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27EE" w14:textId="1944C5BE" w:rsidR="00C02540" w:rsidRPr="00E06A03" w:rsidRDefault="002F7793" w:rsidP="00872F28">
      <w:pPr>
        <w:snapToGrid w:val="0"/>
        <w:jc w:val="center"/>
        <w:rPr>
          <w:rFonts w:ascii="メイリオ" w:eastAsia="メイリオ" w:hAnsi="メイリオ" w:cs="メイリオ"/>
          <w:sz w:val="36"/>
          <w:szCs w:val="36"/>
        </w:rPr>
      </w:pPr>
      <w:r w:rsidRPr="00E06A03">
        <w:rPr>
          <w:rFonts w:ascii="メイリオ" w:eastAsia="メイリオ" w:hAnsi="メイリオ" w:cs="メイリオ" w:hint="eastAsia"/>
          <w:sz w:val="36"/>
          <w:szCs w:val="36"/>
        </w:rPr>
        <w:t>大学入門ゼミ（</w:t>
      </w:r>
      <w:r w:rsidR="00A61456">
        <w:rPr>
          <w:rFonts w:ascii="メイリオ" w:eastAsia="メイリオ" w:hAnsi="メイリオ" w:cs="メイリオ" w:hint="eastAsia"/>
          <w:sz w:val="36"/>
          <w:szCs w:val="36"/>
        </w:rPr>
        <w:t>情報</w:t>
      </w:r>
      <w:r w:rsidR="00B01A01">
        <w:rPr>
          <w:rFonts w:ascii="メイリオ" w:eastAsia="メイリオ" w:hAnsi="メイリオ" w:cs="メイリオ" w:hint="eastAsia"/>
          <w:sz w:val="36"/>
          <w:szCs w:val="36"/>
        </w:rPr>
        <w:t>・AI通</w:t>
      </w:r>
      <w:r w:rsidRPr="00E06A03">
        <w:rPr>
          <w:rFonts w:ascii="メイリオ" w:eastAsia="メイリオ" w:hAnsi="メイリオ" w:cs="メイリオ" w:hint="eastAsia"/>
          <w:sz w:val="36"/>
          <w:szCs w:val="36"/>
        </w:rPr>
        <w:t>）</w:t>
      </w:r>
      <w:r w:rsidR="00006AF7" w:rsidRPr="00E06A03">
        <w:rPr>
          <w:rFonts w:ascii="メイリオ" w:eastAsia="メイリオ" w:hAnsi="メイリオ" w:cs="メイリオ" w:hint="eastAsia"/>
          <w:sz w:val="36"/>
          <w:szCs w:val="36"/>
        </w:rPr>
        <w:t>20</w:t>
      </w:r>
      <w:r w:rsidR="00441485" w:rsidRPr="00E06A03">
        <w:rPr>
          <w:rFonts w:ascii="メイリオ" w:eastAsia="メイリオ" w:hAnsi="メイリオ" w:cs="メイリオ" w:hint="eastAsia"/>
          <w:sz w:val="36"/>
          <w:szCs w:val="36"/>
        </w:rPr>
        <w:t>2</w:t>
      </w:r>
      <w:r w:rsidR="00A61456">
        <w:rPr>
          <w:rFonts w:ascii="メイリオ" w:eastAsia="メイリオ" w:hAnsi="メイリオ" w:cs="メイリオ"/>
          <w:sz w:val="36"/>
          <w:szCs w:val="36"/>
        </w:rPr>
        <w:t>5</w:t>
      </w:r>
      <w:r w:rsidR="00D729BC" w:rsidRPr="00E06A03">
        <w:rPr>
          <w:rFonts w:ascii="メイリオ" w:eastAsia="メイリオ" w:hAnsi="メイリオ" w:cs="メイリオ" w:hint="eastAsia"/>
          <w:sz w:val="36"/>
          <w:szCs w:val="36"/>
        </w:rPr>
        <w:t xml:space="preserve">　レポート</w:t>
      </w:r>
    </w:p>
    <w:tbl>
      <w:tblPr>
        <w:tblStyle w:val="TableGrid"/>
        <w:tblW w:w="0" w:type="auto"/>
        <w:tblInd w:w="1060" w:type="dxa"/>
        <w:tblLook w:val="04A0" w:firstRow="1" w:lastRow="0" w:firstColumn="1" w:lastColumn="0" w:noHBand="0" w:noVBand="1"/>
      </w:tblPr>
      <w:tblGrid>
        <w:gridCol w:w="3227"/>
        <w:gridCol w:w="4394"/>
      </w:tblGrid>
      <w:tr w:rsidR="002F7793" w:rsidRPr="00AA132B" w14:paraId="5357A559" w14:textId="77777777" w:rsidTr="002F7793">
        <w:tc>
          <w:tcPr>
            <w:tcW w:w="3227" w:type="dxa"/>
            <w:vAlign w:val="bottom"/>
          </w:tcPr>
          <w:p w14:paraId="7D9693DF" w14:textId="2D5765D0" w:rsidR="002F7793" w:rsidRPr="004236E8" w:rsidRDefault="002F7793" w:rsidP="00872F28">
            <w:pPr>
              <w:snapToGrid w:val="0"/>
              <w:spacing w:line="600" w:lineRule="atLeast"/>
              <w:rPr>
                <w:rFonts w:ascii="メイリオ" w:eastAsia="メイリオ" w:hAnsi="メイリオ" w:cs="メイリオ"/>
                <w:sz w:val="20"/>
                <w:szCs w:val="21"/>
                <w:u w:val="single"/>
              </w:rPr>
            </w:pPr>
            <w:r w:rsidRPr="004236E8">
              <w:rPr>
                <w:rFonts w:ascii="メイリオ" w:eastAsia="メイリオ" w:hAnsi="メイリオ" w:cs="メイリオ" w:hint="eastAsia"/>
                <w:sz w:val="20"/>
                <w:szCs w:val="21"/>
              </w:rPr>
              <w:t>受講日：</w:t>
            </w:r>
            <w:r w:rsidR="00B01A01">
              <w:rPr>
                <w:rFonts w:ascii="メイリオ" w:eastAsia="メイリオ" w:hAnsi="メイリオ" w:cs="メイリオ" w:hint="eastAsia"/>
                <w:sz w:val="20"/>
                <w:szCs w:val="21"/>
              </w:rPr>
              <w:t>2</w:t>
            </w:r>
            <w:r w:rsidR="00B01A01">
              <w:rPr>
                <w:rFonts w:ascii="メイリオ" w:eastAsia="メイリオ" w:hAnsi="メイリオ" w:cs="メイリオ"/>
                <w:sz w:val="20"/>
                <w:szCs w:val="21"/>
              </w:rPr>
              <w:t>02</w:t>
            </w:r>
            <w:r w:rsidR="00A61456">
              <w:rPr>
                <w:rFonts w:ascii="メイリオ" w:eastAsia="メイリオ" w:hAnsi="メイリオ" w:cs="メイリオ"/>
                <w:sz w:val="20"/>
                <w:szCs w:val="21"/>
              </w:rPr>
              <w:t>5</w:t>
            </w:r>
            <w:r w:rsidR="00B01A01">
              <w:rPr>
                <w:rFonts w:ascii="メイリオ" w:eastAsia="メイリオ" w:hAnsi="メイリオ" w:cs="メイリオ"/>
                <w:sz w:val="20"/>
                <w:szCs w:val="21"/>
              </w:rPr>
              <w:t>/06/</w:t>
            </w:r>
            <w:r w:rsidR="00EE7DBC">
              <w:rPr>
                <w:rFonts w:ascii="メイリオ" w:eastAsia="メイリオ" w:hAnsi="メイリオ" w:cs="メイリオ" w:hint="eastAsia"/>
                <w:sz w:val="20"/>
                <w:szCs w:val="21"/>
              </w:rPr>
              <w:t>1</w:t>
            </w:r>
            <w:r w:rsidR="00A61456">
              <w:rPr>
                <w:rFonts w:ascii="メイリオ" w:eastAsia="メイリオ" w:hAnsi="メイリオ" w:cs="メイリオ"/>
                <w:sz w:val="20"/>
                <w:szCs w:val="21"/>
              </w:rPr>
              <w:t>8</w:t>
            </w:r>
          </w:p>
        </w:tc>
        <w:tc>
          <w:tcPr>
            <w:tcW w:w="4394" w:type="dxa"/>
            <w:vAlign w:val="bottom"/>
          </w:tcPr>
          <w:p w14:paraId="14B3DDFB" w14:textId="0EBA953F" w:rsidR="003D3550" w:rsidRPr="004236E8" w:rsidRDefault="002F7793" w:rsidP="00872F28">
            <w:pPr>
              <w:snapToGrid w:val="0"/>
              <w:spacing w:line="600" w:lineRule="atLeast"/>
              <w:rPr>
                <w:rFonts w:ascii="メイリオ" w:eastAsia="メイリオ" w:hAnsi="メイリオ" w:cs="メイリオ" w:hint="eastAsia"/>
                <w:sz w:val="20"/>
                <w:szCs w:val="21"/>
              </w:rPr>
            </w:pPr>
            <w:r w:rsidRPr="004236E8">
              <w:rPr>
                <w:rFonts w:ascii="メイリオ" w:eastAsia="メイリオ" w:hAnsi="メイリオ" w:cs="メイリオ" w:hint="eastAsia"/>
                <w:sz w:val="20"/>
                <w:szCs w:val="21"/>
              </w:rPr>
              <w:t>提出日：</w:t>
            </w:r>
            <w:r w:rsidR="003D3550">
              <w:rPr>
                <w:rFonts w:ascii="メイリオ" w:eastAsia="メイリオ" w:hAnsi="メイリオ" w:cs="メイリオ"/>
                <w:sz w:val="20"/>
                <w:szCs w:val="21"/>
              </w:rPr>
              <w:t>2025/06/18</w:t>
            </w:r>
          </w:p>
        </w:tc>
      </w:tr>
      <w:tr w:rsidR="00CA72DE" w14:paraId="7BBB2387" w14:textId="77777777" w:rsidTr="002F7793">
        <w:tc>
          <w:tcPr>
            <w:tcW w:w="3227" w:type="dxa"/>
            <w:vAlign w:val="bottom"/>
          </w:tcPr>
          <w:p w14:paraId="646F25E4" w14:textId="67D1456F" w:rsidR="00CA72DE" w:rsidRPr="004236E8" w:rsidRDefault="00CA72DE" w:rsidP="00872F28">
            <w:pPr>
              <w:snapToGrid w:val="0"/>
              <w:spacing w:line="600" w:lineRule="atLeast"/>
              <w:rPr>
                <w:rFonts w:ascii="メイリオ" w:eastAsia="メイリオ" w:hAnsi="メイリオ" w:cs="メイリオ"/>
                <w:sz w:val="20"/>
                <w:szCs w:val="21"/>
              </w:rPr>
            </w:pPr>
            <w:r>
              <w:rPr>
                <w:rFonts w:ascii="メイリオ" w:eastAsia="メイリオ" w:hAnsi="メイリオ" w:cs="メイリオ" w:hint="eastAsia"/>
                <w:sz w:val="20"/>
                <w:szCs w:val="21"/>
              </w:rPr>
              <w:t>学籍番号：</w:t>
            </w:r>
            <w:r w:rsidR="0088372D">
              <w:rPr>
                <w:rFonts w:ascii="メイリオ" w:eastAsia="メイリオ" w:hAnsi="メイリオ" w:cs="メイリオ"/>
                <w:sz w:val="20"/>
                <w:szCs w:val="21"/>
              </w:rPr>
              <w:t>25T358</w:t>
            </w:r>
            <w:r>
              <w:rPr>
                <w:rFonts w:ascii="メイリオ" w:eastAsia="メイリオ" w:hAnsi="メイリオ" w:cs="メイリオ" w:hint="eastAsia"/>
                <w:sz w:val="20"/>
                <w:szCs w:val="21"/>
              </w:rPr>
              <w:t xml:space="preserve">　　　　　　　　　　　</w:t>
            </w:r>
          </w:p>
        </w:tc>
        <w:tc>
          <w:tcPr>
            <w:tcW w:w="4394" w:type="dxa"/>
            <w:vAlign w:val="bottom"/>
          </w:tcPr>
          <w:p w14:paraId="170D7E83" w14:textId="183A2D8B" w:rsidR="00CA72DE" w:rsidRPr="0088372D" w:rsidRDefault="00CA72DE" w:rsidP="00872F28">
            <w:pPr>
              <w:snapToGrid w:val="0"/>
              <w:spacing w:line="600" w:lineRule="atLeast"/>
            </w:pPr>
            <w:r>
              <w:rPr>
                <w:rFonts w:ascii="メイリオ" w:eastAsia="メイリオ" w:hAnsi="メイリオ" w:cs="メイリオ" w:hint="eastAsia"/>
                <w:sz w:val="20"/>
                <w:szCs w:val="21"/>
              </w:rPr>
              <w:t>氏名：</w:t>
            </w:r>
            <w:r w:rsidR="0088372D">
              <w:rPr>
                <w:rFonts w:hint="eastAsia"/>
              </w:rPr>
              <w:t>ムハマド　アズリズ　ダニアル</w:t>
            </w:r>
          </w:p>
        </w:tc>
      </w:tr>
    </w:tbl>
    <w:p w14:paraId="554EFE3C" w14:textId="77777777" w:rsidR="00AA132B" w:rsidRPr="00AA132B" w:rsidRDefault="00AA132B" w:rsidP="00872F28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527C17F1" w14:textId="77777777" w:rsidR="002F7793" w:rsidRDefault="00B01A01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  <w:r>
        <w:rPr>
          <w:rFonts w:ascii="メイリオ" w:eastAsia="メイリオ" w:hAnsi="メイリオ" w:cs="メイリオ" w:hint="eastAsia"/>
          <w:sz w:val="22"/>
          <w:szCs w:val="22"/>
        </w:rPr>
        <w:t>課題：</w:t>
      </w:r>
      <w:r w:rsidR="00EE7DBC" w:rsidRPr="00EE7DBC">
        <w:rPr>
          <w:rFonts w:ascii="メイリオ" w:eastAsia="メイリオ" w:hAnsi="メイリオ" w:cs="メイリオ" w:hint="eastAsia"/>
          <w:sz w:val="22"/>
          <w:szCs w:val="22"/>
        </w:rPr>
        <w:t>比較・対照可能な身近な題材を取り上げ、文章化しましょう。少なくとも３つの観点から比較し</w:t>
      </w:r>
      <w:r w:rsidR="00EE7DBC">
        <w:rPr>
          <w:rFonts w:ascii="メイリオ" w:eastAsia="メイリオ" w:hAnsi="メイリオ" w:cs="メイリオ" w:hint="eastAsia"/>
          <w:sz w:val="22"/>
          <w:szCs w:val="22"/>
        </w:rPr>
        <w:t>ましょう。</w:t>
      </w:r>
      <w:r w:rsidR="00EE7DBC" w:rsidRPr="00EE7DBC">
        <w:rPr>
          <w:rFonts w:ascii="メイリオ" w:eastAsia="メイリオ" w:hAnsi="メイリオ" w:cs="メイリオ" w:hint="eastAsia"/>
          <w:sz w:val="22"/>
          <w:szCs w:val="22"/>
        </w:rPr>
        <w:t>箇条書きではなく，複数の段落からなる文章にまとめ</w:t>
      </w:r>
      <w:r w:rsidR="00EE7DBC">
        <w:rPr>
          <w:rFonts w:ascii="メイリオ" w:eastAsia="メイリオ" w:hAnsi="メイリオ" w:cs="メイリオ" w:hint="eastAsia"/>
          <w:sz w:val="22"/>
          <w:szCs w:val="22"/>
        </w:rPr>
        <w:t>ましょう。</w:t>
      </w:r>
    </w:p>
    <w:p w14:paraId="7DAF51B6" w14:textId="77777777" w:rsidR="00EE7DBC" w:rsidRDefault="00EE7DBC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20177EFA" w14:textId="48B63106" w:rsidR="00AD1236" w:rsidRDefault="00EE7DBC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  <w:r>
        <w:rPr>
          <w:rFonts w:ascii="メイリオ" w:eastAsia="メイリオ" w:hAnsi="メイリオ" w:cs="メイリオ" w:hint="eastAsia"/>
          <w:sz w:val="22"/>
          <w:szCs w:val="22"/>
        </w:rPr>
        <w:t>題材：</w:t>
      </w:r>
      <w:r w:rsidR="00AD1236">
        <w:rPr>
          <w:rFonts w:ascii="メイリオ" w:eastAsia="メイリオ" w:hAnsi="メイリオ" w:cs="メイリオ" w:hint="eastAsia"/>
          <w:sz w:val="22"/>
          <w:szCs w:val="22"/>
        </w:rPr>
        <w:t>紙の本</w:t>
      </w:r>
      <w:r w:rsidR="004F1425">
        <w:rPr>
          <w:rFonts w:ascii="メイリオ" w:eastAsia="メイリオ" w:hAnsi="メイリオ" w:cs="メイリオ" w:hint="eastAsia"/>
          <w:sz w:val="22"/>
          <w:szCs w:val="22"/>
        </w:rPr>
        <w:t>vs</w:t>
      </w:r>
      <w:r w:rsidR="00AD1236">
        <w:rPr>
          <w:rFonts w:ascii="メイリオ" w:eastAsia="メイリオ" w:hAnsi="メイリオ" w:cs="メイリオ" w:hint="eastAsia"/>
          <w:sz w:val="22"/>
          <w:szCs w:val="22"/>
        </w:rPr>
        <w:t>電子書類</w:t>
      </w:r>
    </w:p>
    <w:p w14:paraId="3DB80599" w14:textId="77777777" w:rsidR="00EE7DBC" w:rsidRDefault="00EE7DBC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  <w:r>
        <w:rPr>
          <w:rFonts w:ascii="メイリオ" w:eastAsia="メイリオ" w:hAnsi="メイリオ" w:cs="メイリオ" w:hint="eastAsia"/>
          <w:sz w:val="22"/>
          <w:szCs w:val="22"/>
        </w:rPr>
        <w:t>本文：</w:t>
      </w:r>
    </w:p>
    <w:p w14:paraId="783C534C" w14:textId="3A47F5C0" w:rsidR="00380551" w:rsidRPr="00380551" w:rsidRDefault="00380551" w:rsidP="0038055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  <w:r w:rsidRPr="00380551">
        <w:rPr>
          <w:rFonts w:ascii="メイリオ" w:eastAsia="メイリオ" w:hAnsi="メイリオ" w:cs="メイリオ"/>
          <w:sz w:val="22"/>
          <w:szCs w:val="22"/>
        </w:rPr>
        <w:t xml:space="preserve">　</w:t>
      </w:r>
      <w:r>
        <w:rPr>
          <w:rFonts w:ascii="メイリオ" w:eastAsia="メイリオ" w:hAnsi="メイリオ" w:cs="メイリオ" w:hint="eastAsia"/>
          <w:sz w:val="22"/>
          <w:szCs w:val="22"/>
        </w:rPr>
        <w:t>読書の方法には紙の本と電子書類の二つがある。それぞれに特徴はあり、健康面や便利さ、整理のしやすさなどで</w:t>
      </w:r>
      <w:r w:rsidR="00E42CDE">
        <w:rPr>
          <w:rFonts w:ascii="メイリオ" w:eastAsia="メイリオ" w:hAnsi="メイリオ" w:cs="メイリオ" w:hint="eastAsia"/>
          <w:sz w:val="22"/>
          <w:szCs w:val="22"/>
        </w:rPr>
        <w:t>違いが</w:t>
      </w:r>
      <w:r>
        <w:rPr>
          <w:rFonts w:ascii="メイリオ" w:eastAsia="メイリオ" w:hAnsi="メイリオ" w:cs="メイリオ" w:hint="eastAsia"/>
          <w:sz w:val="22"/>
          <w:szCs w:val="22"/>
        </w:rPr>
        <w:t>みられる。</w:t>
      </w:r>
    </w:p>
    <w:p w14:paraId="3D54765B" w14:textId="1E2BD699" w:rsidR="00380551" w:rsidRPr="00380551" w:rsidRDefault="00380551" w:rsidP="0038055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  <w:r w:rsidRPr="00380551">
        <w:rPr>
          <w:rFonts w:ascii="メイリオ" w:eastAsia="メイリオ" w:hAnsi="メイリオ" w:cs="メイリオ"/>
          <w:sz w:val="22"/>
          <w:szCs w:val="22"/>
        </w:rPr>
        <w:t xml:space="preserve">　</w:t>
      </w:r>
      <w:r w:rsidR="00E42CDE">
        <w:rPr>
          <w:rFonts w:ascii="メイリオ" w:eastAsia="メイリオ" w:hAnsi="メイリオ" w:cs="メイリオ" w:hint="eastAsia"/>
          <w:sz w:val="22"/>
          <w:szCs w:val="22"/>
        </w:rPr>
        <w:t>まずは健康の面では、紙の本</w:t>
      </w:r>
      <w:r w:rsidR="00E304B3">
        <w:rPr>
          <w:rFonts w:ascii="メイリオ" w:eastAsia="メイリオ" w:hAnsi="メイリオ" w:cs="メイリオ" w:hint="eastAsia"/>
          <w:sz w:val="22"/>
          <w:szCs w:val="22"/>
        </w:rPr>
        <w:t>自然な質感があり、目が疲れにくいという利点がある。</w:t>
      </w:r>
      <w:r w:rsidR="006636BE">
        <w:rPr>
          <w:rFonts w:ascii="メイリオ" w:eastAsia="メイリオ" w:hAnsi="メイリオ" w:cs="メイリオ" w:hint="eastAsia"/>
          <w:sz w:val="22"/>
          <w:szCs w:val="22"/>
        </w:rPr>
        <w:t>特に長時間読む場合、</w:t>
      </w:r>
      <w:r w:rsidRPr="00380551">
        <w:rPr>
          <w:rFonts w:ascii="メイリオ" w:eastAsia="メイリオ" w:hAnsi="メイリオ" w:cs="メイリオ"/>
          <w:sz w:val="22"/>
          <w:szCs w:val="22"/>
        </w:rPr>
        <w:t>画面の光を</w:t>
      </w:r>
      <w:r w:rsidR="00E87052">
        <w:rPr>
          <w:rFonts w:ascii="メイリオ" w:eastAsia="メイリオ" w:hAnsi="メイリオ" w:cs="メイリオ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87052" w:rsidRPr="00E87052">
              <w:rPr>
                <w:rFonts w:ascii="メイリオ" w:eastAsia="メイリオ" w:hAnsi="メイリオ" w:cs="メイリオ"/>
                <w:sz w:val="11"/>
                <w:szCs w:val="22"/>
              </w:rPr>
              <w:t>みつづ</w:t>
            </w:r>
          </w:rt>
          <w:rubyBase>
            <w:r w:rsidR="00E87052">
              <w:rPr>
                <w:rFonts w:ascii="メイリオ" w:eastAsia="メイリオ" w:hAnsi="メイリオ" w:cs="メイリオ"/>
                <w:sz w:val="22"/>
                <w:szCs w:val="22"/>
              </w:rPr>
              <w:t>見続</w:t>
            </w:r>
          </w:rubyBase>
        </w:ruby>
      </w:r>
      <w:r w:rsidRPr="00380551">
        <w:rPr>
          <w:rFonts w:ascii="メイリオ" w:eastAsia="メイリオ" w:hAnsi="メイリオ" w:cs="メイリオ"/>
          <w:sz w:val="22"/>
          <w:szCs w:val="22"/>
        </w:rPr>
        <w:t>ける必要がないため、安心して読書ができる。一方、電子書類は画面を使って読むため、長時間読むと目が疲れてしまうことがある。</w:t>
      </w:r>
    </w:p>
    <w:p w14:paraId="6C4D62B0" w14:textId="7EAFD9EB" w:rsidR="00380551" w:rsidRPr="00380551" w:rsidRDefault="00380551" w:rsidP="0038055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  <w:r w:rsidRPr="00380551">
        <w:rPr>
          <w:rFonts w:ascii="メイリオ" w:eastAsia="メイリオ" w:hAnsi="メイリオ" w:cs="メイリオ"/>
          <w:sz w:val="22"/>
          <w:szCs w:val="22"/>
        </w:rPr>
        <w:t xml:space="preserve">　次に、持ち運びの便利さについて比べてみると、紙の本は重くて、何冊も持ち歩くのは大変である。しかし、電子書類はとても軽く、スマ</w:t>
      </w:r>
      <w:r w:rsidR="00E87052">
        <w:rPr>
          <w:rFonts w:ascii="メイリオ" w:eastAsia="メイリオ" w:hAnsi="メイリオ" w:cs="メイリオ" w:hint="eastAsia"/>
          <w:sz w:val="22"/>
          <w:szCs w:val="22"/>
        </w:rPr>
        <w:t>ホ</w:t>
      </w:r>
      <w:r w:rsidRPr="00380551">
        <w:rPr>
          <w:rFonts w:ascii="メイリオ" w:eastAsia="メイリオ" w:hAnsi="メイリオ" w:cs="メイリオ"/>
          <w:sz w:val="22"/>
          <w:szCs w:val="22"/>
        </w:rPr>
        <w:t>やタブレットに入れて持ち歩くことができるので、</w:t>
      </w:r>
      <w:r w:rsidR="00E87052">
        <w:rPr>
          <w:rFonts w:ascii="メイリオ" w:eastAsia="メイリオ" w:hAnsi="メイリオ" w:cs="メイリオ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87052" w:rsidRPr="00E87052">
              <w:rPr>
                <w:rFonts w:ascii="メイリオ" w:eastAsia="メイリオ" w:hAnsi="メイリオ" w:cs="メイリオ"/>
                <w:sz w:val="11"/>
                <w:szCs w:val="22"/>
              </w:rPr>
              <w:t>がいしゅつさき</w:t>
            </w:r>
          </w:rt>
          <w:rubyBase>
            <w:r w:rsidR="00E87052">
              <w:rPr>
                <w:rFonts w:ascii="メイリオ" w:eastAsia="メイリオ" w:hAnsi="メイリオ" w:cs="メイリオ"/>
                <w:sz w:val="22"/>
                <w:szCs w:val="22"/>
              </w:rPr>
              <w:t>外出先</w:t>
            </w:r>
          </w:rubyBase>
        </w:ruby>
      </w:r>
      <w:r w:rsidRPr="00380551">
        <w:rPr>
          <w:rFonts w:ascii="メイリオ" w:eastAsia="メイリオ" w:hAnsi="メイリオ" w:cs="メイリオ"/>
          <w:sz w:val="22"/>
          <w:szCs w:val="22"/>
        </w:rPr>
        <w:t>でも簡単に読書を楽しめる。</w:t>
      </w:r>
    </w:p>
    <w:p w14:paraId="3322FE38" w14:textId="0850A467" w:rsidR="00380551" w:rsidRDefault="00380551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  <w:r w:rsidRPr="00380551">
        <w:rPr>
          <w:rFonts w:ascii="メイリオ" w:eastAsia="メイリオ" w:hAnsi="メイリオ" w:cs="メイリオ"/>
          <w:sz w:val="22"/>
          <w:szCs w:val="22"/>
        </w:rPr>
        <w:t xml:space="preserve">　さらに、保管や整理の面でも違いがある。紙の本は本棚が必要で、たくさん持っているとスペースを取ってしまう。一方、電子書類はデータとして保存できるため、場所を取らず、整理もしやすいというメリットがある。</w:t>
      </w:r>
    </w:p>
    <w:tbl>
      <w:tblPr>
        <w:tblStyle w:val="TableGrid"/>
        <w:tblpPr w:leftFromText="142" w:rightFromText="142" w:vertAnchor="text" w:horzAnchor="margin" w:tblpY="185"/>
        <w:tblW w:w="0" w:type="auto"/>
        <w:tblLook w:val="04A0" w:firstRow="1" w:lastRow="0" w:firstColumn="1" w:lastColumn="0" w:noHBand="0" w:noVBand="1"/>
      </w:tblPr>
      <w:tblGrid>
        <w:gridCol w:w="2370"/>
        <w:gridCol w:w="2608"/>
        <w:gridCol w:w="2608"/>
      </w:tblGrid>
      <w:tr w:rsidR="00380551" w14:paraId="1CB759C6" w14:textId="77777777" w:rsidTr="00380551">
        <w:tc>
          <w:tcPr>
            <w:tcW w:w="2370" w:type="dxa"/>
          </w:tcPr>
          <w:p w14:paraId="5DD79646" w14:textId="77777777" w:rsidR="00380551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タイプ</w:t>
            </w:r>
          </w:p>
        </w:tc>
        <w:tc>
          <w:tcPr>
            <w:tcW w:w="2608" w:type="dxa"/>
          </w:tcPr>
          <w:p w14:paraId="32ACD785" w14:textId="77777777" w:rsidR="00380551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紙の本</w:t>
            </w:r>
          </w:p>
        </w:tc>
        <w:tc>
          <w:tcPr>
            <w:tcW w:w="2608" w:type="dxa"/>
          </w:tcPr>
          <w:p w14:paraId="2BD4C5DC" w14:textId="77777777" w:rsidR="00380551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電子書類</w:t>
            </w:r>
          </w:p>
        </w:tc>
      </w:tr>
      <w:tr w:rsidR="00380551" w14:paraId="4143709E" w14:textId="77777777" w:rsidTr="00380551">
        <w:tc>
          <w:tcPr>
            <w:tcW w:w="2370" w:type="dxa"/>
          </w:tcPr>
          <w:p w14:paraId="40FBB408" w14:textId="77777777" w:rsidR="00380551" w:rsidRPr="00934156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健康</w:t>
            </w:r>
          </w:p>
        </w:tc>
        <w:tc>
          <w:tcPr>
            <w:tcW w:w="2608" w:type="dxa"/>
          </w:tcPr>
          <w:p w14:paraId="13366C1A" w14:textId="77777777" w:rsidR="00380551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 w:rsidRPr="00934156">
              <w:rPr>
                <w:rFonts w:ascii="メイリオ" w:eastAsia="メイリオ" w:hAnsi="メイリオ" w:cs="メイリオ"/>
                <w:sz w:val="22"/>
                <w:szCs w:val="22"/>
              </w:rPr>
              <w:t>自然な質感があり、目が疲れにくい</w:t>
            </w:r>
          </w:p>
        </w:tc>
        <w:tc>
          <w:tcPr>
            <w:tcW w:w="2608" w:type="dxa"/>
          </w:tcPr>
          <w:p w14:paraId="29DDE914" w14:textId="77777777" w:rsidR="00380551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 w:rsidRPr="00BA3F31">
              <w:rPr>
                <w:rFonts w:ascii="メイリオ" w:eastAsia="メイリオ" w:hAnsi="メイリオ" w:cs="メイリオ"/>
                <w:sz w:val="22"/>
                <w:szCs w:val="22"/>
              </w:rPr>
              <w:t>長時間読むと目が疲れる</w:t>
            </w:r>
          </w:p>
        </w:tc>
      </w:tr>
      <w:tr w:rsidR="00380551" w:rsidRPr="00512189" w14:paraId="3FF3B152" w14:textId="77777777" w:rsidTr="00380551">
        <w:tc>
          <w:tcPr>
            <w:tcW w:w="2370" w:type="dxa"/>
          </w:tcPr>
          <w:p w14:paraId="53443AC2" w14:textId="3CC5BDC8" w:rsidR="00380551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持</w:t>
            </w:r>
            <w:r w:rsidR="008E11F4">
              <w:rPr>
                <w:rFonts w:ascii="メイリオ" w:eastAsia="メイリオ" w:hAnsi="メイリオ" w:cs="メイリオ" w:hint="eastAsia"/>
                <w:sz w:val="22"/>
                <w:szCs w:val="22"/>
              </w:rPr>
              <w:t>ち運び</w:t>
            </w: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の便利さ</w:t>
            </w:r>
          </w:p>
        </w:tc>
        <w:tc>
          <w:tcPr>
            <w:tcW w:w="2608" w:type="dxa"/>
          </w:tcPr>
          <w:p w14:paraId="7B8F0AC0" w14:textId="77777777" w:rsidR="00380551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重いから</w:t>
            </w:r>
            <w:r w:rsidRPr="00131C56">
              <w:rPr>
                <w:rFonts w:ascii="メイリオ" w:eastAsia="メイリオ" w:hAnsi="メイリオ" w:cs="メイリオ"/>
                <w:sz w:val="22"/>
                <w:szCs w:val="22"/>
              </w:rPr>
              <w:t>持っている</w:t>
            </w: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のが大変</w:t>
            </w:r>
          </w:p>
        </w:tc>
        <w:tc>
          <w:tcPr>
            <w:tcW w:w="2608" w:type="dxa"/>
          </w:tcPr>
          <w:p w14:paraId="399C65A1" w14:textId="77777777" w:rsidR="00380551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軽いから、どこでも</w:t>
            </w:r>
            <w:r w:rsidRPr="00512189">
              <w:rPr>
                <w:rFonts w:ascii="メイリオ" w:eastAsia="メイリオ" w:hAnsi="メイリオ" w:cs="メイリオ"/>
                <w:sz w:val="22"/>
                <w:szCs w:val="22"/>
              </w:rPr>
              <w:t>持</w:t>
            </w: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つことができる</w:t>
            </w:r>
          </w:p>
        </w:tc>
      </w:tr>
      <w:tr w:rsidR="00380551" w14:paraId="66F55ECC" w14:textId="77777777" w:rsidTr="00380551">
        <w:tc>
          <w:tcPr>
            <w:tcW w:w="2370" w:type="dxa"/>
          </w:tcPr>
          <w:p w14:paraId="02E67CD8" w14:textId="77777777" w:rsidR="00380551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保管や整理</w:t>
            </w:r>
          </w:p>
        </w:tc>
        <w:tc>
          <w:tcPr>
            <w:tcW w:w="2608" w:type="dxa"/>
          </w:tcPr>
          <w:p w14:paraId="5F502D14" w14:textId="77777777" w:rsidR="00380551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>
              <w:rPr>
                <w:rFonts w:ascii="メイリオ" w:eastAsia="メイリオ" w:hAnsi="メイリオ" w:cs="メイリオ" w:hint="eastAsia"/>
                <w:sz w:val="22"/>
                <w:szCs w:val="22"/>
              </w:rPr>
              <w:t>ちょっと大変、本棚が必要からスペースをとってしまう</w:t>
            </w:r>
          </w:p>
        </w:tc>
        <w:tc>
          <w:tcPr>
            <w:tcW w:w="2608" w:type="dxa"/>
          </w:tcPr>
          <w:p w14:paraId="21DE4477" w14:textId="77777777" w:rsidR="00380551" w:rsidRDefault="00380551" w:rsidP="00380551">
            <w:pPr>
              <w:snapToGrid w:val="0"/>
              <w:spacing w:line="400" w:lineRule="exact"/>
              <w:jc w:val="left"/>
              <w:rPr>
                <w:rFonts w:ascii="メイリオ" w:eastAsia="メイリオ" w:hAnsi="メイリオ" w:cs="メイリオ"/>
                <w:sz w:val="22"/>
                <w:szCs w:val="22"/>
              </w:rPr>
            </w:pPr>
            <w:r w:rsidRPr="00663CC8">
              <w:rPr>
                <w:rFonts w:ascii="メイリオ" w:eastAsia="メイリオ" w:hAnsi="メイリオ" w:cs="メイリオ"/>
                <w:sz w:val="22"/>
                <w:szCs w:val="22"/>
              </w:rPr>
              <w:t>データで保存できるため、場所を取らず、整理もしやすい</w:t>
            </w:r>
          </w:p>
        </w:tc>
      </w:tr>
    </w:tbl>
    <w:p w14:paraId="14C5AA5B" w14:textId="77777777" w:rsidR="00380551" w:rsidRDefault="00380551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181B18E3" w14:textId="77777777" w:rsidR="005A66AF" w:rsidRDefault="005A66AF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42E6647A" w14:textId="77777777" w:rsidR="005A66AF" w:rsidRDefault="005A66AF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50C4C1F1" w14:textId="77777777" w:rsidR="005A66AF" w:rsidRDefault="005A66AF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6F84AF99" w14:textId="77777777" w:rsidR="005A66AF" w:rsidRDefault="005A66AF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5E681790" w14:textId="77777777" w:rsidR="005A66AF" w:rsidRDefault="005A66AF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36E53496" w14:textId="77777777" w:rsidR="005A66AF" w:rsidRDefault="005A66AF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53CC3A86" w14:textId="77777777" w:rsidR="005A66AF" w:rsidRDefault="005A66AF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3193E01E" w14:textId="77777777" w:rsidR="005A66AF" w:rsidRDefault="005A66AF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3D8DD5FF" w14:textId="77777777" w:rsidR="005A66AF" w:rsidRDefault="005A66AF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0513D93B" w14:textId="77777777" w:rsidR="005A66AF" w:rsidRDefault="005A66AF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24AB6920" w14:textId="77777777" w:rsidR="004F1425" w:rsidRDefault="004F1425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14:paraId="38F2B903" w14:textId="77777777" w:rsidR="004F1425" w:rsidRDefault="004F1425" w:rsidP="00B01A01">
      <w:pPr>
        <w:snapToGrid w:val="0"/>
        <w:spacing w:line="400" w:lineRule="exact"/>
        <w:jc w:val="left"/>
        <w:rPr>
          <w:rFonts w:ascii="メイリオ" w:eastAsia="メイリオ" w:hAnsi="メイリオ" w:cs="メイリオ" w:hint="eastAsia"/>
          <w:sz w:val="22"/>
          <w:szCs w:val="22"/>
        </w:rPr>
      </w:pPr>
    </w:p>
    <w:p w14:paraId="300F9665" w14:textId="79D44F7D" w:rsidR="005A66AF" w:rsidRDefault="005A66AF" w:rsidP="00B01A01">
      <w:pPr>
        <w:snapToGrid w:val="0"/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  <w:r>
        <w:rPr>
          <w:rFonts w:ascii="メイリオ" w:eastAsia="メイリオ" w:hAnsi="メイリオ" w:cs="メイリオ" w:hint="eastAsia"/>
          <w:sz w:val="22"/>
          <w:szCs w:val="22"/>
        </w:rPr>
        <w:lastRenderedPageBreak/>
        <w:t xml:space="preserve">　人が</w:t>
      </w:r>
      <w:r w:rsidR="00507BCA">
        <w:rPr>
          <w:rFonts w:ascii="メイリオ" w:eastAsia="メイリオ" w:hAnsi="メイリオ" w:cs="メイリオ" w:hint="eastAsia"/>
          <w:sz w:val="22"/>
          <w:szCs w:val="22"/>
        </w:rPr>
        <w:t>「好き」「嫌い」と感じることは、自分の自由な</w:t>
      </w:r>
      <w:r w:rsidR="00AB1B96">
        <w:rPr>
          <w:rFonts w:ascii="メイリオ" w:eastAsia="メイリオ" w:hAnsi="メイリオ" w:cs="メイリオ" w:hint="eastAsia"/>
          <w:sz w:val="22"/>
          <w:szCs w:val="22"/>
        </w:rPr>
        <w:t>意志で決めていると思われがち</w:t>
      </w:r>
      <w:r w:rsidR="000F7578">
        <w:rPr>
          <w:rFonts w:ascii="メイリオ" w:eastAsia="メイリオ" w:hAnsi="メイリオ" w:cs="メイリオ" w:hint="eastAsia"/>
          <w:sz w:val="22"/>
          <w:szCs w:val="22"/>
        </w:rPr>
        <w:t>だが、実は知らないうちに情報の影響を受けている。心理学</w:t>
      </w:r>
      <w:r w:rsidR="00CA3730">
        <w:rPr>
          <w:rFonts w:ascii="メイリオ" w:eastAsia="メイリオ" w:hAnsi="メイリオ" w:cs="メイリオ" w:hint="eastAsia"/>
          <w:sz w:val="22"/>
          <w:szCs w:val="22"/>
        </w:rPr>
        <w:t>者のロバートー・ザイアンス</w:t>
      </w:r>
      <w:r w:rsidR="00132DA5">
        <w:rPr>
          <w:rFonts w:ascii="メイリオ" w:eastAsia="メイリオ" w:hAnsi="メイリオ" w:cs="メイリオ" w:hint="eastAsia"/>
          <w:sz w:val="22"/>
          <w:szCs w:val="22"/>
        </w:rPr>
        <w:t>は、意味のない</w:t>
      </w:r>
      <w:r w:rsidR="00170FBE">
        <w:rPr>
          <w:rFonts w:ascii="メイリオ" w:eastAsia="メイリオ" w:hAnsi="メイリオ" w:cs="メイリオ" w:hint="eastAsia"/>
          <w:sz w:val="22"/>
          <w:szCs w:val="22"/>
        </w:rPr>
        <w:t>図形や単語を何度も見せることで、その回数が多いほど</w:t>
      </w:r>
      <w:r w:rsidR="00B50F28">
        <w:rPr>
          <w:rFonts w:ascii="メイリオ" w:eastAsia="メイリオ" w:hAnsi="メイリオ" w:cs="メイリオ" w:hint="eastAsia"/>
          <w:sz w:val="22"/>
          <w:szCs w:val="22"/>
        </w:rPr>
        <w:t>好意度</w:t>
      </w:r>
      <w:r w:rsidR="00265844">
        <w:rPr>
          <w:rFonts w:ascii="メイリオ" w:eastAsia="メイリオ" w:hAnsi="メイリオ" w:cs="メイリオ" w:hint="eastAsia"/>
          <w:sz w:val="22"/>
          <w:szCs w:val="22"/>
        </w:rPr>
        <w:t>が高くなることを発見した。これを</w:t>
      </w:r>
      <w:r w:rsidR="00FC0992">
        <w:rPr>
          <w:rFonts w:ascii="メイリオ" w:eastAsia="メイリオ" w:hAnsi="メイリオ" w:cs="メイリオ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C0992" w:rsidRPr="00FC0992">
              <w:rPr>
                <w:rFonts w:ascii="メイリオ" w:eastAsia="メイリオ" w:hAnsi="メイリオ" w:cs="メイリオ"/>
                <w:sz w:val="11"/>
                <w:szCs w:val="22"/>
              </w:rPr>
              <w:t>たんじゅん</w:t>
            </w:r>
          </w:rt>
          <w:rubyBase>
            <w:r w:rsidR="00FC0992">
              <w:rPr>
                <w:rFonts w:ascii="メイリオ" w:eastAsia="メイリオ" w:hAnsi="メイリオ" w:cs="メイリオ"/>
                <w:sz w:val="22"/>
                <w:szCs w:val="22"/>
              </w:rPr>
              <w:t>単純</w:t>
            </w:r>
          </w:rubyBase>
        </w:ruby>
      </w:r>
      <w:r w:rsidR="00FC0992">
        <w:rPr>
          <w:rFonts w:ascii="メイリオ" w:eastAsia="メイリオ" w:hAnsi="メイリオ" w:cs="メイリオ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C0992" w:rsidRPr="00FC0992">
              <w:rPr>
                <w:rFonts w:ascii="メイリオ" w:eastAsia="メイリオ" w:hAnsi="メイリオ" w:cs="メイリオ"/>
                <w:sz w:val="11"/>
                <w:szCs w:val="22"/>
              </w:rPr>
              <w:t>せっしょく</w:t>
            </w:r>
          </w:rt>
          <w:rubyBase>
            <w:r w:rsidR="00FC0992">
              <w:rPr>
                <w:rFonts w:ascii="メイリオ" w:eastAsia="メイリオ" w:hAnsi="メイリオ" w:cs="メイリオ"/>
                <w:sz w:val="22"/>
                <w:szCs w:val="22"/>
              </w:rPr>
              <w:t>接触</w:t>
            </w:r>
          </w:rubyBase>
        </w:ruby>
      </w:r>
      <w:r w:rsidR="00FC0992">
        <w:rPr>
          <w:rFonts w:ascii="メイリオ" w:eastAsia="メイリオ" w:hAnsi="メイリオ" w:cs="メイリオ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C0992" w:rsidRPr="00FC0992">
              <w:rPr>
                <w:rFonts w:ascii="メイリオ" w:eastAsia="メイリオ" w:hAnsi="メイリオ" w:cs="メイリオ"/>
                <w:sz w:val="11"/>
                <w:szCs w:val="22"/>
              </w:rPr>
              <w:t>こうか</w:t>
            </w:r>
          </w:rt>
          <w:rubyBase>
            <w:r w:rsidR="00FC0992">
              <w:rPr>
                <w:rFonts w:ascii="メイリオ" w:eastAsia="メイリオ" w:hAnsi="メイリオ" w:cs="メイリオ"/>
                <w:sz w:val="22"/>
                <w:szCs w:val="22"/>
              </w:rPr>
              <w:t>効果</w:t>
            </w:r>
          </w:rubyBase>
        </w:ruby>
      </w:r>
      <w:r w:rsidR="00FC0992">
        <w:rPr>
          <w:rFonts w:ascii="メイリオ" w:eastAsia="メイリオ" w:hAnsi="メイリオ" w:cs="メイリオ" w:hint="eastAsia"/>
          <w:sz w:val="22"/>
          <w:szCs w:val="22"/>
        </w:rPr>
        <w:t>と言う。また、</w:t>
      </w:r>
      <w:r w:rsidR="003954E7">
        <w:rPr>
          <w:rFonts w:ascii="メイリオ" w:eastAsia="メイリオ" w:hAnsi="メイリオ" w:cs="メイリオ" w:hint="eastAsia"/>
          <w:sz w:val="22"/>
          <w:szCs w:val="22"/>
        </w:rPr>
        <w:t>意識していない音でも、10回聞いたものは聞いていないものより</w:t>
      </w:r>
      <w:r w:rsidR="002411E7">
        <w:rPr>
          <w:rFonts w:ascii="メイリオ" w:eastAsia="メイリオ" w:hAnsi="メイリオ" w:cs="メイリオ" w:hint="eastAsia"/>
          <w:sz w:val="22"/>
          <w:szCs w:val="22"/>
        </w:rPr>
        <w:t>好意的に感じるという結果もあった。つまり、私たち</w:t>
      </w:r>
      <w:r w:rsidR="00FA03F8">
        <w:rPr>
          <w:rFonts w:ascii="メイリオ" w:eastAsia="メイリオ" w:hAnsi="メイリオ" w:cs="メイリオ" w:hint="eastAsia"/>
          <w:sz w:val="22"/>
          <w:szCs w:val="22"/>
        </w:rPr>
        <w:t>は気づ</w:t>
      </w:r>
      <w:r w:rsidR="00550B08">
        <w:rPr>
          <w:rFonts w:ascii="メイリオ" w:eastAsia="メイリオ" w:hAnsi="メイリオ" w:cs="メイリオ" w:hint="eastAsia"/>
          <w:sz w:val="22"/>
          <w:szCs w:val="22"/>
        </w:rPr>
        <w:t>かないうちに、何度も接したものを好きになってしまうのだ。</w:t>
      </w:r>
    </w:p>
    <w:p w14:paraId="198F405C" w14:textId="1D176A42" w:rsidR="003D3550" w:rsidRPr="005A66AF" w:rsidRDefault="003D3550" w:rsidP="00B01A01">
      <w:pPr>
        <w:snapToGrid w:val="0"/>
        <w:spacing w:line="400" w:lineRule="exact"/>
        <w:jc w:val="left"/>
        <w:rPr>
          <w:rFonts w:ascii="メイリオ" w:eastAsia="メイリオ" w:hAnsi="メイリオ" w:cs="メイリオ" w:hint="eastAsia"/>
          <w:sz w:val="22"/>
          <w:szCs w:val="22"/>
        </w:rPr>
      </w:pPr>
      <w:r>
        <w:rPr>
          <w:rFonts w:ascii="メイリオ" w:eastAsia="メイリオ" w:hAnsi="メイリオ" w:cs="メイリオ" w:hint="eastAsia"/>
          <w:sz w:val="22"/>
          <w:szCs w:val="22"/>
        </w:rPr>
        <w:t>（文字数：239文字）</w:t>
      </w:r>
    </w:p>
    <w:sectPr w:rsidR="003D3550" w:rsidRPr="005A66AF" w:rsidSect="00E23A70">
      <w:pgSz w:w="11900" w:h="16840"/>
      <w:pgMar w:top="1440" w:right="1080" w:bottom="1440" w:left="108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A6300" w14:textId="77777777" w:rsidR="0043744B" w:rsidRDefault="0043744B" w:rsidP="00A543C2">
      <w:r>
        <w:separator/>
      </w:r>
    </w:p>
  </w:endnote>
  <w:endnote w:type="continuationSeparator" w:id="0">
    <w:p w14:paraId="7BB31C5C" w14:textId="77777777" w:rsidR="0043744B" w:rsidRDefault="0043744B" w:rsidP="00A5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0D167" w14:textId="77777777" w:rsidR="0043744B" w:rsidRDefault="0043744B" w:rsidP="00A543C2">
      <w:r>
        <w:separator/>
      </w:r>
    </w:p>
  </w:footnote>
  <w:footnote w:type="continuationSeparator" w:id="0">
    <w:p w14:paraId="23374E7A" w14:textId="77777777" w:rsidR="0043744B" w:rsidRDefault="0043744B" w:rsidP="00A543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3C2"/>
    <w:rsid w:val="00006AF7"/>
    <w:rsid w:val="000F735F"/>
    <w:rsid w:val="000F7578"/>
    <w:rsid w:val="00131C56"/>
    <w:rsid w:val="00132DA5"/>
    <w:rsid w:val="001339D1"/>
    <w:rsid w:val="00137EEE"/>
    <w:rsid w:val="00170FBE"/>
    <w:rsid w:val="00195E4B"/>
    <w:rsid w:val="0023147F"/>
    <w:rsid w:val="002411E7"/>
    <w:rsid w:val="00265844"/>
    <w:rsid w:val="002705F0"/>
    <w:rsid w:val="002C318A"/>
    <w:rsid w:val="002F7793"/>
    <w:rsid w:val="00314B5E"/>
    <w:rsid w:val="00341FAB"/>
    <w:rsid w:val="00380551"/>
    <w:rsid w:val="003954E7"/>
    <w:rsid w:val="003D3550"/>
    <w:rsid w:val="003F3502"/>
    <w:rsid w:val="003F4226"/>
    <w:rsid w:val="004236E8"/>
    <w:rsid w:val="0043744B"/>
    <w:rsid w:val="00441485"/>
    <w:rsid w:val="004D1156"/>
    <w:rsid w:val="004F1425"/>
    <w:rsid w:val="00507BCA"/>
    <w:rsid w:val="00512189"/>
    <w:rsid w:val="00550B08"/>
    <w:rsid w:val="005723AD"/>
    <w:rsid w:val="0057331A"/>
    <w:rsid w:val="005A66AF"/>
    <w:rsid w:val="005B7270"/>
    <w:rsid w:val="00610AFE"/>
    <w:rsid w:val="00615F86"/>
    <w:rsid w:val="00631FC0"/>
    <w:rsid w:val="006636BE"/>
    <w:rsid w:val="00663CC8"/>
    <w:rsid w:val="00680FA6"/>
    <w:rsid w:val="006C279A"/>
    <w:rsid w:val="00700ECE"/>
    <w:rsid w:val="00771689"/>
    <w:rsid w:val="0077472B"/>
    <w:rsid w:val="007968AD"/>
    <w:rsid w:val="007F5587"/>
    <w:rsid w:val="00872F28"/>
    <w:rsid w:val="0088372D"/>
    <w:rsid w:val="008E11F4"/>
    <w:rsid w:val="0091549B"/>
    <w:rsid w:val="00933BCE"/>
    <w:rsid w:val="00934156"/>
    <w:rsid w:val="009A360D"/>
    <w:rsid w:val="009A7C88"/>
    <w:rsid w:val="009D5268"/>
    <w:rsid w:val="009F2DDC"/>
    <w:rsid w:val="00A543C2"/>
    <w:rsid w:val="00A61456"/>
    <w:rsid w:val="00A841B2"/>
    <w:rsid w:val="00AA132B"/>
    <w:rsid w:val="00AB1B96"/>
    <w:rsid w:val="00AC472E"/>
    <w:rsid w:val="00AD1236"/>
    <w:rsid w:val="00AF5656"/>
    <w:rsid w:val="00B01A01"/>
    <w:rsid w:val="00B50F28"/>
    <w:rsid w:val="00B824F6"/>
    <w:rsid w:val="00BA3F31"/>
    <w:rsid w:val="00BB7DF7"/>
    <w:rsid w:val="00BF1613"/>
    <w:rsid w:val="00C02540"/>
    <w:rsid w:val="00CA3730"/>
    <w:rsid w:val="00CA72DE"/>
    <w:rsid w:val="00CD2634"/>
    <w:rsid w:val="00D42CB3"/>
    <w:rsid w:val="00D729BC"/>
    <w:rsid w:val="00DA3C4E"/>
    <w:rsid w:val="00E06A03"/>
    <w:rsid w:val="00E23A70"/>
    <w:rsid w:val="00E27902"/>
    <w:rsid w:val="00E304B3"/>
    <w:rsid w:val="00E42CDE"/>
    <w:rsid w:val="00E87052"/>
    <w:rsid w:val="00EE7DBC"/>
    <w:rsid w:val="00F31FE9"/>
    <w:rsid w:val="00F94A4C"/>
    <w:rsid w:val="00F97682"/>
    <w:rsid w:val="00FA03F8"/>
    <w:rsid w:val="00FC099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7C58A1"/>
  <w15:docId w15:val="{F9FEFF69-7C6D-43DA-A628-AC2B699C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3C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543C2"/>
  </w:style>
  <w:style w:type="paragraph" w:styleId="Footer">
    <w:name w:val="footer"/>
    <w:basedOn w:val="Normal"/>
    <w:link w:val="FooterChar"/>
    <w:uiPriority w:val="99"/>
    <w:unhideWhenUsed/>
    <w:rsid w:val="00A543C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543C2"/>
  </w:style>
  <w:style w:type="table" w:styleId="TableGrid">
    <w:name w:val="Table Grid"/>
    <w:basedOn w:val="TableNormal"/>
    <w:uiPriority w:val="59"/>
    <w:rsid w:val="00AA13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2DDC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DD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5031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8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6181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香川大学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石井 光治</dc:creator>
  <cp:lastModifiedBy>MUHAMMAD AZRIZ DANIAL BIN AHMAD RIZAL(s25t358)</cp:lastModifiedBy>
  <cp:revision>70</cp:revision>
  <cp:lastPrinted>2018-04-11T00:22:00Z</cp:lastPrinted>
  <dcterms:created xsi:type="dcterms:W3CDTF">2014-11-11T05:59:00Z</dcterms:created>
  <dcterms:modified xsi:type="dcterms:W3CDTF">2025-06-18T02:49:00Z</dcterms:modified>
</cp:coreProperties>
</file>