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D038" w14:textId="46FE2931" w:rsidR="00192DB0" w:rsidRPr="00F62817" w:rsidRDefault="00192DB0" w:rsidP="004D2DDE">
      <w:pPr>
        <w:widowControl/>
        <w:jc w:val="center"/>
        <w:rPr>
          <w:rFonts w:ascii="UD デジタル 教科書体 NK-R" w:eastAsia="UD デジタル 教科書体 NK-R" w:hAnsiTheme="majorEastAsia"/>
          <w:b/>
        </w:rPr>
      </w:pPr>
      <w:r w:rsidRPr="00F62817">
        <w:rPr>
          <w:rFonts w:ascii="UD デジタル 教科書体 NK-R" w:eastAsia="UD デジタル 教科書体 NK-R" w:hAnsiTheme="majorEastAsia" w:hint="eastAsia"/>
          <w:b/>
        </w:rPr>
        <w:t>「</w:t>
      </w:r>
      <w:r w:rsidR="00353309">
        <w:rPr>
          <w:rFonts w:ascii="UD デジタル 教科書体 NK-R" w:eastAsia="UD デジタル 教科書体 NK-R" w:hAnsiTheme="majorEastAsia" w:hint="eastAsia"/>
          <w:b/>
        </w:rPr>
        <w:t>情報セキュリティとリスク管理</w:t>
      </w:r>
      <w:r w:rsidRPr="00F62817">
        <w:rPr>
          <w:rFonts w:ascii="UD デジタル 教科書体 NK-R" w:eastAsia="UD デジタル 教科書体 NK-R" w:hAnsiTheme="majorEastAsia" w:hint="eastAsia"/>
          <w:b/>
        </w:rPr>
        <w:t>」レポート</w:t>
      </w:r>
    </w:p>
    <w:p w14:paraId="1DEC82D8" w14:textId="7856FB56" w:rsidR="00114326" w:rsidRPr="00114326" w:rsidRDefault="004D2DDE" w:rsidP="009B08E6">
      <w:pPr>
        <w:widowControl/>
        <w:jc w:val="right"/>
        <w:rPr>
          <w:rFonts w:ascii="UD デジタル 教科書体 NK-R" w:eastAsia="UD デジタル 教科書体 NK-R" w:hAnsiTheme="majorEastAsia" w:hint="eastAsia"/>
          <w:b/>
        </w:rPr>
      </w:pPr>
      <w:r w:rsidRPr="00F62817">
        <w:rPr>
          <w:rFonts w:ascii="UD デジタル 教科書体 NK-R" w:eastAsia="UD デジタル 教科書体 NK-R" w:hAnsiTheme="majorEastAsia" w:hint="eastAsia"/>
          <w:b/>
        </w:rPr>
        <w:t>学籍番号：</w:t>
      </w:r>
      <w:r w:rsidR="00114326">
        <w:rPr>
          <w:rFonts w:ascii="UD デジタル 教科書体 NK-R" w:eastAsia="UD デジタル 教科書体 NK-R" w:hAnsiTheme="majorEastAsia"/>
          <w:b/>
        </w:rPr>
        <w:t>25T358</w:t>
      </w:r>
      <w:r w:rsidRPr="00F62817">
        <w:rPr>
          <w:rFonts w:ascii="UD デジタル 教科書体 NK-R" w:eastAsia="UD デジタル 教科書体 NK-R" w:hAnsiTheme="majorEastAsia" w:hint="eastAsia"/>
          <w:b/>
        </w:rPr>
        <w:t xml:space="preserve"> 名前：</w:t>
      </w:r>
      <w:r w:rsidR="00114326">
        <w:rPr>
          <w:rFonts w:ascii="UD デジタル 教科書体 NK-R" w:eastAsia="UD デジタル 教科書体 NK-R" w:hAnsiTheme="majorEastAsia" w:hint="eastAsia"/>
          <w:b/>
        </w:rPr>
        <w:t>アズリズ　ダニアル</w:t>
      </w:r>
    </w:p>
    <w:p w14:paraId="45705E23" w14:textId="29C24C94" w:rsidR="004D2DDE" w:rsidRPr="00303E38" w:rsidRDefault="004D2DDE" w:rsidP="00303E38">
      <w:pPr>
        <w:widowControl/>
        <w:jc w:val="right"/>
        <w:rPr>
          <w:rFonts w:ascii="UD デジタル 教科書体 NK-R" w:eastAsia="UD デジタル 教科書体 NK-R" w:hAnsi="ＭＳ Ｐゴシック" w:cs="ＭＳ Ｐゴシック"/>
          <w:kern w:val="0"/>
          <w:sz w:val="52"/>
        </w:rPr>
      </w:pPr>
      <w:r w:rsidRPr="00F62817">
        <w:rPr>
          <w:rFonts w:ascii="UD デジタル 教科書体 NK-R" w:eastAsia="UD デジタル 教科書体 NK-R" w:hAnsiTheme="majorEastAsia" w:hint="eastAsia"/>
          <w:b/>
        </w:rPr>
        <w:t>提出日：</w:t>
      </w:r>
      <w:r w:rsidR="00114326">
        <w:rPr>
          <w:rFonts w:ascii="UD デジタル 教科書体 NK-R" w:eastAsia="UD デジタル 教科書体 NK-R" w:hAnsiTheme="majorEastAsia" w:hint="eastAsia"/>
          <w:b/>
        </w:rPr>
        <w:t>２０２５</w:t>
      </w:r>
      <w:r w:rsidRPr="00F62817">
        <w:rPr>
          <w:rFonts w:ascii="UD デジタル 教科書体 NK-R" w:eastAsia="UD デジタル 教科書体 NK-R" w:hAnsiTheme="majorEastAsia" w:hint="eastAsia"/>
          <w:b/>
        </w:rPr>
        <w:t>年</w:t>
      </w:r>
      <w:r w:rsidR="00114326">
        <w:rPr>
          <w:rFonts w:ascii="UD デジタル 教科書体 NK-R" w:eastAsia="UD デジタル 教科書体 NK-R" w:hAnsiTheme="majorEastAsia" w:hint="eastAsia"/>
          <w:b/>
        </w:rPr>
        <w:t>０７</w:t>
      </w:r>
      <w:r w:rsidRPr="00F62817">
        <w:rPr>
          <w:rFonts w:ascii="UD デジタル 教科書体 NK-R" w:eastAsia="UD デジタル 教科書体 NK-R" w:hAnsiTheme="majorEastAsia" w:hint="eastAsia"/>
          <w:b/>
        </w:rPr>
        <w:t>月</w:t>
      </w:r>
      <w:r w:rsidR="00114326">
        <w:rPr>
          <w:rFonts w:ascii="UD デジタル 教科書体 NK-R" w:eastAsia="UD デジタル 教科書体 NK-R" w:hAnsiTheme="majorEastAsia" w:hint="eastAsia"/>
          <w:b/>
        </w:rPr>
        <w:t>１６</w:t>
      </w:r>
      <w:r w:rsidRPr="00F62817">
        <w:rPr>
          <w:rFonts w:ascii="UD デジタル 教科書体 NK-R" w:eastAsia="UD デジタル 教科書体 NK-R" w:hAnsiTheme="majorEastAsia" w:hint="eastAsia"/>
          <w:b/>
        </w:rPr>
        <w:t>日</w:t>
      </w:r>
    </w:p>
    <w:p w14:paraId="379DD11E" w14:textId="46CCC92C" w:rsidR="004D2DDE" w:rsidRPr="00481118" w:rsidRDefault="0004227A" w:rsidP="0060584D">
      <w:pPr>
        <w:pStyle w:val="ListParagraph"/>
        <w:widowControl/>
        <w:numPr>
          <w:ilvl w:val="0"/>
          <w:numId w:val="4"/>
        </w:numPr>
        <w:ind w:leftChars="0"/>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Cs w:val="28"/>
        </w:rPr>
        <w:t>事例分類問題</w:t>
      </w:r>
    </w:p>
    <w:p w14:paraId="6E9C1AF8" w14:textId="270FAF30" w:rsidR="0004227A" w:rsidRPr="00C47252" w:rsidRDefault="0004227A" w:rsidP="00C47252">
      <w:pPr>
        <w:widowControl/>
        <w:wordWrap w:val="0"/>
        <w:jc w:val="left"/>
        <w:rPr>
          <w:rFonts w:ascii="UD デジタル 教科書体 NK-R" w:eastAsia="UD デジタル 教科書体 NK-R" w:hAnsiTheme="majorEastAsia"/>
          <w:bCs/>
          <w:sz w:val="21"/>
          <w:szCs w:val="21"/>
        </w:rPr>
      </w:pPr>
      <w:r w:rsidRPr="00C47252">
        <w:rPr>
          <w:rFonts w:ascii="UD デジタル 教科書体 NK-R" w:eastAsia="UD デジタル 教科書体 NK-R" w:hAnsiTheme="majorEastAsia" w:hint="eastAsia"/>
          <w:bCs/>
          <w:sz w:val="21"/>
          <w:szCs w:val="21"/>
        </w:rPr>
        <w:t>2015年に発生した日本年金機構からの個人情報大量流出事件</w:t>
      </w:r>
      <w:r w:rsidR="00C47252" w:rsidRPr="00C47252">
        <w:rPr>
          <w:rFonts w:ascii="UD デジタル 教科書体 NK-R" w:eastAsia="UD デジタル 教科書体 NK-R" w:hAnsiTheme="majorEastAsia" w:hint="eastAsia"/>
          <w:bCs/>
          <w:sz w:val="21"/>
          <w:szCs w:val="21"/>
        </w:rPr>
        <w:t>（</w:t>
      </w:r>
      <w:hyperlink r:id="rId5" w:history="1">
        <w:r w:rsidR="00C47252" w:rsidRPr="00C47252">
          <w:rPr>
            <w:rStyle w:val="Hyperlink"/>
            <w:rFonts w:ascii="UD デジタル 教科書体 NK-R" w:eastAsia="UD デジタル 教科書体 NK-R" w:hint="eastAsia"/>
            <w:sz w:val="21"/>
            <w:szCs w:val="21"/>
          </w:rPr>
          <w:t>https://</w:t>
        </w:r>
        <w:r w:rsidR="00C47252" w:rsidRPr="00C47252">
          <w:rPr>
            <w:rStyle w:val="Hyperlink"/>
            <w:rFonts w:ascii="UD デジタル 教科書体 NK-R" w:eastAsia="UD デジタル 教科書体 NK-R" w:hint="eastAsia"/>
            <w:sz w:val="21"/>
            <w:szCs w:val="21"/>
          </w:rPr>
          <w:t>x</w:t>
        </w:r>
        <w:r w:rsidR="00C47252" w:rsidRPr="00C47252">
          <w:rPr>
            <w:rStyle w:val="Hyperlink"/>
            <w:rFonts w:ascii="UD デジタル 教科書体 NK-R" w:eastAsia="UD デジタル 教科書体 NK-R" w:hint="eastAsia"/>
            <w:sz w:val="21"/>
            <w:szCs w:val="21"/>
          </w:rPr>
          <w:t>tech.nikkei.com/atcl/nxt/column/18/00859/070900008/</w:t>
        </w:r>
      </w:hyperlink>
      <w:r w:rsidR="00C47252" w:rsidRPr="00C47252">
        <w:rPr>
          <w:rFonts w:ascii="UD デジタル 教科書体 NK-R" w:eastAsia="UD デジタル 教科書体 NK-R" w:hAnsiTheme="majorEastAsia" w:hint="eastAsia"/>
          <w:bCs/>
          <w:sz w:val="21"/>
          <w:szCs w:val="21"/>
        </w:rPr>
        <w:t>）</w:t>
      </w:r>
      <w:r w:rsidRPr="00C47252">
        <w:rPr>
          <w:rFonts w:ascii="UD デジタル 教科書体 NK-R" w:eastAsia="UD デジタル 教科書体 NK-R" w:hAnsiTheme="majorEastAsia" w:hint="eastAsia"/>
          <w:bCs/>
          <w:sz w:val="21"/>
          <w:szCs w:val="21"/>
        </w:rPr>
        <w:t>では、その情報を見る権限がない人がデータを見ることができるようになった。これは、情報セキュリティの安全性のうちいずれが損なわれたことに該当するか？</w:t>
      </w:r>
    </w:p>
    <w:p w14:paraId="75C38DFB" w14:textId="29160D65" w:rsidR="0004227A" w:rsidRPr="0004227A" w:rsidRDefault="0004227A" w:rsidP="0004227A">
      <w:pPr>
        <w:pStyle w:val="ListParagraph"/>
        <w:widowControl/>
        <w:numPr>
          <w:ilvl w:val="1"/>
          <w:numId w:val="4"/>
        </w:numPr>
        <w:ind w:leftChars="0"/>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hint="eastAsia"/>
          <w:bCs/>
          <w:sz w:val="21"/>
          <w:szCs w:val="21"/>
        </w:rPr>
        <w:t>機密性</w:t>
      </w:r>
    </w:p>
    <w:p w14:paraId="6A2AD9FB" w14:textId="465311D4" w:rsidR="0004227A" w:rsidRPr="0004227A" w:rsidRDefault="0004227A" w:rsidP="0004227A">
      <w:pPr>
        <w:pStyle w:val="ListParagraph"/>
        <w:widowControl/>
        <w:numPr>
          <w:ilvl w:val="1"/>
          <w:numId w:val="4"/>
        </w:numPr>
        <w:ind w:leftChars="0"/>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hint="eastAsia"/>
          <w:bCs/>
          <w:sz w:val="21"/>
          <w:szCs w:val="21"/>
        </w:rPr>
        <w:t>完全性</w:t>
      </w:r>
    </w:p>
    <w:p w14:paraId="777CDB91" w14:textId="2449EFF5" w:rsidR="0004227A" w:rsidRPr="00303E38" w:rsidRDefault="0004227A" w:rsidP="0004227A">
      <w:pPr>
        <w:pStyle w:val="ListParagraph"/>
        <w:widowControl/>
        <w:numPr>
          <w:ilvl w:val="1"/>
          <w:numId w:val="4"/>
        </w:numPr>
        <w:ind w:leftChars="0"/>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hint="eastAsia"/>
          <w:bCs/>
          <w:sz w:val="21"/>
          <w:szCs w:val="21"/>
        </w:rPr>
        <w:t>可用性</w:t>
      </w:r>
    </w:p>
    <w:p w14:paraId="0B407002" w14:textId="76FEE246" w:rsidR="0004227A" w:rsidRDefault="0004227A" w:rsidP="0004227A">
      <w:pPr>
        <w:widowControl/>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 xml:space="preserve">回答：　</w:t>
      </w:r>
      <w:r w:rsidR="00880008">
        <w:rPr>
          <w:rFonts w:ascii="UD デジタル 教科書体 NK-R" w:eastAsia="UD デジタル 教科書体 NK-R" w:hAnsiTheme="majorEastAsia" w:hint="eastAsia"/>
          <w:bCs/>
          <w:color w:val="FF0000"/>
          <w:sz w:val="21"/>
          <w:szCs w:val="21"/>
        </w:rPr>
        <w:t>１</w:t>
      </w:r>
    </w:p>
    <w:p w14:paraId="629DED68" w14:textId="77777777" w:rsidR="0004227A" w:rsidRPr="009B7C23" w:rsidRDefault="0004227A" w:rsidP="0004227A">
      <w:pPr>
        <w:widowControl/>
        <w:jc w:val="left"/>
        <w:rPr>
          <w:rFonts w:ascii="UD デジタル 教科書体 NK-R" w:eastAsia="UD デジタル 教科書体 NK-R" w:hAnsiTheme="majorEastAsia"/>
          <w:bCs/>
          <w:sz w:val="21"/>
          <w:szCs w:val="21"/>
        </w:rPr>
      </w:pPr>
    </w:p>
    <w:p w14:paraId="6A96201E" w14:textId="5CABFC27" w:rsidR="00B316CA" w:rsidRPr="0004227A" w:rsidRDefault="0004227A" w:rsidP="0004227A">
      <w:pPr>
        <w:pStyle w:val="ListParagraph"/>
        <w:widowControl/>
        <w:numPr>
          <w:ilvl w:val="0"/>
          <w:numId w:val="4"/>
        </w:numPr>
        <w:ind w:leftChars="0"/>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hint="eastAsia"/>
          <w:bCs/>
          <w:sz w:val="21"/>
          <w:szCs w:val="21"/>
        </w:rPr>
        <w:t>定義言い換え問題</w:t>
      </w:r>
    </w:p>
    <w:p w14:paraId="2E447BA6" w14:textId="77777777" w:rsidR="0004227A" w:rsidRPr="0004227A" w:rsidRDefault="0004227A" w:rsidP="0004227A">
      <w:pPr>
        <w:widowControl/>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hint="eastAsia"/>
          <w:bCs/>
          <w:sz w:val="21"/>
          <w:szCs w:val="21"/>
        </w:rPr>
        <w:t>「情報セキュリティ」の定義に関する説明として、正しいのは次のうちどれでしょうか</w:t>
      </w:r>
    </w:p>
    <w:p w14:paraId="1448658D" w14:textId="02634C39" w:rsidR="0004227A" w:rsidRPr="0004227A" w:rsidRDefault="0004227A" w:rsidP="0004227A">
      <w:pPr>
        <w:pStyle w:val="ListParagraph"/>
        <w:widowControl/>
        <w:numPr>
          <w:ilvl w:val="1"/>
          <w:numId w:val="4"/>
        </w:numPr>
        <w:ind w:leftChars="0"/>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hint="eastAsia"/>
          <w:bCs/>
          <w:sz w:val="21"/>
          <w:szCs w:val="21"/>
        </w:rPr>
        <w:t>情報を高度に暗号化して、誰にも利用できないようにすること</w:t>
      </w:r>
    </w:p>
    <w:p w14:paraId="386C8852" w14:textId="77777777" w:rsidR="0004227A" w:rsidRPr="0004227A" w:rsidRDefault="0004227A" w:rsidP="0004227A">
      <w:pPr>
        <w:widowControl/>
        <w:numPr>
          <w:ilvl w:val="1"/>
          <w:numId w:val="4"/>
        </w:numPr>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bCs/>
          <w:sz w:val="21"/>
          <w:szCs w:val="21"/>
        </w:rPr>
        <w:t>OS</w:t>
      </w:r>
      <w:r w:rsidRPr="0004227A">
        <w:rPr>
          <w:rFonts w:ascii="UD デジタル 教科書体 NK-R" w:eastAsia="UD デジタル 教科書体 NK-R" w:hAnsiTheme="majorEastAsia" w:hint="eastAsia"/>
          <w:bCs/>
          <w:sz w:val="21"/>
          <w:szCs w:val="21"/>
        </w:rPr>
        <w:t>や端末の脆弱性を利用して、非公開の情報を盗み見したり、データの書き換えや消去による損害を与えること</w:t>
      </w:r>
    </w:p>
    <w:p w14:paraId="36B6912C" w14:textId="77777777" w:rsidR="0004227A" w:rsidRPr="0004227A" w:rsidRDefault="0004227A" w:rsidP="0004227A">
      <w:pPr>
        <w:widowControl/>
        <w:numPr>
          <w:ilvl w:val="1"/>
          <w:numId w:val="4"/>
        </w:numPr>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hint="eastAsia"/>
          <w:bCs/>
          <w:sz w:val="21"/>
          <w:szCs w:val="21"/>
        </w:rPr>
        <w:t>許可された人だけが誤りの無いデータを必要なときに利用できるように考えること</w:t>
      </w:r>
    </w:p>
    <w:p w14:paraId="3FC0498F" w14:textId="60511310" w:rsidR="0004227A" w:rsidRPr="00303E38" w:rsidRDefault="0004227A" w:rsidP="004D2DDE">
      <w:pPr>
        <w:widowControl/>
        <w:numPr>
          <w:ilvl w:val="1"/>
          <w:numId w:val="4"/>
        </w:numPr>
        <w:jc w:val="left"/>
        <w:rPr>
          <w:rFonts w:ascii="UD デジタル 教科書体 NK-R" w:eastAsia="UD デジタル 教科書体 NK-R" w:hAnsiTheme="majorEastAsia"/>
          <w:bCs/>
          <w:sz w:val="21"/>
          <w:szCs w:val="21"/>
        </w:rPr>
      </w:pPr>
      <w:r w:rsidRPr="0004227A">
        <w:rPr>
          <w:rFonts w:ascii="UD デジタル 教科書体 NK-R" w:eastAsia="UD デジタル 教科書体 NK-R" w:hAnsiTheme="majorEastAsia" w:hint="eastAsia"/>
          <w:bCs/>
          <w:sz w:val="21"/>
          <w:szCs w:val="21"/>
        </w:rPr>
        <w:t>情報が持つ価値を担保として発行される債権</w:t>
      </w:r>
    </w:p>
    <w:p w14:paraId="2EE1B07F" w14:textId="28E74DAB" w:rsidR="0004227A" w:rsidRDefault="0004227A" w:rsidP="004D2DDE">
      <w:pPr>
        <w:widowControl/>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 xml:space="preserve">回答：　</w:t>
      </w:r>
      <w:r w:rsidR="00880008">
        <w:rPr>
          <w:rFonts w:ascii="UD デジタル 教科書体 NK-R" w:eastAsia="UD デジタル 教科書体 NK-R" w:hAnsiTheme="majorEastAsia" w:hint="eastAsia"/>
          <w:bCs/>
          <w:color w:val="FF0000"/>
          <w:sz w:val="21"/>
          <w:szCs w:val="21"/>
        </w:rPr>
        <w:t>３</w:t>
      </w:r>
    </w:p>
    <w:p w14:paraId="6DAA8A2F" w14:textId="6B71BF04" w:rsidR="0004227A" w:rsidRDefault="0004227A" w:rsidP="004D2DDE">
      <w:pPr>
        <w:widowControl/>
        <w:jc w:val="left"/>
        <w:rPr>
          <w:rFonts w:ascii="UD デジタル 教科書体 NK-R" w:eastAsia="UD デジタル 教科書体 NK-R" w:hAnsiTheme="majorEastAsia"/>
          <w:bCs/>
          <w:sz w:val="21"/>
          <w:szCs w:val="21"/>
        </w:rPr>
      </w:pPr>
    </w:p>
    <w:p w14:paraId="05B9FF48" w14:textId="5B5C5ADE" w:rsidR="0000296D" w:rsidRDefault="0000296D" w:rsidP="0000296D">
      <w:pPr>
        <w:pStyle w:val="ListParagraph"/>
        <w:widowControl/>
        <w:numPr>
          <w:ilvl w:val="0"/>
          <w:numId w:val="4"/>
        </w:numPr>
        <w:ind w:leftChars="0"/>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知識要約問題</w:t>
      </w:r>
    </w:p>
    <w:p w14:paraId="0116E147" w14:textId="0D6BAA61" w:rsidR="0000296D" w:rsidRDefault="0000296D" w:rsidP="0000296D">
      <w:pPr>
        <w:widowControl/>
        <w:jc w:val="left"/>
        <w:rPr>
          <w:rFonts w:ascii="UD デジタル 教科書体 NK-R" w:eastAsia="UD デジタル 教科書体 NK-R" w:hAnsiTheme="majorEastAsia"/>
          <w:bCs/>
          <w:sz w:val="21"/>
          <w:szCs w:val="21"/>
        </w:rPr>
      </w:pPr>
      <w:r>
        <w:rPr>
          <w:rFonts w:ascii="UD デジタル 教科書体 NK-R" w:eastAsia="UD デジタル 教科書体 NK-R" w:hAnsiTheme="majorEastAsia" w:hint="eastAsia"/>
          <w:bCs/>
          <w:sz w:val="21"/>
          <w:szCs w:val="21"/>
        </w:rPr>
        <w:t xml:space="preserve">　　標的型攻撃によるフィッシング被害にあうリスクを下げるために</w:t>
      </w:r>
      <w:r w:rsidR="00303E38">
        <w:rPr>
          <w:rFonts w:ascii="UD デジタル 教科書体 NK-R" w:eastAsia="UD デジタル 教科書体 NK-R" w:hAnsiTheme="majorEastAsia" w:hint="eastAsia"/>
          <w:bCs/>
          <w:sz w:val="21"/>
          <w:szCs w:val="21"/>
        </w:rPr>
        <w:t>利用者</w:t>
      </w:r>
      <w:r>
        <w:rPr>
          <w:rFonts w:ascii="UD デジタル 教科書体 NK-R" w:eastAsia="UD デジタル 教科書体 NK-R" w:hAnsiTheme="majorEastAsia" w:hint="eastAsia"/>
          <w:bCs/>
          <w:sz w:val="21"/>
          <w:szCs w:val="21"/>
        </w:rPr>
        <w:t>ができる対策を述べなさい。香川大学M</w:t>
      </w:r>
      <w:r>
        <w:rPr>
          <w:rFonts w:ascii="UD デジタル 教科書体 NK-R" w:eastAsia="UD デジタル 教科書体 NK-R" w:hAnsiTheme="majorEastAsia"/>
          <w:bCs/>
          <w:sz w:val="21"/>
          <w:szCs w:val="21"/>
        </w:rPr>
        <w:t>oodle</w:t>
      </w:r>
      <w:r>
        <w:rPr>
          <w:rFonts w:ascii="UD デジタル 教科書体 NK-R" w:eastAsia="UD デジタル 教科書体 NK-R" w:hAnsiTheme="majorEastAsia" w:hint="eastAsia"/>
          <w:bCs/>
          <w:sz w:val="21"/>
          <w:szCs w:val="21"/>
        </w:rPr>
        <w:t>「情報倫理」コース「</w:t>
      </w:r>
      <w:r w:rsidRPr="0000296D">
        <w:rPr>
          <w:rFonts w:ascii="UD デジタル 教科書体 NK-R" w:eastAsia="UD デジタル 教科書体 NK-R" w:hAnsiTheme="majorEastAsia"/>
          <w:bCs/>
          <w:sz w:val="21"/>
          <w:szCs w:val="21"/>
        </w:rPr>
        <w:t>3:電子メールで大損害！？添付やリンクにご用心</w:t>
      </w:r>
      <w:r>
        <w:rPr>
          <w:rFonts w:ascii="UD デジタル 教科書体 NK-R" w:eastAsia="UD デジタル 教科書体 NK-R" w:hAnsiTheme="majorEastAsia" w:hint="eastAsia"/>
          <w:bCs/>
          <w:sz w:val="21"/>
          <w:szCs w:val="21"/>
        </w:rPr>
        <w:t>」の物語編ビデオと解説編ビデオを視聴し、それを元に要点を</w:t>
      </w:r>
      <w:r w:rsidRPr="00BA5928">
        <w:rPr>
          <w:rFonts w:ascii="UD デジタル 教科書体 NK-R" w:eastAsia="UD デジタル 教科書体 NK-R" w:hAnsiTheme="majorEastAsia"/>
          <w:bCs/>
          <w:sz w:val="21"/>
          <w:szCs w:val="21"/>
          <w:u w:val="single"/>
        </w:rPr>
        <w:t>300</w:t>
      </w:r>
      <w:r w:rsidRPr="00BA5928">
        <w:rPr>
          <w:rFonts w:ascii="UD デジタル 教科書体 NK-R" w:eastAsia="UD デジタル 教科書体 NK-R" w:hAnsiTheme="majorEastAsia" w:hint="eastAsia"/>
          <w:bCs/>
          <w:sz w:val="21"/>
          <w:szCs w:val="21"/>
          <w:u w:val="single"/>
        </w:rPr>
        <w:t>字以内で記述</w:t>
      </w:r>
      <w:r>
        <w:rPr>
          <w:rFonts w:ascii="UD デジタル 教科書体 NK-R" w:eastAsia="UD デジタル 教科書体 NK-R" w:hAnsiTheme="majorEastAsia" w:hint="eastAsia"/>
          <w:bCs/>
          <w:sz w:val="21"/>
          <w:szCs w:val="21"/>
        </w:rPr>
        <w:t>してください。</w:t>
      </w:r>
      <w:r w:rsidR="00BA5928">
        <w:rPr>
          <w:rFonts w:ascii="UD デジタル 教科書体 NK-R" w:eastAsia="UD デジタル 教科書体 NK-R" w:hAnsiTheme="majorEastAsia" w:hint="eastAsia"/>
          <w:bCs/>
          <w:sz w:val="21"/>
          <w:szCs w:val="21"/>
        </w:rPr>
        <w:t>（文字数はW</w:t>
      </w:r>
      <w:r w:rsidR="00BA5928">
        <w:rPr>
          <w:rFonts w:ascii="UD デジタル 教科書体 NK-R" w:eastAsia="UD デジタル 教科書体 NK-R" w:hAnsiTheme="majorEastAsia"/>
          <w:bCs/>
          <w:sz w:val="21"/>
          <w:szCs w:val="21"/>
        </w:rPr>
        <w:t>ord</w:t>
      </w:r>
      <w:r w:rsidR="00BA5928">
        <w:rPr>
          <w:rFonts w:ascii="UD デジタル 教科書体 NK-R" w:eastAsia="UD デジタル 教科書体 NK-R" w:hAnsiTheme="majorEastAsia" w:hint="eastAsia"/>
          <w:bCs/>
          <w:sz w:val="21"/>
          <w:szCs w:val="21"/>
        </w:rPr>
        <w:t>画面</w:t>
      </w:r>
      <w:r w:rsidR="00303E38">
        <w:rPr>
          <w:rFonts w:ascii="UD デジタル 教科書体 NK-R" w:eastAsia="UD デジタル 教科書体 NK-R" w:hAnsiTheme="majorEastAsia" w:hint="eastAsia"/>
          <w:bCs/>
          <w:sz w:val="21"/>
          <w:szCs w:val="21"/>
        </w:rPr>
        <w:t>最下部で確認できます。</w:t>
      </w:r>
      <w:r w:rsidR="00BA5928">
        <w:rPr>
          <w:rFonts w:ascii="UD デジタル 教科書体 NK-R" w:eastAsia="UD デジタル 教科書体 NK-R" w:hAnsiTheme="majorEastAsia" w:hint="eastAsia"/>
          <w:bCs/>
          <w:sz w:val="21"/>
          <w:szCs w:val="21"/>
        </w:rPr>
        <w:t>文章が書けたらマウスで文章を選択して文字数を調べてみてください。）</w:t>
      </w:r>
    </w:p>
    <w:p w14:paraId="36FB43CC" w14:textId="1CF8D164" w:rsidR="009F5DAD" w:rsidRDefault="00BA5928" w:rsidP="0000296D">
      <w:pPr>
        <w:widowControl/>
        <w:jc w:val="left"/>
        <w:rPr>
          <w:rFonts w:ascii="UD デジタル 教科書体 NK-R" w:eastAsia="UD デジタル 教科書体 NK-R" w:hAnsiTheme="majorEastAsia"/>
          <w:bCs/>
          <w:color w:val="EE0000"/>
          <w:sz w:val="21"/>
          <w:szCs w:val="21"/>
        </w:rPr>
      </w:pPr>
      <w:r>
        <w:rPr>
          <w:rFonts w:ascii="UD デジタル 教科書体 NK-R" w:eastAsia="UD デジタル 教科書体 NK-R" w:hAnsiTheme="majorEastAsia" w:hint="eastAsia"/>
          <w:bCs/>
          <w:sz w:val="21"/>
          <w:szCs w:val="21"/>
        </w:rPr>
        <w:t>回答：</w:t>
      </w:r>
      <w:r w:rsidR="009F5DAD" w:rsidRPr="009F5DAD">
        <w:rPr>
          <w:rFonts w:ascii="UD デジタル 教科書体 NK-R" w:eastAsia="UD デジタル 教科書体 NK-R" w:hAnsiTheme="majorEastAsia"/>
          <w:bCs/>
          <w:color w:val="EE0000"/>
          <w:sz w:val="21"/>
          <w:szCs w:val="21"/>
        </w:rPr>
        <w:t>標的型攻撃</w:t>
      </w:r>
      <w:r w:rsidR="009F5DAD" w:rsidRPr="009F5DAD">
        <w:rPr>
          <w:rFonts w:ascii="UD デジタル 教科書体 NK-R" w:eastAsia="UD デジタル 教科書体 NK-R" w:hAnsiTheme="majorEastAsia" w:hint="eastAsia"/>
          <w:bCs/>
          <w:color w:val="EE0000"/>
          <w:sz w:val="21"/>
          <w:szCs w:val="21"/>
        </w:rPr>
        <w:t>によるフィッシング被害を防ぐためには、まず怪しいメールの</w:t>
      </w:r>
      <w:r w:rsidR="009F5DAD" w:rsidRPr="009F5DAD">
        <w:rPr>
          <w:rFonts w:ascii="UD デジタル 教科書体 NK-R" w:eastAsia="UD デジタル 教科書体 NK-R" w:hAnsiTheme="majorEastAsia"/>
          <w:bCs/>
          <w:color w:val="EE0000"/>
          <w:sz w:val="21"/>
          <w:szCs w:val="21"/>
        </w:rPr>
        <w:t>添付ファイルやリンク</w:t>
      </w:r>
      <w:r w:rsidR="009F5DAD" w:rsidRPr="009F5DAD">
        <w:rPr>
          <w:rFonts w:ascii="UD デジタル 教科書体 NK-R" w:eastAsia="UD デジタル 教科書体 NK-R" w:hAnsiTheme="majorEastAsia" w:hint="eastAsia"/>
          <w:bCs/>
          <w:color w:val="EE0000"/>
          <w:sz w:val="21"/>
          <w:szCs w:val="21"/>
        </w:rPr>
        <w:t>を不用意に開かないことが必要だ。特に、差出人が知っている相手でも、内容に違知感があれば</w:t>
      </w:r>
      <w:r w:rsidR="009F5DAD" w:rsidRPr="009F5DAD">
        <w:rPr>
          <w:rFonts w:ascii="UD デジタル 教科書体 NK-R" w:eastAsia="UD デジタル 教科書体 NK-R" w:hAnsiTheme="majorEastAsia"/>
          <w:bCs/>
          <w:color w:val="EE0000"/>
          <w:sz w:val="21"/>
          <w:szCs w:val="21"/>
        </w:rPr>
        <w:t>慎重になる必要がある</w:t>
      </w:r>
      <w:r w:rsidR="009F5DAD" w:rsidRPr="009F5DAD">
        <w:rPr>
          <w:rFonts w:ascii="UD デジタル 教科書体 NK-R" w:eastAsia="UD デジタル 教科書体 NK-R" w:hAnsiTheme="majorEastAsia" w:hint="eastAsia"/>
          <w:bCs/>
          <w:color w:val="EE0000"/>
          <w:sz w:val="21"/>
          <w:szCs w:val="21"/>
        </w:rPr>
        <w:t>。また、メールの送信元アドレスをよく確認し、企業名などを</w:t>
      </w:r>
      <w:r w:rsidR="009F5DAD" w:rsidRPr="009F5DAD">
        <w:rPr>
          <w:rFonts w:ascii="UD デジタル 教科書体 NK-R" w:eastAsia="UD デジタル 教科書体 NK-R" w:hAnsiTheme="majorEastAsia"/>
          <w:bCs/>
          <w:color w:val="EE0000"/>
          <w:sz w:val="21"/>
          <w:szCs w:val="21"/>
        </w:rPr>
        <w:t>偽装していない</w:t>
      </w:r>
      <w:r w:rsidR="009F5DAD" w:rsidRPr="009F5DAD">
        <w:rPr>
          <w:rFonts w:ascii="UD デジタル 教科書体 NK-R" w:eastAsia="UD デジタル 教科書体 NK-R" w:hAnsiTheme="majorEastAsia" w:hint="eastAsia"/>
          <w:bCs/>
          <w:color w:val="EE0000"/>
          <w:sz w:val="21"/>
          <w:szCs w:val="21"/>
        </w:rPr>
        <w:t>か確認する</w:t>
      </w:r>
      <w:r w:rsidR="009F5DAD" w:rsidRPr="009F5DAD">
        <w:rPr>
          <w:rFonts w:ascii="UD デジタル 教科書体 NK-R" w:eastAsia="UD デジタル 教科書体 NK-R" w:hAnsiTheme="majorEastAsia"/>
          <w:bCs/>
          <w:color w:val="EE0000"/>
          <w:sz w:val="21"/>
          <w:szCs w:val="21"/>
        </w:rPr>
        <w:t>習慣も有効である</w:t>
      </w:r>
      <w:r w:rsidR="009F5DAD" w:rsidRPr="009F5DAD">
        <w:rPr>
          <w:rFonts w:ascii="UD デジタル 教科書体 NK-R" w:eastAsia="UD デジタル 教科書体 NK-R" w:hAnsiTheme="majorEastAsia" w:hint="eastAsia"/>
          <w:bCs/>
          <w:color w:val="EE0000"/>
          <w:sz w:val="21"/>
          <w:szCs w:val="21"/>
        </w:rPr>
        <w:t>。さらに、</w:t>
      </w:r>
      <w:r w:rsidR="009F5DAD" w:rsidRPr="009F5DAD">
        <w:rPr>
          <w:rFonts w:ascii="UD デジタル 教科書体 NK-R" w:eastAsia="UD デジタル 教科書体 NK-R" w:hAnsiTheme="majorEastAsia"/>
          <w:bCs/>
          <w:color w:val="EE0000"/>
          <w:sz w:val="21"/>
          <w:szCs w:val="21"/>
        </w:rPr>
        <w:t>日頃からウイルス</w:t>
      </w:r>
      <w:r w:rsidR="009F5DAD" w:rsidRPr="009F5DAD">
        <w:rPr>
          <w:rFonts w:ascii="UD デジタル 教科書体 NK-R" w:eastAsia="UD デジタル 教科書体 NK-R" w:hAnsiTheme="majorEastAsia" w:hint="eastAsia"/>
          <w:bCs/>
          <w:color w:val="EE0000"/>
          <w:sz w:val="21"/>
          <w:szCs w:val="21"/>
        </w:rPr>
        <w:t>対策を最新の状態に保ち、OSやソフトウェアのアップデートを</w:t>
      </w:r>
      <w:r w:rsidR="009F5DAD" w:rsidRPr="009F5DAD">
        <w:rPr>
          <w:rFonts w:ascii="UD デジタル 教科書体 NK-R" w:eastAsia="UD デジタル 教科書体 NK-R" w:hAnsiTheme="majorEastAsia"/>
          <w:bCs/>
          <w:color w:val="EE0000"/>
          <w:sz w:val="21"/>
          <w:szCs w:val="21"/>
        </w:rPr>
        <w:t>怠らないことが、攻撃リスクの軽減につながる。</w:t>
      </w:r>
      <w:r w:rsidR="009F5DAD" w:rsidRPr="009F5DAD">
        <w:rPr>
          <w:rFonts w:ascii="UD デジタル 教科書体 NK-R" w:eastAsia="UD デジタル 教科書体 NK-R" w:hAnsiTheme="majorEastAsia" w:hint="eastAsia"/>
          <w:bCs/>
          <w:color w:val="EE0000"/>
          <w:sz w:val="21"/>
          <w:szCs w:val="21"/>
        </w:rPr>
        <w:t>まとめると、フィッシングを防ぐために、自分のやり方が必要である。色々な方法でも、一番大切なのは自分自身の意識と行動だ。</w:t>
      </w:r>
    </w:p>
    <w:p w14:paraId="7186F4E0" w14:textId="6AFA4BD4" w:rsidR="009F5DAD" w:rsidRPr="009F5DAD" w:rsidRDefault="009F5DAD" w:rsidP="0000296D">
      <w:pPr>
        <w:widowControl/>
        <w:jc w:val="left"/>
        <w:rPr>
          <w:rFonts w:ascii="UD デジタル 教科書体 NK-R" w:eastAsia="UD デジタル 教科書体 NK-R" w:hAnsiTheme="majorEastAsia" w:hint="eastAsia"/>
          <w:bCs/>
          <w:color w:val="EE0000"/>
          <w:sz w:val="21"/>
          <w:szCs w:val="21"/>
        </w:rPr>
      </w:pPr>
      <w:r>
        <w:rPr>
          <w:rFonts w:ascii="UD デジタル 教科書体 NK-R" w:eastAsia="UD デジタル 教科書体 NK-R" w:hAnsiTheme="majorEastAsia" w:hint="eastAsia"/>
          <w:bCs/>
          <w:color w:val="EE0000"/>
          <w:sz w:val="21"/>
          <w:szCs w:val="21"/>
        </w:rPr>
        <w:t>（文字数：266文字）</w:t>
      </w:r>
    </w:p>
    <w:sectPr w:rsidR="009F5DAD" w:rsidRPr="009F5DAD" w:rsidSect="0089174D">
      <w:pgSz w:w="11900" w:h="16840"/>
      <w:pgMar w:top="1440" w:right="1080" w:bottom="1440" w:left="108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D デジタル 教科書体 NK-R">
    <w:charset w:val="80"/>
    <w:family w:val="roman"/>
    <w:pitch w:val="variable"/>
    <w:sig w:usb0="800002A3" w:usb1="2AC7ECFA"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D6A"/>
    <w:multiLevelType w:val="hybridMultilevel"/>
    <w:tmpl w:val="7EE82124"/>
    <w:lvl w:ilvl="0" w:tplc="A48E5562">
      <w:start w:val="1"/>
      <w:numFmt w:val="bullet"/>
      <w:lvlText w:val=""/>
      <w:lvlJc w:val="left"/>
      <w:pPr>
        <w:tabs>
          <w:tab w:val="num" w:pos="720"/>
        </w:tabs>
        <w:ind w:left="720" w:hanging="360"/>
      </w:pPr>
      <w:rPr>
        <w:rFonts w:ascii="Wingdings" w:hAnsi="Wingdings" w:hint="default"/>
      </w:rPr>
    </w:lvl>
    <w:lvl w:ilvl="1" w:tplc="FF586FCE">
      <w:numFmt w:val="bullet"/>
      <w:lvlText w:val="–"/>
      <w:lvlJc w:val="left"/>
      <w:pPr>
        <w:tabs>
          <w:tab w:val="num" w:pos="1440"/>
        </w:tabs>
        <w:ind w:left="1440" w:hanging="360"/>
      </w:pPr>
      <w:rPr>
        <w:rFonts w:ascii="Arial" w:hAnsi="Arial" w:hint="default"/>
      </w:rPr>
    </w:lvl>
    <w:lvl w:ilvl="2" w:tplc="C4D0F098" w:tentative="1">
      <w:start w:val="1"/>
      <w:numFmt w:val="bullet"/>
      <w:lvlText w:val=""/>
      <w:lvlJc w:val="left"/>
      <w:pPr>
        <w:tabs>
          <w:tab w:val="num" w:pos="2160"/>
        </w:tabs>
        <w:ind w:left="2160" w:hanging="360"/>
      </w:pPr>
      <w:rPr>
        <w:rFonts w:ascii="Wingdings" w:hAnsi="Wingdings" w:hint="default"/>
      </w:rPr>
    </w:lvl>
    <w:lvl w:ilvl="3" w:tplc="C1C2B54A" w:tentative="1">
      <w:start w:val="1"/>
      <w:numFmt w:val="bullet"/>
      <w:lvlText w:val=""/>
      <w:lvlJc w:val="left"/>
      <w:pPr>
        <w:tabs>
          <w:tab w:val="num" w:pos="2880"/>
        </w:tabs>
        <w:ind w:left="2880" w:hanging="360"/>
      </w:pPr>
      <w:rPr>
        <w:rFonts w:ascii="Wingdings" w:hAnsi="Wingdings" w:hint="default"/>
      </w:rPr>
    </w:lvl>
    <w:lvl w:ilvl="4" w:tplc="8D4039BA" w:tentative="1">
      <w:start w:val="1"/>
      <w:numFmt w:val="bullet"/>
      <w:lvlText w:val=""/>
      <w:lvlJc w:val="left"/>
      <w:pPr>
        <w:tabs>
          <w:tab w:val="num" w:pos="3600"/>
        </w:tabs>
        <w:ind w:left="3600" w:hanging="360"/>
      </w:pPr>
      <w:rPr>
        <w:rFonts w:ascii="Wingdings" w:hAnsi="Wingdings" w:hint="default"/>
      </w:rPr>
    </w:lvl>
    <w:lvl w:ilvl="5" w:tplc="0D4A5052" w:tentative="1">
      <w:start w:val="1"/>
      <w:numFmt w:val="bullet"/>
      <w:lvlText w:val=""/>
      <w:lvlJc w:val="left"/>
      <w:pPr>
        <w:tabs>
          <w:tab w:val="num" w:pos="4320"/>
        </w:tabs>
        <w:ind w:left="4320" w:hanging="360"/>
      </w:pPr>
      <w:rPr>
        <w:rFonts w:ascii="Wingdings" w:hAnsi="Wingdings" w:hint="default"/>
      </w:rPr>
    </w:lvl>
    <w:lvl w:ilvl="6" w:tplc="DCDEEFBC" w:tentative="1">
      <w:start w:val="1"/>
      <w:numFmt w:val="bullet"/>
      <w:lvlText w:val=""/>
      <w:lvlJc w:val="left"/>
      <w:pPr>
        <w:tabs>
          <w:tab w:val="num" w:pos="5040"/>
        </w:tabs>
        <w:ind w:left="5040" w:hanging="360"/>
      </w:pPr>
      <w:rPr>
        <w:rFonts w:ascii="Wingdings" w:hAnsi="Wingdings" w:hint="default"/>
      </w:rPr>
    </w:lvl>
    <w:lvl w:ilvl="7" w:tplc="B5D8D1FA" w:tentative="1">
      <w:start w:val="1"/>
      <w:numFmt w:val="bullet"/>
      <w:lvlText w:val=""/>
      <w:lvlJc w:val="left"/>
      <w:pPr>
        <w:tabs>
          <w:tab w:val="num" w:pos="5760"/>
        </w:tabs>
        <w:ind w:left="5760" w:hanging="360"/>
      </w:pPr>
      <w:rPr>
        <w:rFonts w:ascii="Wingdings" w:hAnsi="Wingdings" w:hint="default"/>
      </w:rPr>
    </w:lvl>
    <w:lvl w:ilvl="8" w:tplc="1E4C9D4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3370EB"/>
    <w:multiLevelType w:val="hybridMultilevel"/>
    <w:tmpl w:val="2110B43C"/>
    <w:lvl w:ilvl="0" w:tplc="BFDA86C8">
      <w:start w:val="2"/>
      <w:numFmt w:val="bullet"/>
      <w:lvlText w:val="・"/>
      <w:lvlJc w:val="left"/>
      <w:pPr>
        <w:ind w:left="360" w:hanging="360"/>
      </w:pPr>
      <w:rPr>
        <w:rFonts w:ascii="UD デジタル 教科書体 NK-R" w:eastAsia="UD デジタル 教科書体 NK-R" w:hAnsiTheme="majorEastAsia"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F6E6C3F"/>
    <w:multiLevelType w:val="hybridMultilevel"/>
    <w:tmpl w:val="54628FBC"/>
    <w:lvl w:ilvl="0" w:tplc="57B4270C">
      <w:numFmt w:val="bullet"/>
      <w:lvlText w:val="■"/>
      <w:lvlJc w:val="left"/>
      <w:pPr>
        <w:ind w:left="360" w:hanging="360"/>
      </w:pPr>
      <w:rPr>
        <w:rFonts w:ascii="UD デジタル 教科書体 NK-R" w:eastAsia="UD デジタル 教科書体 NK-R" w:hAnsiTheme="majorEastAsia"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FE83610"/>
    <w:multiLevelType w:val="hybridMultilevel"/>
    <w:tmpl w:val="6CDEFB30"/>
    <w:lvl w:ilvl="0" w:tplc="03E6DE44">
      <w:start w:val="1"/>
      <w:numFmt w:val="decimal"/>
      <w:lvlText w:val="%1."/>
      <w:lvlJc w:val="left"/>
      <w:pPr>
        <w:ind w:left="360" w:hanging="360"/>
      </w:pPr>
      <w:rPr>
        <w:rFonts w:hint="eastAsia"/>
      </w:rPr>
    </w:lvl>
    <w:lvl w:ilvl="1" w:tplc="E2682B16">
      <w:start w:val="1"/>
      <w:numFmt w:val="decimal"/>
      <w:lvlText w:val="(%2)"/>
      <w:lvlJc w:val="left"/>
      <w:pPr>
        <w:ind w:left="840" w:hanging="420"/>
      </w:pPr>
      <w:rPr>
        <w:rFonts w:ascii="UD デジタル 教科書体 NK-R" w:eastAsia="UD デジタル 教科書体 NK-R" w:hAnsiTheme="majorEastAsia" w:cstheme="minorBidi"/>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445135D"/>
    <w:multiLevelType w:val="hybridMultilevel"/>
    <w:tmpl w:val="53B82394"/>
    <w:lvl w:ilvl="0" w:tplc="AF6A2C84">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95404A6"/>
    <w:multiLevelType w:val="hybridMultilevel"/>
    <w:tmpl w:val="E9B0BF7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6BBA1292"/>
    <w:multiLevelType w:val="multilevel"/>
    <w:tmpl w:val="7952C3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eastAsia"/>
      </w:rPr>
    </w:lvl>
    <w:lvl w:ilvl="2">
      <w:start w:val="1"/>
      <w:numFmt w:val="decimal"/>
      <w:isLgl/>
      <w:lvlText w:val="%1.%2.%3."/>
      <w:lvlJc w:val="left"/>
      <w:pPr>
        <w:ind w:left="1080" w:hanging="108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440" w:hanging="1440"/>
      </w:pPr>
      <w:rPr>
        <w:rFonts w:hint="eastAsia"/>
      </w:rPr>
    </w:lvl>
    <w:lvl w:ilvl="5">
      <w:start w:val="1"/>
      <w:numFmt w:val="decimal"/>
      <w:isLgl/>
      <w:lvlText w:val="%1.%2.%3.%4.%5.%6."/>
      <w:lvlJc w:val="left"/>
      <w:pPr>
        <w:ind w:left="1800" w:hanging="1800"/>
      </w:pPr>
      <w:rPr>
        <w:rFonts w:hint="eastAsia"/>
      </w:rPr>
    </w:lvl>
    <w:lvl w:ilvl="6">
      <w:start w:val="1"/>
      <w:numFmt w:val="decimal"/>
      <w:isLgl/>
      <w:lvlText w:val="%1.%2.%3.%4.%5.%6.%7."/>
      <w:lvlJc w:val="left"/>
      <w:pPr>
        <w:ind w:left="1800" w:hanging="1800"/>
      </w:pPr>
      <w:rPr>
        <w:rFonts w:hint="eastAsia"/>
      </w:rPr>
    </w:lvl>
    <w:lvl w:ilvl="7">
      <w:start w:val="1"/>
      <w:numFmt w:val="decimal"/>
      <w:isLgl/>
      <w:lvlText w:val="%1.%2.%3.%4.%5.%6.%7.%8."/>
      <w:lvlJc w:val="left"/>
      <w:pPr>
        <w:ind w:left="2160" w:hanging="2160"/>
      </w:pPr>
      <w:rPr>
        <w:rFonts w:hint="eastAsia"/>
      </w:rPr>
    </w:lvl>
    <w:lvl w:ilvl="8">
      <w:start w:val="1"/>
      <w:numFmt w:val="decimal"/>
      <w:isLgl/>
      <w:lvlText w:val="%1.%2.%3.%4.%5.%6.%7.%8.%9."/>
      <w:lvlJc w:val="left"/>
      <w:pPr>
        <w:ind w:left="2520" w:hanging="2520"/>
      </w:pPr>
      <w:rPr>
        <w:rFonts w:hint="eastAsia"/>
      </w:rPr>
    </w:lvl>
  </w:abstractNum>
  <w:abstractNum w:abstractNumId="7" w15:restartNumberingAfterBreak="0">
    <w:nsid w:val="7B012DC0"/>
    <w:multiLevelType w:val="hybridMultilevel"/>
    <w:tmpl w:val="B64C0B90"/>
    <w:lvl w:ilvl="0" w:tplc="41221400">
      <w:start w:val="2"/>
      <w:numFmt w:val="bullet"/>
      <w:lvlText w:val="・"/>
      <w:lvlJc w:val="left"/>
      <w:pPr>
        <w:ind w:left="360" w:hanging="360"/>
      </w:pPr>
      <w:rPr>
        <w:rFonts w:ascii="UD デジタル 教科書体 NK-R" w:eastAsia="UD デジタル 教科書体 NK-R" w:hAnsiTheme="majorEastAsia"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073889716">
    <w:abstractNumId w:val="6"/>
  </w:num>
  <w:num w:numId="2" w16cid:durableId="1903710738">
    <w:abstractNumId w:val="1"/>
  </w:num>
  <w:num w:numId="3" w16cid:durableId="147481046">
    <w:abstractNumId w:val="7"/>
  </w:num>
  <w:num w:numId="4" w16cid:durableId="95487113">
    <w:abstractNumId w:val="3"/>
  </w:num>
  <w:num w:numId="5" w16cid:durableId="1207137801">
    <w:abstractNumId w:val="4"/>
  </w:num>
  <w:num w:numId="6" w16cid:durableId="509487561">
    <w:abstractNumId w:val="5"/>
  </w:num>
  <w:num w:numId="7" w16cid:durableId="1750074141">
    <w:abstractNumId w:val="2"/>
  </w:num>
  <w:num w:numId="8" w16cid:durableId="1947881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960"/>
  <w:drawingGridHorizontalSpacing w:val="1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B1"/>
    <w:rsid w:val="0000296D"/>
    <w:rsid w:val="00015603"/>
    <w:rsid w:val="00034AE0"/>
    <w:rsid w:val="0004227A"/>
    <w:rsid w:val="000849B1"/>
    <w:rsid w:val="00097CA0"/>
    <w:rsid w:val="00114326"/>
    <w:rsid w:val="00162555"/>
    <w:rsid w:val="00192DB0"/>
    <w:rsid w:val="00232E20"/>
    <w:rsid w:val="002351CB"/>
    <w:rsid w:val="00277A32"/>
    <w:rsid w:val="002D6E5D"/>
    <w:rsid w:val="002F2D8A"/>
    <w:rsid w:val="00303E38"/>
    <w:rsid w:val="00322A1D"/>
    <w:rsid w:val="00353309"/>
    <w:rsid w:val="003D379F"/>
    <w:rsid w:val="003F1139"/>
    <w:rsid w:val="00402496"/>
    <w:rsid w:val="00481118"/>
    <w:rsid w:val="004D2DDE"/>
    <w:rsid w:val="004F1BD8"/>
    <w:rsid w:val="004F3992"/>
    <w:rsid w:val="005251D6"/>
    <w:rsid w:val="00574191"/>
    <w:rsid w:val="00582C91"/>
    <w:rsid w:val="005B1540"/>
    <w:rsid w:val="00685335"/>
    <w:rsid w:val="00694FB6"/>
    <w:rsid w:val="006C2123"/>
    <w:rsid w:val="00741D48"/>
    <w:rsid w:val="007B4A8A"/>
    <w:rsid w:val="007C1D1E"/>
    <w:rsid w:val="007E13CB"/>
    <w:rsid w:val="00820402"/>
    <w:rsid w:val="008205FF"/>
    <w:rsid w:val="008261DA"/>
    <w:rsid w:val="00880008"/>
    <w:rsid w:val="0089174D"/>
    <w:rsid w:val="008F63A3"/>
    <w:rsid w:val="009219C6"/>
    <w:rsid w:val="00954DB3"/>
    <w:rsid w:val="009632DD"/>
    <w:rsid w:val="009907DE"/>
    <w:rsid w:val="009B08E6"/>
    <w:rsid w:val="009B7C23"/>
    <w:rsid w:val="009D7D99"/>
    <w:rsid w:val="009F5DAD"/>
    <w:rsid w:val="009F72AC"/>
    <w:rsid w:val="00A95591"/>
    <w:rsid w:val="00AC7BC2"/>
    <w:rsid w:val="00AD2A1E"/>
    <w:rsid w:val="00B316CA"/>
    <w:rsid w:val="00BA5928"/>
    <w:rsid w:val="00BB7184"/>
    <w:rsid w:val="00BC1DF8"/>
    <w:rsid w:val="00BC3D29"/>
    <w:rsid w:val="00BD04A0"/>
    <w:rsid w:val="00BF3C2F"/>
    <w:rsid w:val="00C379E2"/>
    <w:rsid w:val="00C47252"/>
    <w:rsid w:val="00C961AF"/>
    <w:rsid w:val="00C97BB4"/>
    <w:rsid w:val="00CF01F1"/>
    <w:rsid w:val="00DA5ED5"/>
    <w:rsid w:val="00E07DA3"/>
    <w:rsid w:val="00E1677A"/>
    <w:rsid w:val="00E263C2"/>
    <w:rsid w:val="00E36856"/>
    <w:rsid w:val="00E75E08"/>
    <w:rsid w:val="00EC1A88"/>
    <w:rsid w:val="00F0409F"/>
    <w:rsid w:val="00F22394"/>
    <w:rsid w:val="00F62817"/>
    <w:rsid w:val="00F9633A"/>
    <w:rsid w:val="00FC22F2"/>
    <w:rsid w:val="00FD5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F5B607"/>
  <w14:defaultImageDpi w14:val="32767"/>
  <w15:chartTrackingRefBased/>
  <w15:docId w15:val="{5B5864EF-5A4C-0A48-AE08-28416ED8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DDE"/>
    <w:pPr>
      <w:ind w:leftChars="400" w:left="840"/>
    </w:pPr>
  </w:style>
  <w:style w:type="character" w:styleId="Hyperlink">
    <w:name w:val="Hyperlink"/>
    <w:basedOn w:val="DefaultParagraphFont"/>
    <w:uiPriority w:val="99"/>
    <w:semiHidden/>
    <w:unhideWhenUsed/>
    <w:rsid w:val="00C47252"/>
    <w:rPr>
      <w:color w:val="0000FF"/>
      <w:u w:val="single"/>
    </w:rPr>
  </w:style>
  <w:style w:type="character" w:styleId="FollowedHyperlink">
    <w:name w:val="FollowedHyperlink"/>
    <w:basedOn w:val="DefaultParagraphFont"/>
    <w:uiPriority w:val="99"/>
    <w:semiHidden/>
    <w:unhideWhenUsed/>
    <w:rsid w:val="001143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058791">
      <w:bodyDiv w:val="1"/>
      <w:marLeft w:val="0"/>
      <w:marRight w:val="0"/>
      <w:marTop w:val="0"/>
      <w:marBottom w:val="0"/>
      <w:divBdr>
        <w:top w:val="none" w:sz="0" w:space="0" w:color="auto"/>
        <w:left w:val="none" w:sz="0" w:space="0" w:color="auto"/>
        <w:bottom w:val="none" w:sz="0" w:space="0" w:color="auto"/>
        <w:right w:val="none" w:sz="0" w:space="0" w:color="auto"/>
      </w:divBdr>
      <w:divsChild>
        <w:div w:id="1731926508">
          <w:marLeft w:val="547"/>
          <w:marRight w:val="0"/>
          <w:marTop w:val="115"/>
          <w:marBottom w:val="0"/>
          <w:divBdr>
            <w:top w:val="none" w:sz="0" w:space="0" w:color="auto"/>
            <w:left w:val="none" w:sz="0" w:space="0" w:color="auto"/>
            <w:bottom w:val="none" w:sz="0" w:space="0" w:color="auto"/>
            <w:right w:val="none" w:sz="0" w:space="0" w:color="auto"/>
          </w:divBdr>
        </w:div>
        <w:div w:id="1852379086">
          <w:marLeft w:val="1166"/>
          <w:marRight w:val="0"/>
          <w:marTop w:val="115"/>
          <w:marBottom w:val="0"/>
          <w:divBdr>
            <w:top w:val="none" w:sz="0" w:space="0" w:color="auto"/>
            <w:left w:val="none" w:sz="0" w:space="0" w:color="auto"/>
            <w:bottom w:val="none" w:sz="0" w:space="0" w:color="auto"/>
            <w:right w:val="none" w:sz="0" w:space="0" w:color="auto"/>
          </w:divBdr>
        </w:div>
        <w:div w:id="993800621">
          <w:marLeft w:val="1166"/>
          <w:marRight w:val="0"/>
          <w:marTop w:val="115"/>
          <w:marBottom w:val="0"/>
          <w:divBdr>
            <w:top w:val="none" w:sz="0" w:space="0" w:color="auto"/>
            <w:left w:val="none" w:sz="0" w:space="0" w:color="auto"/>
            <w:bottom w:val="none" w:sz="0" w:space="0" w:color="auto"/>
            <w:right w:val="none" w:sz="0" w:space="0" w:color="auto"/>
          </w:divBdr>
        </w:div>
        <w:div w:id="183641473">
          <w:marLeft w:val="1166"/>
          <w:marRight w:val="0"/>
          <w:marTop w:val="115"/>
          <w:marBottom w:val="0"/>
          <w:divBdr>
            <w:top w:val="none" w:sz="0" w:space="0" w:color="auto"/>
            <w:left w:val="none" w:sz="0" w:space="0" w:color="auto"/>
            <w:bottom w:val="none" w:sz="0" w:space="0" w:color="auto"/>
            <w:right w:val="none" w:sz="0" w:space="0" w:color="auto"/>
          </w:divBdr>
        </w:div>
        <w:div w:id="52436611">
          <w:marLeft w:val="1166"/>
          <w:marRight w:val="0"/>
          <w:marTop w:val="115"/>
          <w:marBottom w:val="0"/>
          <w:divBdr>
            <w:top w:val="none" w:sz="0" w:space="0" w:color="auto"/>
            <w:left w:val="none" w:sz="0" w:space="0" w:color="auto"/>
            <w:bottom w:val="none" w:sz="0" w:space="0" w:color="auto"/>
            <w:right w:val="none" w:sz="0" w:space="0" w:color="auto"/>
          </w:divBdr>
        </w:div>
      </w:divsChild>
    </w:div>
    <w:div w:id="1369447815">
      <w:bodyDiv w:val="1"/>
      <w:marLeft w:val="0"/>
      <w:marRight w:val="0"/>
      <w:marTop w:val="0"/>
      <w:marBottom w:val="0"/>
      <w:divBdr>
        <w:top w:val="none" w:sz="0" w:space="0" w:color="auto"/>
        <w:left w:val="none" w:sz="0" w:space="0" w:color="auto"/>
        <w:bottom w:val="none" w:sz="0" w:space="0" w:color="auto"/>
        <w:right w:val="none" w:sz="0" w:space="0" w:color="auto"/>
      </w:divBdr>
    </w:div>
    <w:div w:id="1498038466">
      <w:bodyDiv w:val="1"/>
      <w:marLeft w:val="0"/>
      <w:marRight w:val="0"/>
      <w:marTop w:val="0"/>
      <w:marBottom w:val="0"/>
      <w:divBdr>
        <w:top w:val="none" w:sz="0" w:space="0" w:color="auto"/>
        <w:left w:val="none" w:sz="0" w:space="0" w:color="auto"/>
        <w:bottom w:val="none" w:sz="0" w:space="0" w:color="auto"/>
        <w:right w:val="none" w:sz="0" w:space="0" w:color="auto"/>
      </w:divBdr>
    </w:div>
    <w:div w:id="178549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xtech.nikkei.com/atcl/nxt/column/18/00859/070900008/" TargetMode="External"/><Relationship Id="rId4" Type="http://schemas.openxmlformats.org/officeDocument/2006/relationships/webSettings" Target="webSetting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MUHAMMAD AZRIZ DANIAL BIN AHMAD RIZAL(s25t358)</cp:lastModifiedBy>
  <cp:revision>27</cp:revision>
  <dcterms:created xsi:type="dcterms:W3CDTF">2019-01-08T06:37:00Z</dcterms:created>
  <dcterms:modified xsi:type="dcterms:W3CDTF">2025-07-16T05:24:00Z</dcterms:modified>
</cp:coreProperties>
</file>