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40"/>
              <w:bottom w:type="dxa" w:w="400"/>
              <w:right w:type="dxa" w:w="240"/>
            </w:tcMar>
          </w:tcPr>
          <w:p>
            <w:pPr>
              <w:spacing w:before="1400"/>
            </w:pPr>
            <w:r>
              <w:rPr>
                <w:rFonts w:ascii="Arial" w:cs="Arial" w:eastAsia="Arial" w:hAnsi="Arial"/>
                <w:b w:val="false"/>
                <w:bCs w:val="false"/>
                <w:i w:val="false"/>
                <w:iCs w:val="false"/>
                <w:color w:val="1E293B"/>
                <w:sz w:val="22"/>
                <w:szCs w:val="22"/>
              </w:rPr>
              <w:t xml:space="preserve"/>
            </w:r>
          </w:p>
          <w:p>
            <w:pPr>
              <w:spacing w:after="120"/>
              <w:jc w:val="center"/>
            </w:pPr>
            <w:r>
              <w:rPr>
                <w:rFonts w:ascii="Arial" w:cs="Arial" w:eastAsia="Arial" w:hAnsi="Arial"/>
                <w:b/>
                <w:bCs/>
                <w:i w:val="false"/>
                <w:iCs w:val="false"/>
                <w:color w:val="FFFFFF"/>
                <w:sz w:val="72"/>
                <w:szCs w:val="72"/>
              </w:rPr>
              <w:t xml:space="preserve">local2pdf.com</w:t>
            </w:r>
          </w:p>
          <w:p>
            <w:pPr>
              <w:spacing w:after="80"/>
              <w:jc w:val="center"/>
            </w:pPr>
            <w:r>
              <w:rPr>
                <w:rFonts w:ascii="Arial" w:cs="Arial" w:eastAsia="Arial" w:hAnsi="Arial"/>
                <w:b w:val="false"/>
                <w:bCs w:val="false"/>
                <w:i w:val="false"/>
                <w:iCs w:val="false"/>
                <w:color w:val="93C5FD"/>
                <w:sz w:val="36"/>
                <w:szCs w:val="36"/>
              </w:rPr>
              <w:t xml:space="preserve">SEO / GEO / AEO Audit Report</w:t>
            </w:r>
          </w:p>
          <w:p>
            <w:pPr>
              <w:spacing w:after="400"/>
              <w:jc w:val="center"/>
            </w:pPr>
            <w:r>
              <w:rPr>
                <w:rFonts w:ascii="Arial" w:cs="Arial" w:eastAsia="Arial" w:hAnsi="Arial"/>
                <w:b w:val="false"/>
                <w:bCs w:val="false"/>
                <w:i w:val="false"/>
                <w:iCs w:val="false"/>
                <w:color w:val="FFFFFF"/>
                <w:sz w:val="22"/>
                <w:szCs w:val="22"/>
              </w:rPr>
              <w:t xml:space="preserve">FULL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rPr>
              <w:tc>
                <w:tcPr>
                  <w:tcW w:type="dxa" w:w="3120"/>
                  <w:tcBorders>
                    <w:top w:val="none" w:color="FFFFFF" w:sz="0"/>
                    <w:left w:val="none" w:color="FFFFFF" w:sz="0"/>
                    <w:bottom w:val="none" w:color="FFFFFF" w:sz="0"/>
                    <w:right w:val="none" w:color="FFFFFF" w:sz="0"/>
                  </w:tcBorders>
                  <w:shd w:fill="D97706" w:val="clear"/>
                  <w:tcMar>
                    <w:top w:type="dxa" w:w="160"/>
                    <w:left w:type="dxa" w:w="80"/>
                    <w:bottom w:type="dxa" w:w="160"/>
                    <w:right w:type="dxa" w:w="80"/>
                  </w:tcMar>
                  <w:vAlign w:val="center"/>
                </w:tcPr>
                <w:p>
                  <w:pPr>
                    <w:spacing w:after="40" w:before="0"/>
                    <w:jc w:val="center"/>
                  </w:pPr>
                  <w:r>
                    <w:rPr>
                      <w:rFonts w:ascii="Arial" w:cs="Arial" w:eastAsia="Arial" w:hAnsi="Arial"/>
                      <w:b/>
                      <w:bCs/>
                      <w:i w:val="false"/>
                      <w:iCs w:val="false"/>
                      <w:color w:val="FFFFFF"/>
                      <w:sz w:val="22"/>
                      <w:szCs w:val="22"/>
                    </w:rPr>
                    <w:t xml:space="preserve">SEO</w:t>
                  </w:r>
                </w:p>
                <w:p>
                  <w:pPr>
                    <w:spacing w:after="40" w:before="0"/>
                    <w:jc w:val="center"/>
                  </w:pPr>
                  <w:r>
                    <w:rPr>
                      <w:rFonts w:ascii="Arial" w:cs="Arial" w:eastAsia="Arial" w:hAnsi="Arial"/>
                      <w:b/>
                      <w:bCs/>
                      <w:i w:val="false"/>
                      <w:iCs w:val="false"/>
                      <w:color w:val="FFFFFF"/>
                      <w:sz w:val="22"/>
                      <w:szCs w:val="22"/>
                    </w:rPr>
                    <w:t xml:space="preserve">7/10</w:t>
                  </w:r>
                </w:p>
                <w:p>
                  <w:pPr>
                    <w:spacing w:after="0" w:before="0"/>
                    <w:jc w:val="center"/>
                  </w:pPr>
                  <w:r>
                    <w:rPr>
                      <w:rFonts w:ascii="Arial" w:cs="Arial" w:eastAsia="Arial" w:hAnsi="Arial"/>
                      <w:b/>
                      <w:bCs/>
                      <w:i w:val="false"/>
                      <w:iCs w:val="false"/>
                      <w:color w:val="FFFFFF"/>
                      <w:sz w:val="22"/>
                      <w:szCs w:val="22"/>
                    </w:rPr>
                    <w:t xml:space="preserve">On Track</w:t>
                  </w:r>
                </w:p>
              </w:tc>
              <w:tc>
                <w:tcPr>
                  <w:tcW w:type="dxa" w:w="3120"/>
                  <w:tcBorders>
                    <w:top w:val="none" w:color="FFFFFF" w:sz="0"/>
                    <w:left w:val="none" w:color="FFFFFF" w:sz="0"/>
                    <w:bottom w:val="none" w:color="FFFFFF" w:sz="0"/>
                    <w:right w:val="none" w:color="FFFFFF" w:sz="0"/>
                  </w:tcBorders>
                  <w:shd w:fill="D97706" w:val="clear"/>
                  <w:tcMar>
                    <w:top w:type="dxa" w:w="160"/>
                    <w:left w:type="dxa" w:w="80"/>
                    <w:bottom w:type="dxa" w:w="160"/>
                    <w:right w:type="dxa" w:w="80"/>
                  </w:tcMar>
                  <w:vAlign w:val="center"/>
                </w:tcPr>
                <w:p>
                  <w:pPr>
                    <w:spacing w:after="40" w:before="0"/>
                    <w:jc w:val="center"/>
                  </w:pPr>
                  <w:r>
                    <w:rPr>
                      <w:rFonts w:ascii="Arial" w:cs="Arial" w:eastAsia="Arial" w:hAnsi="Arial"/>
                      <w:b/>
                      <w:bCs/>
                      <w:i w:val="false"/>
                      <w:iCs w:val="false"/>
                      <w:color w:val="FFFFFF"/>
                      <w:sz w:val="22"/>
                      <w:szCs w:val="22"/>
                    </w:rPr>
                    <w:t xml:space="preserve">GEO</w:t>
                  </w:r>
                </w:p>
                <w:p>
                  <w:pPr>
                    <w:spacing w:after="40" w:before="0"/>
                    <w:jc w:val="center"/>
                  </w:pPr>
                  <w:r>
                    <w:rPr>
                      <w:rFonts w:ascii="Arial" w:cs="Arial" w:eastAsia="Arial" w:hAnsi="Arial"/>
                      <w:b/>
                      <w:bCs/>
                      <w:i w:val="false"/>
                      <w:iCs w:val="false"/>
                      <w:color w:val="FFFFFF"/>
                      <w:sz w:val="22"/>
                      <w:szCs w:val="22"/>
                    </w:rPr>
                    <w:t xml:space="preserve">6/10</w:t>
                  </w:r>
                </w:p>
                <w:p>
                  <w:pPr>
                    <w:spacing w:after="0" w:before="0"/>
                    <w:jc w:val="center"/>
                  </w:pPr>
                  <w:r>
                    <w:rPr>
                      <w:rFonts w:ascii="Arial" w:cs="Arial" w:eastAsia="Arial" w:hAnsi="Arial"/>
                      <w:b/>
                      <w:bCs/>
                      <w:i w:val="false"/>
                      <w:iCs w:val="false"/>
                      <w:color w:val="FFFFFF"/>
                      <w:sz w:val="22"/>
                      <w:szCs w:val="22"/>
                    </w:rPr>
                    <w:t xml:space="preserve">On Track</w:t>
                  </w:r>
                </w:p>
              </w:tc>
              <w:tc>
                <w:tcPr>
                  <w:tcW w:type="dxa" w:w="3120"/>
                  <w:tcBorders>
                    <w:top w:val="none" w:color="FFFFFF" w:sz="0"/>
                    <w:left w:val="none" w:color="FFFFFF" w:sz="0"/>
                    <w:bottom w:val="none" w:color="FFFFFF" w:sz="0"/>
                    <w:right w:val="none" w:color="FFFFFF" w:sz="0"/>
                  </w:tcBorders>
                  <w:shd w:fill="D97706" w:val="clear"/>
                  <w:tcMar>
                    <w:top w:type="dxa" w:w="160"/>
                    <w:left w:type="dxa" w:w="80"/>
                    <w:bottom w:type="dxa" w:w="160"/>
                    <w:right w:type="dxa" w:w="80"/>
                  </w:tcMar>
                  <w:vAlign w:val="center"/>
                </w:tcPr>
                <w:p>
                  <w:pPr>
                    <w:spacing w:after="40" w:before="0"/>
                    <w:jc w:val="center"/>
                  </w:pPr>
                  <w:r>
                    <w:rPr>
                      <w:rFonts w:ascii="Arial" w:cs="Arial" w:eastAsia="Arial" w:hAnsi="Arial"/>
                      <w:b/>
                      <w:bCs/>
                      <w:i w:val="false"/>
                      <w:iCs w:val="false"/>
                      <w:color w:val="FFFFFF"/>
                      <w:sz w:val="22"/>
                      <w:szCs w:val="22"/>
                    </w:rPr>
                    <w:t xml:space="preserve">AEO</w:t>
                  </w:r>
                </w:p>
                <w:p>
                  <w:pPr>
                    <w:spacing w:after="40" w:before="0"/>
                    <w:jc w:val="center"/>
                  </w:pPr>
                  <w:r>
                    <w:rPr>
                      <w:rFonts w:ascii="Arial" w:cs="Arial" w:eastAsia="Arial" w:hAnsi="Arial"/>
                      <w:b/>
                      <w:bCs/>
                      <w:i w:val="false"/>
                      <w:iCs w:val="false"/>
                      <w:color w:val="FFFFFF"/>
                      <w:sz w:val="22"/>
                      <w:szCs w:val="22"/>
                    </w:rPr>
                    <w:t xml:space="preserve">7/10</w:t>
                  </w:r>
                </w:p>
                <w:p>
                  <w:pPr>
                    <w:spacing w:after="0" w:before="0"/>
                    <w:jc w:val="center"/>
                  </w:pPr>
                  <w:r>
                    <w:rPr>
                      <w:rFonts w:ascii="Arial" w:cs="Arial" w:eastAsia="Arial" w:hAnsi="Arial"/>
                      <w:b/>
                      <w:bCs/>
                      <w:i w:val="false"/>
                      <w:iCs w:val="false"/>
                      <w:color w:val="FFFFFF"/>
                      <w:sz w:val="22"/>
                      <w:szCs w:val="22"/>
                    </w:rPr>
                    <w:t xml:space="preserve">On Track</w:t>
                  </w:r>
                </w:p>
              </w:tc>
            </w:tr>
          </w:tbl>
          <w:p>
            <w:pPr>
              <w:spacing w:before="1200"/>
            </w:pPr>
            <w:r>
              <w:rPr>
                <w:rFonts w:ascii="Arial" w:cs="Arial" w:eastAsia="Arial" w:hAnsi="Arial"/>
                <w:b w:val="false"/>
                <w:bCs w:val="false"/>
                <w:i w:val="false"/>
                <w:iCs w:val="false"/>
                <w:color w:val="1E293B"/>
                <w:sz w:val="22"/>
                <w:szCs w:val="22"/>
              </w:rPr>
              <w:t xml:space="preserve"/>
            </w:r>
          </w:p>
          <w:p>
            <w:pPr>
              <w:spacing w:after="40"/>
              <w:jc w:val="center"/>
            </w:pPr>
            <w:r>
              <w:rPr>
                <w:rFonts w:ascii="Arial" w:cs="Arial" w:eastAsia="Arial" w:hAnsi="Arial"/>
                <w:b w:val="false"/>
                <w:bCs w:val="false"/>
                <w:i w:val="false"/>
                <w:iCs w:val="false"/>
                <w:color w:val="94A3B8"/>
                <w:sz w:val="18"/>
                <w:szCs w:val="18"/>
              </w:rPr>
              <w:t xml:space="preserve">17 October 2026</w:t>
            </w:r>
          </w:p>
          <w:p>
            <w:pPr>
              <w:spacing w:after="800"/>
              <w:jc w:val="center"/>
            </w:pPr>
            <w:r>
              <w:rPr>
                <w:rFonts w:ascii="Arial" w:cs="Arial" w:eastAsia="Arial" w:hAnsi="Arial"/>
                <w:b w:val="false"/>
                <w:bCs w:val="false"/>
                <w:i w:val="false"/>
                <w:iCs w:val="false"/>
                <w:color w:val="94A3B8"/>
                <w:sz w:val="18"/>
                <w:szCs w:val="18"/>
              </w:rPr>
              <w:t xml:space="preserve">Claude Skill and Plugin by Alex Labat</w:t>
            </w:r>
          </w:p>
        </w:tc>
      </w:tr>
    </w:tbl>
    <w:p>
      <w:pPr>
        <w:sectPr>
          <w:pgSz w:w="12240" w:h="15840" w:orient="portrait"/>
          <w:pgMar w:top="1008" w:right="1440" w:bottom="1008" w:left="1440" w:header="708" w:footer="708" w:gutter="0"/>
          <w:pgNumType/>
          <w:docGrid w:linePitch="360"/>
        </w:sectPr>
      </w:pPr>
    </w:p>
    <w:p>
      <w:pPr>
        <w:pStyle w:val="Heading1"/>
        <w:pBdr>
          <w:bottom w:val="single" w:color="1B2A4A" w:sz="12" w:space="4"/>
        </w:pBdr>
        <w:spacing w:after="160" w:before="360"/>
      </w:pPr>
      <w:r>
        <w:rPr>
          <w:rFonts w:ascii="Arial" w:cs="Arial" w:eastAsia="Arial" w:hAnsi="Arial"/>
          <w:b/>
          <w:bCs/>
          <w:color w:val="1B2A4A"/>
          <w:sz w:val="48"/>
          <w:szCs w:val="48"/>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E2E8F0" w:sz="4"/>
              <w:left w:val="single" w:color="E2E8F0" w:sz="4"/>
              <w:bottom w:val="single" w:color="E2E8F0" w:sz="4"/>
              <w:right w:val="single" w:color="E2E8F0" w:sz="4"/>
            </w:tcBorders>
            <w:shd w:fill="EFF6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2"/>
                <w:szCs w:val="22"/>
              </w:rPr>
              <w:t xml:space="preserve">Local2PDF already has the machinery of a serious tool site: unique titles, canonicals, a 31-URL sitemap, per-tool Open Graph images, and JSON-LD for the application, FAQs, how-to steps, and breadcrumbs. The urgent problem is a fact that answer engines will quote incorrectly. The live homepage says the free version supports up to 25 pages per conversion, while llms.txt and the image-to-PDF FAQ limit that cap to 25 images. Head-term URLs such as image-to-PDF, compress, and PDF-to-JPG are still too short to compete, and Firmify EOOD, named on About and in llms.txt, is missing from the Organization node. The blog URL returns 404, so there is no named author anywhere on the live site.</w:t>
            </w:r>
          </w:p>
        </w:tc>
      </w:tr>
    </w:tbl>
    <w:p>
      <w:pPr>
        <w:spacing w:after="120" w:before="0"/>
      </w:pPr>
      <w:r>
        <w:rPr>
          <w:rFonts w:ascii="Arial" w:cs="Arial" w:eastAsia="Arial" w:hAnsi="Arial"/>
          <w:b w:val="false"/>
          <w:bCs w:val="false"/>
          <w:i w:val="false"/>
          <w:iCs w:val="false"/>
          <w:color w:val="1E293B"/>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4560"/>
      </w:tblGrid>
      <w:tr>
        <w:trPr>
          <w:cantSplit/>
        </w:trPr>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Dimension</w:t>
            </w:r>
          </w:p>
        </w:tc>
        <w:tc>
          <w:tcPr>
            <w:tcW w:type="dxa" w:w="1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Score</w:t>
            </w:r>
          </w:p>
        </w:tc>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c>
          <w:tcPr>
            <w:tcW w:type="dxa" w:w="4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Key takeaway</w:t>
            </w:r>
          </w:p>
        </w:tc>
      </w:tr>
      <w:tr>
        <w:trPr>
          <w:cantSplit/>
        </w:trPr>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SEO</w:t>
            </w:r>
          </w:p>
        </w:tc>
        <w:tc>
          <w:tcPr>
            <w:tcW w:type="dxa" w:w="12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7/10</w:t>
            </w:r>
          </w:p>
        </w:tc>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On Track</w:t>
            </w:r>
          </w:p>
        </w:tc>
        <w:tc>
          <w:tcPr>
            <w:tcW w:type="dxa" w:w="456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Strong technical base; thin head-term pages and short descriptions.</w:t>
            </w:r>
          </w:p>
        </w:tc>
      </w:tr>
      <w:tr>
        <w:trPr>
          <w:cantSplit/>
        </w:trPr>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GEO</w:t>
            </w:r>
          </w:p>
        </w:tc>
        <w:tc>
          <w:tcPr>
            <w:tcW w:type="dxa" w:w="12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6/10</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On Track</w:t>
            </w:r>
          </w:p>
        </w:tc>
        <w:tc>
          <w:tcPr>
            <w:tcW w:type="dxa" w:w="4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AI files are real, but the 25-page sentence can be cited as the product limit.</w:t>
            </w:r>
          </w:p>
        </w:tc>
      </w:tr>
      <w:tr>
        <w:trPr>
          <w:cantSplit/>
        </w:trPr>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AEO</w:t>
            </w:r>
          </w:p>
        </w:tc>
        <w:tc>
          <w:tcPr>
            <w:tcW w:type="dxa" w:w="12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7/10</w:t>
            </w:r>
          </w:p>
        </w:tc>
        <w:tc>
          <w:tcPr>
            <w:tcW w:type="dxa" w:w="180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On Track</w:t>
            </w:r>
          </w:p>
        </w:tc>
        <w:tc>
          <w:tcPr>
            <w:tcW w:type="dxa" w:w="4560"/>
            <w:tcBorders>
              <w:top w:val="single" w:color="E2E8F0" w:sz="4"/>
              <w:left w:val="single" w:color="E2E8F0" w:sz="4"/>
              <w:bottom w:val="single" w:color="E2E8F0" w:sz="4"/>
              <w:right w:val="single" w:color="E2E8F0" w:sz="4"/>
            </w:tcBorders>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FAQ and HowTo markup exist; the featured-snippet answer for the limit is wrong.</w:t>
            </w:r>
          </w:p>
        </w:tc>
      </w:tr>
      <w:tr>
        <w:trPr>
          <w:cantSplit/>
        </w:trPr>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Combined</w:t>
            </w:r>
          </w:p>
        </w:tc>
        <w:tc>
          <w:tcPr>
            <w:tcW w:type="dxa" w:w="1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20"/>
                <w:szCs w:val="20"/>
              </w:rPr>
              <w:t xml:space="preserve">20/30</w:t>
            </w:r>
          </w:p>
        </w:tc>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FFFFFF"/>
                <w:sz w:val="20"/>
                <w:szCs w:val="20"/>
              </w:rPr>
              <w:t xml:space="preserve"/>
            </w:r>
          </w:p>
        </w:tc>
        <w:tc>
          <w:tcPr>
            <w:tcW w:type="dxa" w:w="4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Pages Audited</w:t>
      </w:r>
    </w:p>
    <w:p>
      <w:pPr>
        <w:spacing w:after="120" w:before="0"/>
      </w:pPr>
      <w:r>
        <w:rPr>
          <w:rFonts w:ascii="Arial" w:cs="Arial" w:eastAsia="Arial" w:hAnsi="Arial"/>
          <w:b w:val="false"/>
          <w:bCs w:val="false"/>
          <w:i w:val="false"/>
          <w:iCs w:val="false"/>
          <w:color w:val="1E293B"/>
          <w:sz w:val="22"/>
          <w:szCs w:val="22"/>
        </w:rPr>
        <w:t xml:space="preserve">Fetched on 17 October 2026 over HTTPS. Word counts are visible text after scripts and styles are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cantSplit/>
        </w:trPr>
        <w:tc>
          <w:tcPr>
            <w:tcW w:type="dxa" w:w="3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URL</w:t>
            </w:r>
          </w:p>
        </w:tc>
        <w:tc>
          <w:tcPr>
            <w:tcW w:type="dxa" w:w="18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Type</w:t>
            </w:r>
          </w:p>
        </w:tc>
        <w:tc>
          <w:tcPr>
            <w:tcW w:type="dxa" w:w="43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Notes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Homepage</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H1 present. FAQ answer still says 25 pages.</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/pdf-tools</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 directory</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Full catalog. Title 69 characters.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/about</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About</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Names Firmify EOOD. 235 words. No person.</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/contact</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Contact</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Three emails. No phone or street address.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/security</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Trust</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Local-processing claims and library names.</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/compatibility</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Support matrix</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Browser table. 172 words.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/changelog</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Freshness</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Dated entries through 24 July 2026.</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/privacy</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Policy</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Fetched. Short meta description, 89 characters.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/terms</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Policy</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Fetched. Title is only the template brand suffix.</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/blog</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Blog</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404. Title falls back to the site default.</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/sitemap.xml</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Sitemap</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Valid XML, 31 URLs, lastmod 24 July 2026.</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/llms.txt</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AI summary</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Operator, price, 25-image cap, tool list.</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/ai.txt</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AI policy</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Allows crawlers and names Firmify EOOD.</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/robots.txt</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Crawl rules</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AI bots allowed. Sitemap declared.</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/ads.txt</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Ads</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Placeholder publisher pub-XXXXXXXXXXXXXXXX.</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/tools/image-to-pdf</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Head 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309 words. Badge says 25 pages; FAQ says 25 images.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/tools/compress-pdf</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Head 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320 words. Beta. HowTo and FAQ present.</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/tools/merge-pdf</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Head 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433 words. Use cases and limitations.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/tools/split-pdf</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379 words. Schema complete.</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/tools/pdf-to-jpg</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Head 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285 words. Under a 300-word floor.</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/tools/pdf-to-png</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275 words.</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/tools/pdf-to-text</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287 words. States no OCR in the tool copy.</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/tools/jpg-to-pdf</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Format landing</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585 words. Strongest format page.</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/tools/png-to-pdf</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Format landing</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507 words.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/tools/webp-to-pdf</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Format landing</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466 words.</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/tools/heic-to-pdf</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Format landing</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497 words.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/tools/photos-to-pdf</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Format landing</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516 words.</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/tools/screenshot-to-pdf</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Format landing</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492 words.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/tools/combine-images-to-pdf</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Format landing</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241 words. Thinnest indexable tool.</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/tools/rotate-pdf</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345 words.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/tools/reorder-pdf-pages</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377 words.</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/tools/delete-pdf-pages</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300 words.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/tools/extract-pdf-pages</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479 words.</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/tools/add-page-numbers-to-pdf</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279 words.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/tools/crop-pdf</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318 words. Meta description 104 characters.</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/tools/resize-pdf-pages</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250 words.</w:t>
            </w:r>
          </w:p>
        </w:tc>
      </w:tr>
      <w:tr>
        <w:trPr>
          <w:cantSplit/>
        </w:trPr>
        <w:tc>
          <w:tcPr>
            <w:tcW w:type="dxa" w:w="3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/tools/n-up-pdf</w:t>
            </w:r>
          </w:p>
        </w:tc>
        <w:tc>
          <w:tcPr>
            <w:tcW w:type="dxa" w:w="18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w:t>
            </w:r>
          </w:p>
        </w:tc>
        <w:tc>
          <w:tcPr>
            <w:tcW w:type="dxa" w:w="43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322 words.</w:t>
            </w:r>
          </w:p>
        </w:tc>
      </w:tr>
      <w:tr>
        <w:trPr>
          <w:cantSplit/>
        </w:trPr>
        <w:tc>
          <w:tcPr>
            <w:tcW w:type="dxa" w:w="3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/tools/extract-images-from-pdf</w:t>
            </w:r>
          </w:p>
        </w:tc>
        <w:tc>
          <w:tcPr>
            <w:tcW w:type="dxa" w:w="18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Beta</w:t>
            </w:r>
          </w:p>
        </w:tc>
        <w:tc>
          <w:tcPr>
            <w:tcW w:type="dxa" w:w="43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18"/>
                <w:szCs w:val="18"/>
              </w:rPr>
              <w:t xml:space="preserve">noindex. Correctly kept out of the sitemap.</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SEO Analysis</w:t>
      </w:r>
    </w:p>
    <w:p>
      <w:pPr>
        <w:spacing w:after="120" w:before="0"/>
      </w:pPr>
      <w:r>
        <w:rPr>
          <w:rFonts w:ascii="Arial" w:cs="Arial" w:eastAsia="Arial" w:hAnsi="Arial"/>
          <w:b/>
          <w:bCs/>
          <w:i w:val="false"/>
          <w:iCs w:val="false"/>
          <w:color w:val="1E293B"/>
          <w:sz w:val="22"/>
          <w:szCs w:val="22"/>
        </w:rPr>
        <w:t xml:space="preserve">Score: 7/10. The indexable catalog is technically consistent. Content depth and a few metadata lengths are the gap.</w:t>
      </w:r>
    </w:p>
    <w:p>
      <w:pPr>
        <w:pStyle w:val="Heading2"/>
        <w:spacing w:after="120" w:before="280"/>
      </w:pPr>
      <w:r>
        <w:rPr>
          <w:rFonts w:ascii="Arial" w:cs="Arial" w:eastAsia="Arial" w:hAnsi="Arial"/>
          <w:b/>
          <w:bCs/>
          <w:color w:val="2563EB"/>
          <w:sz w:val="36"/>
          <w:szCs w:val="36"/>
        </w:rPr>
        <w:t xml:space="preserve">Technical On-Page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Title tags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Unique, keyworded titles on every indexable URL. Homepage is 47 characters. Many tool titles exceed 60 once the "| Local2PDF" suffix is added; /pdf-tools is 69.</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Meta descriptions</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Present and unique. Homepage is 138 characters. Compress is 91, crop is 104, privacy is 89, security is 113. Several miss the 150-160 range and have no explicit next step.</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H1</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One H1 on every 200 page checked, including Security and Changelog. The 404 uses "Page not found".</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URLs</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Readable keyword paths such as /tools/merge-pdf and /tools/pdf-to-jpg. No parameter URLs.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Canonicals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Self-referencing canonicals on indexable pages. The 404 has none, which is appropriate with noindex.</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Robots</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Global index, follow. extract-images-from-pdf is noindex and is absent from the sitemap.</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Viewport</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width=device-width is present in the document head.</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Open Graph</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Tool pages point at dedicated /og/{slug}.png files. Homepage and trust pages still share /og-image.png.</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Internal links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Header, footer, tool grids, and related-tool lines connect the catalog. Anchors are the tool names.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Image alt</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OG images carry alt text. The interface is mostly text and SVG, not a gallery of content images.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bl>
    <w:p>
      <w:pPr>
        <w:pStyle w:val="Heading2"/>
        <w:spacing w:after="120" w:before="280"/>
      </w:pPr>
      <w:r>
        <w:rPr>
          <w:rFonts w:ascii="Arial" w:cs="Arial" w:eastAsia="Arial" w:hAnsi="Arial"/>
          <w:b/>
          <w:bCs/>
          <w:color w:val="2563EB"/>
          <w:sz w:val="36"/>
          <w:szCs w:val="36"/>
        </w:rPr>
        <w:t xml:space="preserve">Content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Word count</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Head terms are still thin on the live site: image-to-pdf 309 words, compress-pdf 320, pdf-to-jpg 285, pdf-to-png 275, pdf-to-text 287. combine-images-to-pdf is 241. JPG/PNG/HEIC/photos landings are 466-585.</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Keyword focus</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Each tool URL targets one job (merge, split, HEIC, compress) and repeats the private/no-upload modifier.</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Freshness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Changelog lists 22-24 July 2026. Sitemap lastmod is 24 July 2026. Blog, which would show newer dates, 404s.</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Readability</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Short paragraphs, numbered steps, FAQ disclosures, and use-case lists on the stronger tool pages.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bl>
    <w:p>
      <w:pPr>
        <w:pStyle w:val="Heading2"/>
        <w:spacing w:after="120" w:before="280"/>
      </w:pPr>
      <w:r>
        <w:rPr>
          <w:rFonts w:ascii="Arial" w:cs="Arial" w:eastAsia="Arial" w:hAnsi="Arial"/>
          <w:b/>
          <w:bCs/>
          <w:color w:val="2563EB"/>
          <w:sz w:val="36"/>
          <w:szCs w:val="36"/>
        </w:rPr>
        <w:t xml:space="preserve">Structured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Organization + WebSite</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Homepage JSON-LD names Local2PDF, logo, email, and sameAs for GitHub and Product Hunt. parentOrganization Firmify EOOD is not in the live markup.</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WebApplication</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Every tool emits WebApplication with a free Offer. Image-to-PDF also has an @id.</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FAQPage</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Homepage and tool pages include FAQPage. The homepage answer still says the free version supports 25 pages.</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HowTo + Breadcrumb</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Tool pages include HowTo steps and a Home / PDF Tools / Tool breadcrumb. No visible breadcrumb UI was required for the markup to be present.</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Sitemap</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https://local2pdf.com/sitemap.xml returned valid XML with 31 URLs. Blog URLs are not in it.</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GEO Analysis</w:t>
      </w:r>
    </w:p>
    <w:p>
      <w:pPr>
        <w:spacing w:after="120" w:before="0"/>
      </w:pPr>
      <w:r>
        <w:rPr>
          <w:rFonts w:ascii="Arial" w:cs="Arial" w:eastAsia="Arial" w:hAnsi="Arial"/>
          <w:b/>
          <w:bCs/>
          <w:i w:val="false"/>
          <w:iCs w:val="false"/>
          <w:color w:val="1E293B"/>
          <w:sz w:val="22"/>
          <w:szCs w:val="22"/>
        </w:rPr>
        <w:t xml:space="preserve">Score: 6/10. Generative engines can already find a clean entity and an allow-list. They can also cite the wrong usage cap.</w:t>
      </w:r>
    </w:p>
    <w:p>
      <w:pPr>
        <w:pStyle w:val="Heading2"/>
        <w:spacing w:after="120" w:before="280"/>
      </w:pPr>
      <w:r>
        <w:rPr>
          <w:rFonts w:ascii="Arial" w:cs="Arial" w:eastAsia="Arial" w:hAnsi="Arial"/>
          <w:b/>
          <w:bCs/>
          <w:color w:val="2563EB"/>
          <w:sz w:val="36"/>
          <w:szCs w:val="36"/>
        </w:rPr>
        <w:t xml:space="preserve">E-E-A-T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Named author</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No person is named on About, blog, or articles. /blog returns 404.</w:t>
            </w:r>
          </w:p>
        </w:tc>
        <w:tc>
          <w:tcPr>
            <w:tcW w:type="dxa" w:w="16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Missing</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Operator</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About, llms.txt, and ai.txt name Firmify EOOD in Bulgaria. The Organization node on the homepage does not.</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Contact</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support@, privacy@, and security@ are on /contact. No phone number or street address.</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Trust copy</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Security page names jsPDF and pdf-lib, tells users to check the Network tab, and separates ads from file bytes. No testimonials, awards, or press quotes.</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SameAs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GitHub and Product Hunt are in schema. No other profiles.</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bl>
    <w:p>
      <w:pPr>
        <w:pStyle w:val="Heading2"/>
        <w:spacing w:after="120" w:before="280"/>
      </w:pPr>
      <w:r>
        <w:rPr>
          <w:rFonts w:ascii="Arial" w:cs="Arial" w:eastAsia="Arial" w:hAnsi="Arial"/>
          <w:b/>
          <w:bCs/>
          <w:color w:val="2563EB"/>
          <w:sz w:val="36"/>
          <w:szCs w:val="36"/>
        </w:rPr>
        <w:t xml:space="preserve">Content for AI Synthesis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Factual density</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llms.txt states price, the 25-image cap, formats, and four limitations. Security states what is and is not sent.</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Conflicting fact</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Homepage FAQ: "The free version supports up to 25 pages per conversion." Image-to-PDF badge: "Free: up to 25 pages per conversion." Same page FAQ and llms.txt say 25 images, and only for image conversion.</w:t>
            </w:r>
          </w:p>
        </w:tc>
        <w:tc>
          <w:tcPr>
            <w:tcW w:type="dxa" w:w="16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Missing</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Clear claim</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Hero states private, no upload, no account, no watermark above the tool grid.</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External citations</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Security names libraries but does not link to their docs. No third-party study or benchmark.</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Entity clarity</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The brand string Local2PDF is consistent. The legal operator is easy to miss if a model only reads JSON-LD.</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bl>
    <w:p>
      <w:pPr>
        <w:pStyle w:val="Heading2"/>
        <w:spacing w:after="120" w:before="280"/>
      </w:pPr>
      <w:r>
        <w:rPr>
          <w:rFonts w:ascii="Arial" w:cs="Arial" w:eastAsia="Arial" w:hAnsi="Arial"/>
          <w:b/>
          <w:bCs/>
          <w:color w:val="2563EB"/>
          <w:sz w:val="36"/>
          <w:szCs w:val="36"/>
        </w:rPr>
        <w:t xml:space="preserve">Technical GEO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AI crawlers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robots.txt allows GPTBot, OAI-SearchBot, ChatGPT-User, Google-Extended, PerplexityBot, anthropic-ai, and CCBot.</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llms.txt and ai.txt</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Both are live. ai.txt points models at About, Security, Privacy, and the tool directory.</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HTTPS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The audited URLs were fetched over HTTPS.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Crawlability</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Primary copy, FAQ, and JSON-LD are in the initial HTML, not hidden behind a client-only render.</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Speakable / Author schema</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No SpeakableSpecification and no Person author node.</w:t>
            </w:r>
          </w:p>
        </w:tc>
        <w:tc>
          <w:tcPr>
            <w:tcW w:type="dxa" w:w="16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Missing</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AEO Analysis</w:t>
      </w:r>
    </w:p>
    <w:p>
      <w:pPr>
        <w:spacing w:after="120" w:before="0"/>
      </w:pPr>
      <w:r>
        <w:rPr>
          <w:rFonts w:ascii="Arial" w:cs="Arial" w:eastAsia="Arial" w:hAnsi="Arial"/>
          <w:b/>
          <w:bCs/>
          <w:i w:val="false"/>
          <w:iCs w:val="false"/>
          <w:color w:val="1E293B"/>
          <w:sz w:val="22"/>
          <w:szCs w:val="22"/>
        </w:rPr>
        <w:t xml:space="preserve">Score: 7/10. The site is built to answer questions. One of those answers disagrees with the others.</w:t>
      </w:r>
    </w:p>
    <w:p>
      <w:pPr>
        <w:pStyle w:val="Heading2"/>
        <w:spacing w:after="120" w:before="280"/>
      </w:pPr>
      <w:r>
        <w:rPr>
          <w:rFonts w:ascii="Arial" w:cs="Arial" w:eastAsia="Arial" w:hAnsi="Arial"/>
          <w:b/>
          <w:bCs/>
          <w:color w:val="2563EB"/>
          <w:sz w:val="36"/>
          <w:szCs w:val="36"/>
        </w:rPr>
        <w:t xml:space="preserve">Featured Snippet Eligibility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Direct answers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FAQ answers are short enough to quote. The homepage limit answer is the wrong fact.</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Definition</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About opens with "Local2PDF is a privacy-first PDF toolkit..." which is a citable definition.</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Lists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How-it-works steps and limitation bullets can become list snippets.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Tables</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Compatibility has a Chrome/Firefox/Safari/Edge matrix. Tool pages have no comparison table.</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bl>
    <w:p>
      <w:pPr>
        <w:pStyle w:val="Heading2"/>
        <w:spacing w:after="120" w:before="280"/>
      </w:pPr>
      <w:r>
        <w:rPr>
          <w:rFonts w:ascii="Arial" w:cs="Arial" w:eastAsia="Arial" w:hAnsi="Arial"/>
          <w:b/>
          <w:bCs/>
          <w:color w:val="2563EB"/>
          <w:sz w:val="36"/>
          <w:szCs w:val="36"/>
        </w:rPr>
        <w:t xml:space="preserve">Structured Answer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FAQ schema</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Present on the homepage and on tool layouts, with Question and Answer nodes.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HowTo schema</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Present on tool pages, aligned to the visible step lists.</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Question headings</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FAQs are questions. Section headings are mostly "How to merge PDF files", not "How do I merge a PDF?".</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Speakable</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No SpeakableSpecification.</w:t>
            </w:r>
          </w:p>
        </w:tc>
        <w:tc>
          <w:tcPr>
            <w:tcW w:type="dxa" w:w="16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Missing</w:t>
            </w:r>
          </w:p>
        </w:tc>
      </w:tr>
    </w:tbl>
    <w:p>
      <w:pPr>
        <w:pStyle w:val="Heading2"/>
        <w:spacing w:after="120" w:before="280"/>
      </w:pPr>
      <w:r>
        <w:rPr>
          <w:rFonts w:ascii="Arial" w:cs="Arial" w:eastAsia="Arial" w:hAnsi="Arial"/>
          <w:b/>
          <w:bCs/>
          <w:color w:val="2563EB"/>
          <w:sz w:val="36"/>
          <w:szCs w:val="36"/>
        </w:rPr>
        <w:t xml:space="preserve">Voice Search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560"/>
        <w:gridCol w:w="1600"/>
      </w:tblGrid>
      <w:tr>
        <w:trPr>
          <w:cantSplit/>
        </w:trPr>
        <w:tc>
          <w:tcPr>
            <w:tcW w:type="dxa" w:w="22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Signal</w:t>
            </w:r>
          </w:p>
        </w:tc>
        <w:tc>
          <w:tcPr>
            <w:tcW w:type="dxa" w:w="5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Finding</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Status</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Conversational copy</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Answers use plain "No. All image processing happens entirely in your browser."</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Long-tail coverage</w:t>
            </w:r>
          </w:p>
        </w:tc>
        <w:tc>
          <w:tcPr>
            <w:tcW w:type="dxa" w:w="5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Tools cover HEIC, screenshots, n-up, page numbers, and text extraction, each on its own URL.</w:t>
            </w:r>
          </w:p>
        </w:tc>
        <w:tc>
          <w:tcPr>
            <w:tcW w:type="dxa" w:w="16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Good</w:t>
            </w:r>
          </w:p>
        </w:tc>
      </w:tr>
      <w:tr>
        <w:trPr>
          <w:cantSplit/>
        </w:trPr>
        <w:tc>
          <w:tcPr>
            <w:tcW w:type="dxa" w:w="22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Local NAP</w:t>
            </w:r>
          </w:p>
        </w:tc>
        <w:tc>
          <w:tcPr>
            <w:tcW w:type="dxa" w:w="5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Not a local-service business. Country is Bulgaria via the operator, with email only.</w:t>
            </w:r>
          </w:p>
        </w:tc>
        <w:tc>
          <w:tcPr>
            <w:tcW w:type="dxa" w:w="16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Needs Attention</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Priority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560"/>
        <w:gridCol w:w="1400"/>
        <w:gridCol w:w="1400"/>
        <w:gridCol w:w="1600"/>
      </w:tblGrid>
      <w:tr>
        <w:trPr>
          <w:cantSplit/>
        </w:trPr>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Priority</w:t>
            </w:r>
          </w:p>
        </w:tc>
        <w:tc>
          <w:tcPr>
            <w:tcW w:type="dxa" w:w="35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Issue</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Dimension</w:t>
            </w:r>
          </w:p>
        </w:tc>
        <w:tc>
          <w:tcPr>
            <w:tcW w:type="dxa" w:w="1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Effort</w:t>
            </w:r>
          </w:p>
        </w:tc>
        <w:tc>
          <w:tcPr>
            <w:tcW w:type="dxa" w:w="16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Impact</w:t>
            </w:r>
          </w:p>
        </w:tc>
      </w:tr>
      <w:tr>
        <w:trPr>
          <w:cantSplit/>
        </w:trPr>
        <w:tc>
          <w:tcPr>
            <w:tcW w:type="dxa" w:w="1400"/>
            <w:tcBorders>
              <w:top w:val="single" w:color="E2E8F0" w:sz="4"/>
              <w:left w:val="single" w:color="E2E8F0" w:sz="4"/>
              <w:bottom w:val="single" w:color="E2E8F0" w:sz="4"/>
              <w:right w:val="single" w:color="E2E8F0" w:sz="4"/>
            </w:tcBorders>
            <w:shd w:fill="DC262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Critical</w:t>
            </w:r>
          </w:p>
        </w:tc>
        <w:tc>
          <w:tcPr>
            <w:tcW w:type="dxa" w:w="3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Correct the live 25-page claim</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GEO</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High</w:t>
            </w:r>
          </w:p>
        </w:tc>
      </w:tr>
      <w:tr>
        <w:trPr>
          <w:cantSplit/>
        </w:trPr>
        <w:tc>
          <w:tcPr>
            <w:tcW w:type="dxa" w:w="1400"/>
            <w:tcBorders>
              <w:top w:val="single" w:color="E2E8F0" w:sz="4"/>
              <w:left w:val="single" w:color="E2E8F0" w:sz="4"/>
              <w:bottom w:val="single" w:color="E2E8F0" w:sz="4"/>
              <w:right w:val="single" w:color="E2E8F0" w:sz="4"/>
            </w:tcBorders>
            <w:shd w:fill="EA580C"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High</w:t>
            </w:r>
          </w:p>
        </w:tc>
        <w:tc>
          <w:tcPr>
            <w:tcW w:type="dxa" w:w="3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Expand head-term tool pages past 500 words</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SEO</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High</w:t>
            </w:r>
          </w:p>
        </w:tc>
      </w:tr>
      <w:tr>
        <w:trPr>
          <w:cantSplit/>
        </w:trPr>
        <w:tc>
          <w:tcPr>
            <w:tcW w:type="dxa" w:w="1400"/>
            <w:tcBorders>
              <w:top w:val="single" w:color="E2E8F0" w:sz="4"/>
              <w:left w:val="single" w:color="E2E8F0" w:sz="4"/>
              <w:bottom w:val="single" w:color="E2E8F0" w:sz="4"/>
              <w:right w:val="single" w:color="E2E8F0" w:sz="4"/>
            </w:tcBorders>
            <w:shd w:fill="EA580C"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High</w:t>
            </w:r>
          </w:p>
        </w:tc>
        <w:tc>
          <w:tcPr>
            <w:tcW w:type="dxa" w:w="3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Publish Firmify EOOD in Organization schema and ship the blog</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GEO</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High</w:t>
            </w:r>
          </w:p>
        </w:tc>
      </w:tr>
      <w:tr>
        <w:trPr>
          <w:cantSplit/>
        </w:trPr>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Medium</w:t>
            </w:r>
          </w:p>
        </w:tc>
        <w:tc>
          <w:tcPr>
            <w:tcW w:type="dxa" w:w="3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Rewrite short meta descriptions and trim titles over 60 characters</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SEO</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r>
      <w:tr>
        <w:trPr>
          <w:cantSplit/>
        </w:trPr>
        <w:tc>
          <w:tcPr>
            <w:tcW w:type="dxa" w:w="1400"/>
            <w:tcBorders>
              <w:top w:val="single" w:color="E2E8F0" w:sz="4"/>
              <w:left w:val="single" w:color="E2E8F0" w:sz="4"/>
              <w:bottom w:val="single" w:color="E2E8F0" w:sz="4"/>
              <w:right w:val="single" w:color="E2E8F0" w:sz="4"/>
            </w:tcBorders>
            <w:shd w:fill="D97706"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Medium</w:t>
            </w:r>
          </w:p>
        </w:tc>
        <w:tc>
          <w:tcPr>
            <w:tcW w:type="dxa" w:w="3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Replace the ads.txt placeholder publisher ID</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SEO</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r>
      <w:tr>
        <w:trPr>
          <w:cantSplit/>
        </w:trPr>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Quick Win</w:t>
            </w:r>
          </w:p>
        </w:tc>
        <w:tc>
          <w:tcPr>
            <w:tcW w:type="dxa" w:w="356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Add question-form H2s above the existing FAQ answers</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AEO</w:t>
            </w:r>
          </w:p>
        </w:tc>
        <w:tc>
          <w:tcPr>
            <w:tcW w:type="dxa" w:w="14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600"/>
            <w:tcBorders>
              <w:top w:val="single" w:color="E2E8F0" w:sz="4"/>
              <w:left w:val="single" w:color="E2E8F0" w:sz="4"/>
              <w:bottom w:val="single" w:color="E2E8F0" w:sz="4"/>
              <w:right w:val="single" w:color="E2E8F0" w:sz="4"/>
            </w:tcBorders>
            <w:shd w:fill="F8F9FA"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Medium</w:t>
            </w:r>
          </w:p>
        </w:tc>
      </w:tr>
      <w:tr>
        <w:trPr>
          <w:cantSplit/>
        </w:trPr>
        <w:tc>
          <w:tcPr>
            <w:tcW w:type="dxa" w:w="1400"/>
            <w:tcBorders>
              <w:top w:val="single" w:color="E2E8F0" w:sz="4"/>
              <w:left w:val="single" w:color="E2E8F0" w:sz="4"/>
              <w:bottom w:val="single" w:color="E2E8F0" w:sz="4"/>
              <w:right w:val="single" w:color="E2E8F0" w:sz="4"/>
            </w:tcBorders>
            <w:shd w:fill="16A34A" w:val="clear"/>
            <w:tcMar>
              <w:top w:type="dxa" w:w="60"/>
              <w:left w:type="dxa" w:w="80"/>
              <w:bottom w:type="dxa" w:w="60"/>
              <w:right w:type="dxa" w:w="80"/>
            </w:tcMar>
            <w:vAlign w:val="center"/>
          </w:tcPr>
          <w:p>
            <w:pPr>
              <w:spacing w:after="0" w:before="0"/>
              <w:jc w:val="center"/>
            </w:pPr>
            <w:r>
              <w:rPr>
                <w:rFonts w:ascii="Arial" w:cs="Arial" w:eastAsia="Arial" w:hAnsi="Arial"/>
                <w:b/>
                <w:bCs/>
                <w:i w:val="false"/>
                <w:iCs w:val="false"/>
                <w:color w:val="FFFFFF"/>
                <w:sz w:val="18"/>
                <w:szCs w:val="18"/>
              </w:rPr>
              <w:t xml:space="preserve">Quick Win</w:t>
            </w:r>
          </w:p>
        </w:tc>
        <w:tc>
          <w:tcPr>
            <w:tcW w:type="dxa" w:w="356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Point the homepage OG image at a toolkit image, not only the shared file</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SEO</w:t>
            </w:r>
          </w:p>
        </w:tc>
        <w:tc>
          <w:tcPr>
            <w:tcW w:type="dxa" w:w="14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c>
          <w:tcPr>
            <w:tcW w:type="dxa" w:w="1600"/>
            <w:tcBorders>
              <w:top w:val="single" w:color="E2E8F0" w:sz="4"/>
              <w:left w:val="single" w:color="E2E8F0" w:sz="4"/>
              <w:bottom w:val="single" w:color="E2E8F0" w:sz="4"/>
              <w:right w:val="single" w:color="E2E8F0" w:sz="4"/>
            </w:tcBorders>
            <w:shd w:fill="FFFFFF"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Low</w:t>
            </w:r>
          </w:p>
        </w:tc>
      </w:tr>
    </w:tbl>
    <w:p>
      <w:pPr>
        <w:spacing w:after="120" w:before="160"/>
      </w:pPr>
      <w:r>
        <w:rPr>
          <w:rFonts w:ascii="Arial" w:cs="Arial" w:eastAsia="Arial" w:hAnsi="Arial"/>
          <w:b w:val="false"/>
          <w:bCs w:val="false"/>
          <w:i w:val="false"/>
          <w:iCs w:val="false"/>
          <w:color w:val="1E293B"/>
          <w:sz w:val="22"/>
          <w:szCs w:val="22"/>
        </w:rPr>
        <w:t xml:space="preserve">The 25-page sentence appears in the homepage FAQ JSON-LD and in the image-to-PDF badge ("Free: up to 25 pages per conversion"). llms.txt says: "Image-to-PDF limit: Up to 25 images per conversion. PDF tools have device-dependent limits." Ship one sentence everywhere.</w:t>
      </w:r>
    </w:p>
    <w:p>
      <w:pPr>
        <w:spacing w:after="120" w:before="0"/>
      </w:pPr>
      <w:r>
        <w:rPr>
          <w:rFonts w:ascii="Arial" w:cs="Arial" w:eastAsia="Arial" w:hAnsi="Arial"/>
          <w:b w:val="false"/>
          <w:bCs w:val="false"/>
          <w:i w:val="false"/>
          <w:iCs w:val="false"/>
          <w:color w:val="1E293B"/>
          <w:sz w:val="22"/>
          <w:szCs w:val="22"/>
        </w:rPr>
        <w:t xml:space="preserve">Core Web Vitals, backlinks, and rendered mobile layout were not measured. Use PageSpeed Insights at pagespeed.web.dev for field and lab speed.</w:t>
      </w:r>
    </w:p>
    <w:p>
      <w:pPr>
        <w:pStyle w:val="Heading1"/>
        <w:pBdr>
          <w:bottom w:val="single" w:color="1B2A4A" w:sz="12" w:space="4"/>
        </w:pBdr>
        <w:spacing w:after="160" w:before="360"/>
      </w:pPr>
      <w:r>
        <w:rPr>
          <w:rFonts w:ascii="Arial" w:cs="Arial" w:eastAsia="Arial" w:hAnsi="Arial"/>
          <w:b/>
          <w:bCs/>
          <w:color w:val="1B2A4A"/>
          <w:sz w:val="48"/>
          <w:szCs w:val="48"/>
        </w:rPr>
        <w:t xml:space="preserve">What's Working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rPr>
        <w:tc>
          <w:tcPr>
            <w:tcW w:type="dxa" w:w="240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Strength</w:t>
            </w:r>
          </w:p>
        </w:tc>
        <w:tc>
          <w:tcPr>
            <w:tcW w:type="dxa" w:w="6960"/>
            <w:tcBorders>
              <w:top w:val="single" w:color="E2E8F0" w:sz="4"/>
              <w:left w:val="single" w:color="E2E8F0" w:sz="4"/>
              <w:bottom w:val="single" w:color="E2E8F0" w:sz="4"/>
              <w:right w:val="single" w:color="E2E8F0" w:sz="4"/>
            </w:tcBorders>
            <w:shd w:fill="1B2A4A"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FFFFFF"/>
                <w:sz w:val="20"/>
                <w:szCs w:val="20"/>
              </w:rPr>
              <w:t xml:space="preserve">Evidence from the crawl</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Crawl policy</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robots.txt explicitly allows the major AI crawlers and points at the sitemap.</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Tool schema</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Indexable tools ship WebApplication, FAQPage, HowTo, and BreadcrumbList together.</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Canonicals</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Each tool has an absolute canonical on https://local2pdf.com.</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OG files</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Tool pages reference a matching /og/{slug}.png rather than one shared image.</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Machine summary</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llms.txt states the operator, the free price, the image cap, and the no-OCR limit.</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Beta handling</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extract-images-from-pdf is noindex and is not in the 31-URL sitemap.</w:t>
            </w:r>
          </w:p>
        </w:tc>
      </w:tr>
      <w:tr>
        <w:trPr>
          <w:cantSplit/>
        </w:trPr>
        <w:tc>
          <w:tcPr>
            <w:tcW w:type="dxa" w:w="240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bCs/>
                <w:i w:val="false"/>
                <w:iCs w:val="false"/>
                <w:color w:val="1E293B"/>
                <w:sz w:val="20"/>
                <w:szCs w:val="20"/>
              </w:rPr>
              <w:t xml:space="preserve">Verifiable privacy</w:t>
            </w:r>
          </w:p>
        </w:tc>
        <w:tc>
          <w:tcPr>
            <w:tcW w:type="dxa" w:w="6960"/>
            <w:tcBorders>
              <w:top w:val="single" w:color="E2E8F0" w:sz="4"/>
              <w:left w:val="single" w:color="E2E8F0" w:sz="4"/>
              <w:bottom w:val="single" w:color="E2E8F0" w:sz="4"/>
              <w:right w:val="single" w:color="E2E8F0" w:sz="4"/>
            </w:tcBorders>
            <w:shd w:fill="F0FDF4" w:val="clear"/>
            <w:tcMar>
              <w:top w:type="dxa" w:w="60"/>
              <w:left w:type="dxa" w:w="80"/>
              <w:bottom w:type="dxa" w:w="60"/>
              <w:right w:type="dxa" w:w="80"/>
            </w:tcMar>
            <w:vAlign w:val="center"/>
          </w:tcPr>
          <w:p>
            <w:pPr>
              <w:spacing w:after="0" w:before="0"/>
              <w:jc w:val="left"/>
            </w:pPr>
            <w:r>
              <w:rPr>
                <w:rFonts w:ascii="Arial" w:cs="Arial" w:eastAsia="Arial" w:hAnsi="Arial"/>
                <w:b w:val="false"/>
                <w:bCs w:val="false"/>
                <w:i w:val="false"/>
                <w:iCs w:val="false"/>
                <w:color w:val="1E293B"/>
                <w:sz w:val="20"/>
                <w:szCs w:val="20"/>
              </w:rPr>
              <w:t xml:space="preserve">The security page tells a reader to confirm the claim in the Network panel.</w:t>
            </w:r>
          </w:p>
        </w:tc>
      </w:tr>
    </w:tbl>
    <w:p>
      <w:pPr>
        <w:pStyle w:val="Heading1"/>
        <w:pBdr>
          <w:bottom w:val="single" w:color="1B2A4A" w:sz="12" w:space="4"/>
        </w:pBdr>
        <w:spacing w:after="160" w:before="360"/>
      </w:pPr>
      <w:r>
        <w:rPr>
          <w:rFonts w:ascii="Arial" w:cs="Arial" w:eastAsia="Arial" w:hAnsi="Arial"/>
          <w:b/>
          <w:bCs/>
          <w:color w:val="1B2A4A"/>
          <w:sz w:val="48"/>
          <w:szCs w:val="48"/>
        </w:rPr>
        <w:t xml:space="preserve">Glossary</w:t>
      </w:r>
    </w:p>
    <w:p>
      <w:pPr>
        <w:pStyle w:val="Heading2"/>
        <w:spacing w:after="120" w:before="280"/>
      </w:pPr>
      <w:r>
        <w:rPr>
          <w:rFonts w:ascii="Arial" w:cs="Arial" w:eastAsia="Arial" w:hAnsi="Arial"/>
          <w:b/>
          <w:bCs/>
          <w:color w:val="2563EB"/>
          <w:sz w:val="36"/>
          <w:szCs w:val="36"/>
        </w:rPr>
        <w:t xml:space="preserve">SEO</w:t>
      </w:r>
    </w:p>
    <w:p>
      <w:pPr>
        <w:spacing w:after="120" w:before="0"/>
      </w:pPr>
      <w:r>
        <w:rPr>
          <w:rFonts w:ascii="Arial" w:cs="Arial" w:eastAsia="Arial" w:hAnsi="Arial"/>
          <w:b w:val="false"/>
          <w:bCs w:val="false"/>
          <w:i w:val="false"/>
          <w:iCs w:val="false"/>
          <w:color w:val="1E293B"/>
          <w:sz w:val="22"/>
          <w:szCs w:val="22"/>
        </w:rPr>
        <w:t xml:space="preserve">Search Engine Optimization. The work that helps a page get listed and clicked in a conventional search result: titles, descriptions, headings, links, sitemaps, and structured data.</w:t>
      </w:r>
    </w:p>
    <w:p>
      <w:pPr>
        <w:pStyle w:val="Heading2"/>
        <w:spacing w:after="120" w:before="280"/>
      </w:pPr>
      <w:r>
        <w:rPr>
          <w:rFonts w:ascii="Arial" w:cs="Arial" w:eastAsia="Arial" w:hAnsi="Arial"/>
          <w:b/>
          <w:bCs/>
          <w:color w:val="2563EB"/>
          <w:sz w:val="36"/>
          <w:szCs w:val="36"/>
        </w:rPr>
        <w:t xml:space="preserve">GEO</w:t>
      </w:r>
    </w:p>
    <w:p>
      <w:pPr>
        <w:spacing w:after="120" w:before="0"/>
      </w:pPr>
      <w:r>
        <w:rPr>
          <w:rFonts w:ascii="Arial" w:cs="Arial" w:eastAsia="Arial" w:hAnsi="Arial"/>
          <w:b w:val="false"/>
          <w:bCs w:val="false"/>
          <w:i w:val="false"/>
          <w:iCs w:val="false"/>
          <w:color w:val="1E293B"/>
          <w:sz w:val="22"/>
          <w:szCs w:val="22"/>
        </w:rPr>
        <w:t xml:space="preserve">Generative Engine Optimization. The work that helps an AI answer engine such as Perplexity, ChatGPT search, or Google AI Overviews quote and cite the page. It rewards a clear entity, consistent facts, and sources a model can name.</w:t>
      </w:r>
    </w:p>
    <w:p>
      <w:pPr>
        <w:pStyle w:val="Heading2"/>
        <w:spacing w:after="120" w:before="280"/>
      </w:pPr>
      <w:r>
        <w:rPr>
          <w:rFonts w:ascii="Arial" w:cs="Arial" w:eastAsia="Arial" w:hAnsi="Arial"/>
          <w:b/>
          <w:bCs/>
          <w:color w:val="2563EB"/>
          <w:sz w:val="36"/>
          <w:szCs w:val="36"/>
        </w:rPr>
        <w:t xml:space="preserve">AEO</w:t>
      </w:r>
    </w:p>
    <w:p>
      <w:pPr>
        <w:spacing w:after="120" w:before="0"/>
      </w:pPr>
      <w:r>
        <w:rPr>
          <w:rFonts w:ascii="Arial" w:cs="Arial" w:eastAsia="Arial" w:hAnsi="Arial"/>
          <w:b w:val="false"/>
          <w:bCs w:val="false"/>
          <w:i w:val="false"/>
          <w:iCs w:val="false"/>
          <w:color w:val="1E293B"/>
          <w:sz w:val="22"/>
          <w:szCs w:val="22"/>
        </w:rPr>
        <w:t xml:space="preserve">Answer Engine Optimization. The work that helps a search result lift a direct answer, a list, or a table into a featured snippet, a People Also Ask box, or a spoken reply.</w:t>
      </w:r>
    </w:p>
    <w:sectPr>
      <w:headerReference w:type="default" r:id="rId6"/>
      <w:footerReference w:type="default" r:id="rId7"/>
      <w:pgSz w:w="12240" w:h="15840" w:orient="portrait"/>
      <w:pgMar w:top="1008" w:right="1440" w:bottom="1008"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8" w:space="6"/>
      </w:pBdr>
      <w:spacing w:before="80"/>
    </w:pPr>
    <w:r>
      <w:rPr>
        <w:rFonts w:ascii="Arial" w:cs="Arial" w:eastAsia="Arial" w:hAnsi="Arial"/>
        <w:b w:val="false"/>
        <w:bCs w:val="false"/>
        <w:i w:val="false"/>
        <w:iCs w:val="false"/>
        <w:color w:val="64748B"/>
        <w:sz w:val="18"/>
        <w:szCs w:val="18"/>
      </w:rPr>
      <w:t xml:space="preserve">Claude Skill and Plugin by Alex Labat</w:t>
    </w:r>
    <w:r>
      <w:rPr>
        <w:rFonts w:ascii="Arial" w:cs="Arial" w:eastAsia="Arial" w:hAnsi="Arial"/>
        <w:sz w:val="18"/>
        <w:szCs w:val="18"/>
      </w:rPr>
      <w:t xml:space="preserve">          </w:t>
    </w:r>
    <w:r>
      <w:rPr>
        <w:rFonts w:ascii="Arial" w:cs="Arial" w:eastAsia="Arial" w:hAnsi="Arial"/>
        <w:color w:val="64748B"/>
        <w:sz w:val="18"/>
        <w:szCs w:val="18"/>
      </w:rPr>
      <w:fldChar w:fldCharType="begin"/>
    </w:r>
    <w:r>
      <w:rPr>
        <w:rFonts w:ascii="Arial" w:cs="Arial" w:eastAsia="Arial" w:hAnsi="Arial"/>
        <w:color w:val="64748B"/>
        <w:sz w:val="18"/>
        <w:szCs w:val="18"/>
      </w:rPr>
      <w:instrText xml:space="preserve">PAGE</w:instrText>
    </w:r>
    <w:r>
      <w:rPr>
        <w:rFonts w:ascii="Arial" w:cs="Arial" w:eastAsia="Arial" w:hAnsi="Arial"/>
        <w:color w:val="64748B"/>
        <w:sz w:val="18"/>
        <w:szCs w:val="18"/>
      </w:rPr>
      <w:fldChar w:fldCharType="separate"/>
    </w:r>
    <w:r>
      <w:rPr>
        <w:rFonts w:ascii="Arial" w:cs="Arial" w:eastAsia="Arial" w:hAnsi="Arial"/>
        <w:color w:val="64748B"/>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6"/>
      </w:pBdr>
      <w:spacing w:after="120"/>
    </w:pPr>
    <w:r>
      <w:rPr>
        <w:rFonts w:ascii="Arial" w:cs="Arial" w:eastAsia="Arial" w:hAnsi="Arial"/>
        <w:b/>
        <w:bCs/>
        <w:i w:val="false"/>
        <w:iCs w:val="false"/>
        <w:color w:val="1B2A4A"/>
        <w:sz w:val="18"/>
        <w:szCs w:val="18"/>
      </w:rPr>
      <w:t xml:space="preserve">local2pdf.com</w:t>
    </w:r>
    <w:r>
      <w:rPr>
        <w:rFonts w:ascii="Arial" w:cs="Arial" w:eastAsia="Arial" w:hAnsi="Arial"/>
        <w:b w:val="false"/>
        <w:bCs w:val="false"/>
        <w:i w:val="false"/>
        <w:iCs w:val="false"/>
        <w:color w:val="64748B"/>
        <w:sz w:val="18"/>
        <w:szCs w:val="18"/>
      </w:rPr>
      <w:t xml:space="preserve">          SEO / GEO / AEO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2026-10-17T12:15:41.728Z</dcterms:created>
  <dcterms:modified xsi:type="dcterms:W3CDTF">2026-10-17T12:15:41.729Z</dcterms:modified>
</cp:coreProperties>
</file>

<file path=docProps/custom.xml><?xml version="1.0" encoding="utf-8"?>
<Properties xmlns="http://schemas.openxmlformats.org/officeDocument/2006/custom-properties" xmlns:vt="http://schemas.openxmlformats.org/officeDocument/2006/docPropsVTypes"/>
</file>