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18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local2pdf.com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36"/>
                <w:szCs w:val="36"/>
              </w:rPr>
              <w:t xml:space="preserve">SEO / GEO / AEO Audit Report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FULL AUDIT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A34A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SEO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72"/>
                      <w:szCs w:val="72"/>
                    </w:rPr>
                    <w:t xml:space="preserve">9/10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18"/>
                      <w:szCs w:val="18"/>
                    </w:rPr>
                    <w:t xml:space="preserve">Strong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A34A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GEO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72"/>
                      <w:szCs w:val="72"/>
                    </w:rPr>
                    <w:t xml:space="preserve">9/10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18"/>
                      <w:szCs w:val="18"/>
                    </w:rPr>
                    <w:t xml:space="preserve">Strong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A34A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AEO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72"/>
                      <w:szCs w:val="72"/>
                    </w:rPr>
                    <w:t xml:space="preserve">9/10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18"/>
                      <w:szCs w:val="18"/>
                    </w:rPr>
                    <w:t xml:space="preserve">Strong</w:t>
                  </w:r>
                </w:p>
              </w:tc>
            </w:tr>
          </w:tbl>
          <w:p>
            <w:pPr>
              <w:spacing w:before="14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17 October 2026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Claude Skill and Plugin by Alex Labat</w:t>
            </w:r>
          </w:p>
        </w:tc>
      </w:tr>
    </w:tbl>
    <w:p>
      <w:pPr>
        <w:sectPr>
          <w:pgSz w:w="12240" w:h="15840" w:orient="portrait"/>
          <w:pgMar w:top="1008" w:right="1440" w:bottom="1008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This crawl is after the score-max deployment on 17 October 2026. Compared with the earlier full audit the same day (SEO 8, GEO 8, AEO 8), every dimension moves to 9. The image-to-PDF badge now says 25 images, Speakable is on the homepage, About has a Person node for Atanas Ignatov, Merge/Split/Reorder clear 500 words, and the advertising FAQ matches ads.txt. What keeps the site off 10 is the absence of a phone or street address, no testimonials, a few short meta descriptions, a leftover Security sentence about ads that may display, and Core Web Vitals not measured here. Combined score: 27/30, up from 24/30.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Score change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Baseline is the full-audit v3 earlier on 17 October 2026 (SEO 8, GEO 8, AEO 8, combined 24/30).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900"/>
        <w:gridCol w:w="1100"/>
        <w:gridCol w:w="3160"/>
      </w:tblGrid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Earlier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Now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8/10 Strong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9/10 Strong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+1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Thin tools and long titles fixed. A few short metas and the Compatibility double brand remain.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8/10 Strong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9/10 Strong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+1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Badge and ads FAQ are consistent. Person is on About. Security ads copy and missing NAP hold it at 9.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8/10 Strong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9/10 Strong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+1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Speakable plus question HowTo headings. No phone for voice local.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24/30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27/30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Current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600"/>
        <w:gridCol w:w="5060"/>
      </w:tblGrid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Depth and titles are strong. Polish remaining short descriptions.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Facts and entities are citable. NAP and testimonials are the ceiling.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Question markup and Speakable are in place on the primary answer.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Combined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27/30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Fetched on 17 October 2026 after the score-max deploy. Word counts are visible text with scripts and styles removed.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Homepage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714 words. Speakable on FAQ. Ads FAQ says ads are off. Title 43.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/pdf-tools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Directory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612 words. Title now 50 characters.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/about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About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323 words. Person schema for Atanas Ignatov. UIC 208745197.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/contact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Contact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164 words. Three emails. No phone or street.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/security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Trust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321 words. Links jsPDF and pdf-lib. Meta 160. Ads section still says ads may display.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/compatibility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Matrix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173 words. Title still doubles Local2PDF.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/changelog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Freshness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181 words. October 17 2026 entry live. Sitemap lastmod 2026-10-17.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/blog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Blog index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291 words. OG image present. Byline Atanas Ignatov.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/blog/image-to-pdf-limit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Article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634 words. BlogPosting + Person. Desc 174.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/blog/how-local2pdf-processes-files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Article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617 words. BlogPosting + Person.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/blog/when-to-compress-a-pdf-locally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Article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592 words. BlogPosting + Person.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/sitemap.xml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Sitemap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Direct 200. 35 URLs. lastmod 2026-10-17.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/llms.txt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AI summary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Operator, 25-image cap, blog by Atanas Ignatov.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/ads.txt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Ads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seller line. Display ads are off.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/robots.txt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Crawl rules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Major AI crawlers allowed.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/tools/image-to-pdf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Head 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640 words. Badge: 25 images. No 25-pages string.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/tools/compress-pdf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Head 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585 words. Desc 155.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/tools/merge-pdf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671 words (was 436). Question HowTo.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/tools/split-pdf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608 words (was 380).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/tools/reorder-pdf-pages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594 words (was 379).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/tools/extract-pdf-pages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Guide mounted. Question HowTo.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/tools/pdf-to-jpg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514+ words. Unique OG.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/tools/pdf-to-png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Title 48. Desc still 139.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/tools/pdf-to-text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516 words. Title 51.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/tools/add-page-numbers-to-pdf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678 words. Title 42. Desc 129.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/tools/heic-to-pdf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723 words after guide.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/tools/screenshot-to-pdf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703 words after guide.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/tools/combine-images-to-pdf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522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/tools/jpg-to-pdf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588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/tools/webp-to-pdf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660 words. Desc 131.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/tools/rotate-pdf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553 words. Desc 130.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/tools/n-up-pdf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518 words. Desc 127.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/tools/crop-pdf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515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/tools/resize-pdf-pages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529 words. Title 43.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/tools/delete-pdf-pages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Guide extended. Question HowTo.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/tools/photos-to-pdf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522 words.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Score: 9/10 Strong, up from 8/10.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Title tags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Most tool titles are now under 60 with the brand suffix. Homepage 43, pdf-tools 50, Add Page Numbers 42. Compatibility still renders as "Browser Compatibility — Local2PDF | Local2PDF".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169, security 160, compress 155, limit article 174. Several tools remain short: n-up 127, add-page-numbers 129, rotate 130, webp 131, split 132, png 139, merge 139.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H1 / canonical / robots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One H1, self-canonical, index/follow on every HTML page in this crawl.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Open Graph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Tools keep /og/{slug}.png. Blog index and posts now include /og-image.png.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Footer reaches Blog. About and posts cross-link Firmify EOOD and the tool directory.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Head tools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Image to PDF 640, Compress 585, Merge 671, Split 608, Reorder 594, Add Page Numbers 678. All clear 500.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Format landings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HEIC 723, Screenshot 703, WebP 660, JPG 588, Combine 522, Photos 522.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Trust pages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About 323. Blog index 291. Compatibility 173. Contact 164. Changelog 181 with a real 17 Oct entry.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Freshness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Sitemap lastmod is 2026-10-17. Changelog lists the blog, author, and image-cap clarification.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parentOrganization Firmify EOOD, Bulgaria, sameAs GitHub and Product Hunt.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Tool graph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WebApplication, FAQ, HowTo, BreadcrumbList remain on tool pages.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Person + BlogPosting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About has Person. Posts keep BlogPosting author Atanas Ignatov with jobTitle and worksFor.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Sitemap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35 URLs, lastmod 2026-10-17. Direct fetch 200.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Score: 9/10 Strong, up from 8/10.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Named author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Visible Author section on About. Person JSON-LD with Manager of Firmify EOOD. Blog byline matches. No photo or personal sameAs.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Operator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UIC 208745197 and Firmify EOOD are stated on About and in Organization schema.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support@, privacy@, security@. No phone or street address.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Trust proof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Security links jsPDF and pdf-lib. Still no testimonials or press.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Limit fact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FAQ, image-to-PDF badge, llms.txt, and the limit article all say 25 images. The string "25 pages per conversion" is gone from the live HTML crawled.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Advertising fact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FAQ and ads.txt say display ads are off. The Security page still says the site may display advertisements.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Citable detail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Limit article names which tools share the cap. About names UIC. Security names libraries with outbound links.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Entity consistency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Local2PDF, Firmify EOOD, and Atanas Ignatov match across About, blog, and llms.txt.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AI crawlers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GPTBot, PerplexityBot, Google-Extended, anthropic-ai, and related bots are allowed.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llms.txt / ai.txt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Live. Blog and author named in llms.txt.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WebPage includes SpeakableSpecification for #faq-image-limit-answer.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HTTPS / HTML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Copy and JSON-LD are in the initial HTML.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Score: 9/10 Strong, up from 8/10.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Direct answer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answers "How many images can I convert at once?" with the 25-image paragraph. Badge on the head tool matches.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Question headings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Tool how-to sections are now questions such as "How do I merge PDF files?" and HowTo name matches.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Lists and tables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How-to steps remain. Extract vs Split vs Delete table remains on Extract Pages. Compatibility is the browser table.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FAQ + HowTo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 and aligned. Homepage free answer no longer claims advertising support.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SpeakableSpecification present on the homepage for the image-limit answer.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BlogPosting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Three posts with Person author.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Voice Search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Conversational answers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 No answers remain. How-to headings are now spoken questions.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Long-tail URLs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HEIC, screenshots, limit article, n-up, and page numbers each have a URL.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Local NAP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and country only.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1400"/>
        <w:gridCol w:w="14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Align Security advertising copy with ads.txt and the homepage FAQ (ads currently off)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Lengthen short tool meta descriptions under 140 characters (n-up, rotate, split, webp, add-page-numbers)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Fix Compatibility title so it does not become Local2PDF | Local2PDF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a phone or street address only if real; otherwise leave Contact as 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testimonials or press only if real; do not invent them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Core Web Vitals and backlinks were not measured. Use PageSpeed Insights at pagespeed.web.dev for speed.</w:t>
      </w:r>
    </w:p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from this crawl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Limit is consistent end to end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Badge, FAQ, llms.txt, and the article all say 25 images. No 25-pages string in this crawl.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Named person in the graph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About Person + BlogPosting author Atanas Ignatov, Manager of Firmify EOOD.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Thin tools closed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Merge, Split, and Reorder moved from under 450 words to 594–671.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Speakable live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SpeakableSpecification targets the image-limit FAQ answer.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Question HowTo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Tool how-to headings and HowTo name fields use "How do I ...?".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Ads story matches the code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 and ads.txt agree that display ads are off.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Search Engine Optimization. Titles, descriptions, headings, links, sitemaps, and structured data that help a conventional search result.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GEO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Generative Engine Optimization. Clear entities and consistent facts that an AI answer engine can cite.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AEO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Answer Engine Optimization. Short answers, lists, and tables that a search result can lift into a snippet or a spoken reply.</w:t>
      </w:r>
    </w:p>
    <w:sectPr>
      <w:headerReference w:type="default" r:id="rId6"/>
      <w:footerReference w:type="default" r:id="rId7"/>
      <w:pgSz w:w="12240" w:h="15840" w:orient="portrait"/>
      <w:pgMar w:top="1008" w:right="1440" w:bottom="1008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8" w:space="6"/>
      </w:pBdr>
      <w:spacing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Claude Skill and Plugin by Alex Labat</w:t>
    </w:r>
    <w:r>
      <w:rPr>
        <w:rFonts w:ascii="Arial" w:cs="Arial" w:eastAsia="Arial" w:hAnsi="Arial"/>
        <w:color w:val="64748B"/>
        <w:sz w:val="18"/>
        <w:szCs w:val="18"/>
      </w:rPr>
      <w:t xml:space="preserve">          </w:t>
    </w:r>
    <w:r>
      <w:rPr>
        <w:rFonts w:ascii="Arial" w:cs="Arial" w:eastAsia="Arial" w:hAnsi="Arial"/>
        <w:color w:val="64748B"/>
        <w:sz w:val="18"/>
        <w:szCs w:val="18"/>
      </w:rPr>
      <w:fldChar w:fldCharType="begin"/>
    </w:r>
    <w:r>
      <w:rPr>
        <w:rFonts w:ascii="Arial" w:cs="Arial" w:eastAsia="Arial" w:hAnsi="Arial"/>
        <w:color w:val="64748B"/>
        <w:sz w:val="18"/>
        <w:szCs w:val="18"/>
      </w:rPr>
      <w:instrText xml:space="preserve">PAGE</w:instrText>
    </w:r>
    <w:r>
      <w:rPr>
        <w:rFonts w:ascii="Arial" w:cs="Arial" w:eastAsia="Arial" w:hAnsi="Arial"/>
        <w:color w:val="64748B"/>
        <w:sz w:val="18"/>
        <w:szCs w:val="18"/>
      </w:rPr>
      <w:fldChar w:fldCharType="separate"/>
    </w:r>
    <w:r>
      <w:rPr>
        <w:rFonts w:ascii="Arial" w:cs="Arial" w:eastAsia="Arial" w:hAnsi="Arial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6"/>
      </w:pBdr>
      <w:spacing w:after="80"/>
    </w:pPr>
    <w:r>
      <w:rPr>
        <w:rFonts w:ascii="Arial" w:cs="Arial" w:eastAsia="Arial" w:hAnsi="Arial"/>
        <w:b/>
        <w:bCs/>
        <w:i w:val="false"/>
        <w:iCs w:val="false"/>
        <w:color w:val="1B2A4A"/>
        <w:sz w:val="18"/>
        <w:szCs w:val="18"/>
      </w:rPr>
      <w:t xml:space="preserve">local2pdf.com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          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2026-10-17T13:24:38.571Z</dcterms:created>
  <dcterms:modified xsi:type="dcterms:W3CDTF">2026-10-17T13:24:38.572Z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