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0"/>
        <w:jc w:val="center"/>
        <w:sectPr>
          <w:pgSz w:w="11906" w:h="16838"/>
          <w:pgMar w:top="0" w:right="0" w:bottom="0" w:left="0" w:header="0" w:footer="0" w:gutter="0"/>
          <w:pgNumType w:start="0"/>
        </w:sectPr>
      </w:pPr>
      <w:r>
        <w:drawing>
          <wp:inline distT="0" distB="0" distL="0" distR="0">
            <wp:extent cx="7522256" cy="10638543"/>
            <wp:effectExtent l="0" t="0" r="0" b="0"/>
            <wp:docPr id="1" name="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101"/>
                    <a:stretch>
                      <a:fillRect/>
                    </a:stretch>
                  </pic:blipFill>
                  <pic:spPr>
                    <a:xfrm>
                      <a:off x="0" y="0"/>
                      <a:ext cx="7522256" cy="10638543"/>
                    </a:xfrm>
                    <a:prstGeom prst="rect">
                      <a:avLst/>
                    </a:prstGeom>
                  </pic:spPr>
                </pic:pic>
              </a:graphicData>
            </a:graphic>
          </wp:inline>
        </w:drawing>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B0E1A"/>
          <w:spacing w:val="18"/>
          <w:sz w:val="26"/>
          <w:szCs w:val="26"/>
        </w:rPr>
        <w:t xml:space="preserve">CONTENIDO</w:t>
      </w:r>
    </w:p>
    <w:p>
      <w:pPr>
        <w:spacing w:before="0" w:after="120"/>
        <w:jc w:val="center"/>
      </w:pPr>
      <w:r>
        <w:drawing>
          <wp:inline distT="0" distB="0" distL="0" distR="0">
            <wp:extent cx="5985256" cy="1783390"/>
            <wp:effectExtent l="0" t="0" r="0" b="0"/>
            <wp:docPr id="2" name="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102"/>
                    <a:stretch>
                      <a:fillRect/>
                    </a:stretch>
                  </pic:blipFill>
                  <pic:spPr>
                    <a:xfrm>
                      <a:off x="0" y="0"/>
                      <a:ext cx="5985256" cy="1783390"/>
                    </a:xfrm>
                    <a:prstGeom prst="rect">
                      <a:avLst/>
                    </a:prstGeom>
                  </pic:spPr>
                </pic:pic>
              </a:graphicData>
            </a:graphic>
          </wp:inline>
        </w:drawing>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B0E1A"/>
          <w:spacing w:val="18"/>
          <w:sz w:val="26"/>
          <w:szCs w:val="26"/>
        </w:rPr>
        <w:t xml:space="preserve">HISTORIAL DE VERSIONES</w:t>
      </w:r>
    </w:p>
    <w:p>
      <w:pPr>
        <w:spacing w:before="0" w:after="160" w:line="264" w:lineRule="exact"/>
        <w:jc w:val="both"/>
      </w:pPr>
      <w:r>
        <w:rPr>
          <w:rFonts w:ascii="Arial" w:hAnsi="Arial" w:cs="Arial"/>
          <w:color w:val="1C2028"/>
          <w:sz w:val="19"/>
          <w:szCs w:val="19"/>
        </w:rPr>
        <w:t xml:space="preserve">Mantengo el historial porque el documento de diseño cambia todo el tiempo y necesito saber qué cambió y por qué. La plantilla advierte que este apartado no se incluye en una versión enviada a revisión externa, para que nadie juzgue la idea por la fecha; aquí sí va, porque es un entregable académico y el proceso forma parte de lo que se evalúa.</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225"/>
        <w:gridCol w:w="8200"/>
      </w:tblGrid>
      <w:tr>
        <w:trPr>
          <w:tblHeader/>
          <w:cantSplit/>
        </w:trPr>
        <w:tc>
          <w:tcPr>
            <w:tcW w:w="1225" w:type="dxa"/>
            <w:shd w:val="clear" w:color="auto" w:fill="0B0E1A"/>
            <w:vAlign w:val="top"/>
          </w:tcPr>
          <w:p>
            <w:pPr>
              <w:spacing w:before="0" w:after="0" w:line="220" w:lineRule="exact"/>
            </w:pPr>
            <w:r>
              <w:rPr>
                <w:rFonts w:ascii="Arial" w:hAnsi="Arial" w:cs="Arial"/>
                <w:b/>
                <w:color w:val="FFFFFF"/>
                <w:sz w:val="17"/>
                <w:szCs w:val="17"/>
              </w:rPr>
              <w:t xml:space="preserve">Versión</w:t>
            </w:r>
          </w:p>
        </w:tc>
        <w:tc>
          <w:tcPr>
            <w:tcW w:w="8200" w:type="dxa"/>
            <w:shd w:val="clear" w:color="auto" w:fill="0B0E1A"/>
            <w:vAlign w:val="top"/>
          </w:tcPr>
          <w:p>
            <w:pPr>
              <w:spacing w:before="0" w:after="0" w:line="220" w:lineRule="exact"/>
            </w:pPr>
            <w:r>
              <w:rPr>
                <w:rFonts w:ascii="Arial" w:hAnsi="Arial" w:cs="Arial"/>
                <w:b/>
                <w:color w:val="FFFFFF"/>
                <w:sz w:val="17"/>
                <w:szCs w:val="17"/>
              </w:rPr>
              <w:t xml:space="preserve">Alcance del cambio</w:t>
            </w:r>
          </w:p>
        </w:tc>
      </w:tr>
      <w:tr>
        <w:trPr>
          <w:cantSplit/>
        </w:trPr>
        <w:tc>
          <w:tcPr>
            <w:tcW w:w="1225" w:type="dxa"/>
            <w:vAlign w:val="top"/>
          </w:tcPr>
          <w:p>
            <w:pPr>
              <w:spacing w:before="0" w:after="0" w:line="220" w:lineRule="exact"/>
            </w:pPr>
            <w:r>
              <w:rPr>
                <w:rFonts w:ascii="Arial" w:hAnsi="Arial" w:cs="Arial"/>
                <w:b/>
                <w:color w:val="1C2028"/>
                <w:sz w:val="17"/>
                <w:szCs w:val="17"/>
              </w:rPr>
              <w:t xml:space="preserve">0.1</w:t>
            </w:r>
          </w:p>
        </w:tc>
        <w:tc>
          <w:tcPr>
            <w:tcW w:w="8200" w:type="dxa"/>
            <w:vAlign w:val="top"/>
          </w:tcPr>
          <w:p>
            <w:pPr>
              <w:spacing w:before="0" w:after="0" w:line="220" w:lineRule="exact"/>
            </w:pPr>
            <w:r>
              <w:rPr>
                <w:rFonts w:ascii="Arial" w:hAnsi="Arial" w:cs="Arial"/>
                <w:color w:val="1C2028"/>
                <w:sz w:val="17"/>
                <w:szCs w:val="17"/>
              </w:rPr>
              <w:t xml:space="preserve">Concepto inicial: conquista de nodos con tema de astrofísica, un jugador contra IA.</w:t>
            </w:r>
          </w:p>
        </w:tc>
      </w:tr>
      <w:tr>
        <w:trPr>
          <w:cantSplit/>
        </w:trPr>
        <w:tc>
          <w:tcPr>
            <w:tcW w:w="1225" w:type="dxa"/>
            <w:shd w:val="clear" w:color="auto" w:fill="F3F5F9"/>
            <w:vAlign w:val="top"/>
          </w:tcPr>
          <w:p>
            <w:pPr>
              <w:spacing w:before="0" w:after="0" w:line="220" w:lineRule="exact"/>
            </w:pPr>
            <w:r>
              <w:rPr>
                <w:rFonts w:ascii="Arial" w:hAnsi="Arial" w:cs="Arial"/>
                <w:b/>
                <w:color w:val="1C2028"/>
                <w:sz w:val="17"/>
                <w:szCs w:val="17"/>
              </w:rPr>
              <w:t xml:space="preserve">1.0</w:t>
            </w:r>
          </w:p>
        </w:tc>
        <w:tc>
          <w:tcPr>
            <w:tcW w:w="8200" w:type="dxa"/>
            <w:shd w:val="clear" w:color="auto" w:fill="F3F5F9"/>
            <w:vAlign w:val="top"/>
          </w:tcPr>
          <w:p>
            <w:pPr>
              <w:spacing w:before="0" w:after="0" w:line="220" w:lineRule="exact"/>
            </w:pPr>
            <w:r>
              <w:rPr>
                <w:rFonts w:ascii="Arial" w:hAnsi="Arial" w:cs="Arial"/>
                <w:color w:val="1C2028"/>
                <w:sz w:val="17"/>
                <w:szCs w:val="17"/>
              </w:rPr>
              <w:t xml:space="preserve">Especificación completa: economía, protones, poderes del Púlsar, reconversión, power-ups, 9 niveles, condiciones de victoria, 26 casos borde y arquitectura en Unity.</w:t>
            </w:r>
          </w:p>
        </w:tc>
      </w:tr>
      <w:tr>
        <w:trPr>
          <w:cantSplit/>
        </w:trPr>
        <w:tc>
          <w:tcPr>
            <w:tcW w:w="1225" w:type="dxa"/>
            <w:vAlign w:val="top"/>
          </w:tcPr>
          <w:p>
            <w:pPr>
              <w:spacing w:before="0" w:after="0" w:line="220" w:lineRule="exact"/>
            </w:pPr>
            <w:r>
              <w:rPr>
                <w:rFonts w:ascii="Arial" w:hAnsi="Arial" w:cs="Arial"/>
                <w:b/>
                <w:color w:val="1C2028"/>
                <w:sz w:val="17"/>
                <w:szCs w:val="17"/>
              </w:rPr>
              <w:t xml:space="preserve">1.1</w:t>
            </w:r>
          </w:p>
        </w:tc>
        <w:tc>
          <w:tcPr>
            <w:tcW w:w="8200" w:type="dxa"/>
            <w:vAlign w:val="top"/>
          </w:tcPr>
          <w:p>
            <w:pPr>
              <w:spacing w:before="0" w:after="0" w:line="220" w:lineRule="exact"/>
            </w:pPr>
            <w:r>
              <w:rPr>
                <w:rFonts w:ascii="Arial" w:hAnsi="Arial" w:cs="Arial"/>
                <w:color w:val="1C2028"/>
                <w:sz w:val="17"/>
                <w:szCs w:val="17"/>
              </w:rPr>
              <w:t xml:space="preserve">División en seis documentos por materia (reglas, nodos, IA, estados, inventario de arte y seguimiento) conservando la numeración original de cada sección. Cierre del arte de los 4 nodos y de los 9 estados: 49 de 95 assets.</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El número de versión es un número y no una fecha, como pide la plantilla. Un cambio menor sube el decimal; uno que obligue a rehacer el arte o las reglas subiría el entero.</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  </w:t>
      </w:r>
      <w:r>
        <w:rPr>
          <w:rFonts w:ascii="Arial" w:hAnsi="Arial" w:cs="Arial"/>
          <w:b/>
          <w:color w:val="0B0E1A"/>
          <w:spacing w:val="18"/>
          <w:sz w:val="26"/>
          <w:szCs w:val="26"/>
        </w:rPr>
        <w:t xml:space="preserve">CONCEPTO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240"/>
        <w:gridCol w:w="7186"/>
      </w:tblGrid>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Título</w:t>
            </w:r>
          </w:p>
        </w:tc>
        <w:tc>
          <w:tcPr>
            <w:tcW w:w="7186" w:type="dxa"/>
            <w:vAlign w:val="top"/>
          </w:tcPr>
          <w:p>
            <w:pPr>
              <w:spacing w:before="0" w:after="0" w:line="260" w:lineRule="exact"/>
            </w:pPr>
            <w:r>
              <w:rPr>
                <w:rFonts w:ascii="Arial" w:hAnsi="Arial" w:cs="Arial"/>
                <w:color w:val="1C2028"/>
                <w:sz w:val="19"/>
                <w:szCs w:val="19"/>
              </w:rPr>
              <w:t xml:space="preserve">NOVA — Conquista de sistemas estelares.</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Estudio / Diseñador</w:t>
            </w:r>
          </w:p>
        </w:tc>
        <w:tc>
          <w:tcPr>
            <w:tcW w:w="7186" w:type="dxa"/>
            <w:vAlign w:val="top"/>
          </w:tcPr>
          <w:p>
            <w:pPr>
              <w:spacing w:before="0" w:after="0" w:line="260" w:lineRule="exact"/>
            </w:pPr>
            <w:r>
              <w:rPr>
                <w:rFonts w:ascii="Arial" w:hAnsi="Arial" w:cs="Arial"/>
                <w:color w:val="1C2028"/>
                <w:sz w:val="19"/>
                <w:szCs w:val="19"/>
              </w:rPr>
              <w:t xml:space="preserve">Ivan Gonzalez Ramirez. Proyecto individual: diseño, programación, arte y documentación.</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Género</w:t>
            </w:r>
          </w:p>
        </w:tc>
        <w:tc>
          <w:tcPr>
            <w:tcW w:w="7186" w:type="dxa"/>
            <w:vAlign w:val="top"/>
          </w:tcPr>
          <w:p>
            <w:pPr>
              <w:spacing w:before="0" w:after="0" w:line="260" w:lineRule="exact"/>
            </w:pPr>
            <w:r>
              <w:rPr>
                <w:rFonts w:ascii="Arial" w:hAnsi="Arial" w:cs="Arial"/>
                <w:color w:val="1C2028"/>
                <w:sz w:val="19"/>
                <w:szCs w:val="19"/>
              </w:rPr>
              <w:t xml:space="preserve">Estrategia en tiempo real de conquista de nodos. Un jugador humano contra una IA. Sin multijugador y sin red.</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Plataforma</w:t>
            </w:r>
          </w:p>
        </w:tc>
        <w:tc>
          <w:tcPr>
            <w:tcW w:w="7186" w:type="dxa"/>
            <w:vAlign w:val="top"/>
          </w:tcPr>
          <w:p>
            <w:pPr>
              <w:spacing w:before="0" w:after="0" w:line="260" w:lineRule="exact"/>
            </w:pPr>
            <w:r>
              <w:rPr>
                <w:rFonts w:ascii="Arial" w:hAnsi="Arial" w:cs="Arial"/>
                <w:color w:val="1C2028"/>
                <w:sz w:val="19"/>
                <w:szCs w:val="19"/>
              </w:rPr>
              <w:t xml:space="preserve">Computadora personal, Windows y Linux. Pantalla única en 16:9, sin desplazamiento de cámara. Se juega con el ratón; del teclado solo se usa Esc.</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Versión</w:t>
            </w:r>
          </w:p>
        </w:tc>
        <w:tc>
          <w:tcPr>
            <w:tcW w:w="7186" w:type="dxa"/>
            <w:vAlign w:val="top"/>
          </w:tcPr>
          <w:p>
            <w:pPr>
              <w:spacing w:before="0" w:after="0" w:line="260" w:lineRule="exact"/>
            </w:pPr>
            <w:r>
              <w:rPr>
                <w:rFonts w:ascii="Arial" w:hAnsi="Arial" w:cs="Arial"/>
                <w:color w:val="1C2028"/>
                <w:sz w:val="19"/>
                <w:szCs w:val="19"/>
              </w:rPr>
              <w:t xml:space="preserve">1.1</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Sinopsis de jugabilidad y contenido</w:t>
            </w:r>
          </w:p>
        </w:tc>
        <w:tc>
          <w:tcPr>
            <w:tcW w:w="7186" w:type="dxa"/>
            <w:vAlign w:val="top"/>
          </w:tcPr>
          <w:p>
            <w:pPr>
              <w:spacing w:before="0" w:after="0" w:line="260" w:lineRule="exact"/>
            </w:pPr>
            <w:r>
              <w:rPr>
                <w:rFonts w:ascii="Arial" w:hAnsi="Arial" w:cs="Arial"/>
                <w:color w:val="1C2028"/>
                <w:sz w:val="19"/>
                <w:szCs w:val="19"/>
              </w:rPr>
              <w:t xml:space="preserve">El jugador controla un conjunto de cuerpos celestes en un sistema estelar. Cada cuerpo almacena Energía, el único recurso del juego. Enviar Energía de un cuerpo a otro lanza un Protón que viaja en línea recta: si llega a un cuerpo aliado lo recarga, y si llega a uno rival o neutral le resta Energía hasta que cambia de bando. Hay cuatro tipos de cuerpo —Asteroide, Estrella, Púlsar y Magnetar— y solo la Estrella genera Energía, de modo que perder todas las Estrellas es perder la partida a plazo. El Púlsar lanza tres poderes y el Magnetar derriba protones en vuelo. El contenido son 9 niveles repartidos en 3 mapas, cada uno con su fondo y su perfil de IA. El objetivo de cada nivel es que no quede en el tablero ningún cuerpo del Enemigo ni ningún Asteroide neutral.</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Categoría</w:t>
            </w:r>
          </w:p>
        </w:tc>
        <w:tc>
          <w:tcPr>
            <w:tcW w:w="7186" w:type="dxa"/>
            <w:vAlign w:val="top"/>
          </w:tcPr>
          <w:p>
            <w:pPr>
              <w:spacing w:before="0" w:after="0" w:line="260" w:lineRule="exact"/>
            </w:pPr>
            <w:r>
              <w:rPr>
                <w:rFonts w:ascii="Arial" w:hAnsi="Arial" w:cs="Arial"/>
                <w:color w:val="1C2028"/>
                <w:sz w:val="19"/>
                <w:szCs w:val="19"/>
              </w:rPr>
              <w:t xml:space="preserve">La referencia de género es JellyGo! (AvoxGames), de donde tomo el bucle de enviar unidades entre nodos para capturarlos. NOVA se separa de él en tres puntos. En JellyGo todos los nodos son iguales; aquí hay cuatro tipos con papeles excluyentes. Allí la unidad enviada es un enjambre; aquí es un único Protón con una Carga visible que un Magnetar puede desgastar en vuelo. Y allí un nodo tomado se queda como está; aquí puede reconvertirse a otro tipo pagando con su propia Energía. El resultado es un juego que se decide por composición del tablero y no por velocidad de clic.</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Licencia</w:t>
            </w:r>
          </w:p>
        </w:tc>
        <w:tc>
          <w:tcPr>
            <w:tcW w:w="7186" w:type="dxa"/>
            <w:vAlign w:val="top"/>
          </w:tcPr>
          <w:p>
            <w:pPr>
              <w:spacing w:before="0" w:after="0" w:line="260" w:lineRule="exact"/>
            </w:pPr>
            <w:r>
              <w:rPr>
                <w:rFonts w:ascii="Arial" w:hAnsi="Arial" w:cs="Arial"/>
                <w:color w:val="1C2028"/>
                <w:sz w:val="19"/>
                <w:szCs w:val="19"/>
              </w:rPr>
              <w:t xml:space="preserve">Obra original, no basada en ningún libro ni película. La estructura de 3 mapas × 3 niveles la hace ampliable: un cuarto mapa son un tipo de nodo y tres niveles más, sin tocar la arquitectura, porque todo el balance vive en ScriptableObjects.</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Mecánica</w:t>
            </w:r>
          </w:p>
        </w:tc>
        <w:tc>
          <w:tcPr>
            <w:tcW w:w="7186" w:type="dxa"/>
            <w:vAlign w:val="top"/>
          </w:tcPr>
          <w:p>
            <w:pPr>
              <w:spacing w:before="0" w:after="0" w:line="260" w:lineRule="exact"/>
            </w:pPr>
            <w:r>
              <w:rPr>
                <w:rFonts w:ascii="Arial" w:hAnsi="Arial" w:cs="Arial"/>
                <w:color w:val="1C2028"/>
                <w:sz w:val="19"/>
                <w:szCs w:val="19"/>
              </w:rPr>
              <w:t xml:space="preserve">El jugador hace cinco cosas: seleccionar un nodo propio, enviar su Energía a otro nodo, encender un Asteroide eligiendo en qué se convierte, mejorar un nodo de nivel y reconvertirlo a otro tipo. Todo con el ratón. Se detalla en la sección 3.</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Tecnología</w:t>
            </w:r>
          </w:p>
        </w:tc>
        <w:tc>
          <w:tcPr>
            <w:tcW w:w="7186" w:type="dxa"/>
            <w:vAlign w:val="top"/>
          </w:tcPr>
          <w:p>
            <w:pPr>
              <w:spacing w:before="0" w:after="0" w:line="260" w:lineRule="exact"/>
            </w:pPr>
            <w:r>
              <w:rPr>
                <w:rFonts w:ascii="Arial" w:hAnsi="Arial" w:cs="Arial"/>
                <w:color w:val="1C2028"/>
                <w:sz w:val="19"/>
                <w:szCs w:val="19"/>
              </w:rPr>
              <w:t xml:space="preserve">Motor Unity 2D con C#, ScriptableObjects para todo el balance y TextMeshPro para los números. El arte no se dibuja: se calcula. El proyecto incluye un pipeline propio en Python 3.14 con NumPy y Pillow —30 generadores sobre 4 módulos de biblioteca— en el que cada sprite es una función que devuelve una matriz de píxeles y el PNG es una salida derivada. La especificación se mantiene en Markdown. Como apoyo uso un asistente de IA para revisar consistencia entre documentos y acelerar código repetitivo; las decisiones de diseño y su verificación son mías. El editor de sonido queda por elegir.</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Público</w:t>
            </w:r>
          </w:p>
        </w:tc>
        <w:tc>
          <w:tcPr>
            <w:tcW w:w="7186" w:type="dxa"/>
            <w:vAlign w:val="top"/>
          </w:tcPr>
          <w:p>
            <w:pPr>
              <w:spacing w:before="0" w:after="0" w:line="260" w:lineRule="exact"/>
            </w:pPr>
            <w:r>
              <w:rPr>
                <w:rFonts w:ascii="Arial" w:hAnsi="Arial" w:cs="Arial"/>
                <w:color w:val="1C2028"/>
                <w:sz w:val="19"/>
                <w:szCs w:val="19"/>
              </w:rPr>
              <w:t xml:space="preserve">Jugador casual con paciencia para pensar, no para reaccionar: alguien que disfruta leyendo un tablero y decidiendo a dónde mandar lo que tiene, y que no quiere invertir más de cuatro minutos por partida. No exige reflejos ni conocimiento previo del género, porque cada mapa introduce sus mecánicas en el primero de sus tres niveles.</w:t>
            </w:r>
          </w:p>
        </w:tc>
      </w:tr>
    </w:tbl>
    <w:p>
      <w:pPr>
        <w:spacing w:before="0" w:after="0" w:line="20" w:lineRule="exact"/>
      </w:pPr>
    </w:p>
    <w:p>
      <w:pPr>
        <w:spacing w:before="0" w:after="0" w:line="80" w:lineRule="exact"/>
      </w:pPr>
    </w:p>
    <w:p>
      <w:pPr>
        <w:keepNext/>
        <w:spacing w:before="0" w:after="80"/>
        <w:jc w:val="center"/>
      </w:pPr>
      <w:r>
        <w:drawing>
          <wp:inline distT="0" distB="0" distL="0" distR="0">
            <wp:extent cx="4318000" cy="1099515"/>
            <wp:effectExtent l="0" t="0" r="0" b="0"/>
            <wp:docPr id="3" name="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103"/>
                    <a:stretch>
                      <a:fillRect/>
                    </a:stretch>
                  </pic:blipFill>
                  <pic:spPr>
                    <a:xfrm>
                      <a:off x="0" y="0"/>
                      <a:ext cx="4318000" cy="1099515"/>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 Los cuatro tipos de nodo, en sprites definitivos y a escala 4x sobre el fondo real del juego. De izquierda a derecha: Asteroide neutral, Estrella nivel 3, Púlsar nivel 2 y Magnetar nivel 3.</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2  </w:t>
      </w:r>
      <w:r>
        <w:rPr>
          <w:rFonts w:ascii="Arial" w:hAnsi="Arial" w:cs="Arial"/>
          <w:b/>
          <w:color w:val="0B0E1A"/>
          <w:spacing w:val="18"/>
          <w:sz w:val="26"/>
          <w:szCs w:val="26"/>
        </w:rPr>
        <w:t xml:space="preserve">VISIÓN GENERAL DEL JUEGO</w:t>
      </w:r>
    </w:p>
    <w:p>
      <w:pPr>
        <w:spacing w:before="0" w:after="160" w:line="264" w:lineRule="exact"/>
        <w:jc w:val="both"/>
      </w:pPr>
      <w:r>
        <w:rPr>
          <w:rFonts w:ascii="Arial" w:hAnsi="Arial" w:cs="Arial"/>
          <w:color w:val="1C2028"/>
          <w:sz w:val="19"/>
          <w:szCs w:val="19"/>
        </w:rPr>
        <w:t xml:space="preserve">NOVA es un juego de estrategia que se entiende en diez segundos y no se agota en diez minutos. Una sola regla lo sostiene: solo la Estrella genera Energía. A partir de ahí toda la partida es la misma pregunta repetida —dónde pongo lo poco que tengo— y esa pregunta nunca tiene la misma respuesta, porque el tablero cambia mientras se contesta.</w:t>
      </w:r>
    </w:p>
    <w:p>
      <w:pPr>
        <w:spacing w:before="0" w:after="160" w:line="264" w:lineRule="exact"/>
        <w:jc w:val="both"/>
      </w:pPr>
      <w:r>
        <w:rPr>
          <w:rFonts w:ascii="Arial" w:hAnsi="Arial" w:cs="Arial"/>
          <w:color w:val="1C2028"/>
          <w:sz w:val="19"/>
          <w:szCs w:val="19"/>
        </w:rPr>
        <w:t xml:space="preserve">Tres decisiones lo separan del género. La primera: expandirse cuesta dos veces, diez de Energía para capturar un Asteroide y otros diez para encenderlo. Ese doble peaje convierte la primera Estrella en la jugada más importante de la partida y hace que un Asteroide propio sin encender sea capital muerto. La segunda: la Energía se puede destruir. Un Magnetar que derriba un Protón no lo devuelve ni lo entrega, lo borra del juego, y eso da a la defensa un peso que no tendría si solo bloqueara. La tercera: la reconversión. Un nodo ya encendido puede cambiar de tipo pagando con su propia Energía y volviendo a nivel 1 —tres segundos indefenso y toda la inversión de nivel perdida—, y existe para que quedarse sin Estrellas no sea todavía una derrota.</w:t>
      </w:r>
    </w:p>
    <w:p>
      <w:pPr>
        <w:spacing w:before="0" w:after="160" w:line="264" w:lineRule="exact"/>
        <w:jc w:val="both"/>
      </w:pPr>
      <w:r>
        <w:rPr>
          <w:rFonts w:ascii="Arial" w:hAnsi="Arial" w:cs="Arial"/>
          <w:color w:val="1C2028"/>
          <w:sz w:val="19"/>
          <w:szCs w:val="19"/>
        </w:rPr>
        <w:t xml:space="preserve">Todo lo demás está al servicio de que eso se lea sin números. El nivel de un nodo se ve en su sprite: la Estrella crece y arde más, el Púlsar añade un frente de onda por nivel y el Magnetar añade una esquirla capturada, siempre en el mismo sitio, de modo que contar el nivel es contar piezas. Todos los nodos tienen cara, y cuando a uno le llega un Protón capaz de capturarlo abre mucho los ojos y tiembla. Esa señal funciona igual en los nodos del Jugador, en los del Enemigo y en los neutrales, y es la información que más veces se lee por partida.</w:t>
      </w:r>
    </w:p>
    <w:p>
      <w:pPr>
        <w:spacing w:before="0" w:after="160" w:line="264" w:lineRule="exact"/>
        <w:jc w:val="both"/>
      </w:pPr>
      <w:r>
        <w:rPr>
          <w:rFonts w:ascii="Arial" w:hAnsi="Arial" w:cs="Arial"/>
          <w:color w:val="1C2028"/>
          <w:sz w:val="19"/>
          <w:szCs w:val="19"/>
        </w:rPr>
        <w:t xml:space="preserve">El Enemigo no hace trampa: ejecuta las mismas acciones legales que el jugador, con la misma tabla de costes, y todo lo que hace pasa por la misma interfaz que los comandos humanos. Entre mapas solo cambian sus parámetros de decisión —cada cuánto piensa, cuánto arriesga y cuánto ruido aleatorio altera su evaluación—. Retirar ese ruido poco a poco es lo que lleva a la IA de torpe a implacable sin escribir un algoritmo distinto.</w:t>
      </w:r>
    </w:p>
    <w:p>
      <w:pPr>
        <w:spacing w:before="0" w:after="160" w:line="264" w:lineRule="exact"/>
        <w:jc w:val="both"/>
      </w:pPr>
      <w:r>
        <w:rPr>
          <w:rFonts w:ascii="Arial" w:hAnsi="Arial" w:cs="Arial"/>
          <w:color w:val="1C2028"/>
          <w:sz w:val="19"/>
          <w:szCs w:val="19"/>
        </w:rPr>
        <w:t xml:space="preserve">En una pantalla fija, sin texto y sin tutorial, se ve todo lo que está pasando y aun así no es obvio qué hay que hacer. Una partida dura lo que un descanso, y la que se pierde se pierde por una decisión que el jugador puede señalar.</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3  </w:t>
      </w:r>
      <w:r>
        <w:rPr>
          <w:rFonts w:ascii="Arial" w:hAnsi="Arial" w:cs="Arial"/>
          <w:b/>
          <w:color w:val="0B0E1A"/>
          <w:spacing w:val="18"/>
          <w:sz w:val="26"/>
          <w:szCs w:val="26"/>
        </w:rPr>
        <w:t xml:space="preserve">MECÁNICA DEL JUEGO</w:t>
      </w:r>
    </w:p>
    <w:p>
      <w:pPr>
        <w:spacing w:before="0" w:after="160" w:line="264" w:lineRule="exact"/>
        <w:jc w:val="both"/>
      </w:pPr>
      <w:r>
        <w:rPr>
          <w:rFonts w:ascii="Arial" w:hAnsi="Arial" w:cs="Arial"/>
          <w:color w:val="1C2028"/>
          <w:sz w:val="19"/>
          <w:szCs w:val="19"/>
        </w:rPr>
        <w:t xml:space="preserve">Estas son las acciones del jugador, en el orden en que aparecen en una partida real.</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377"/>
        <w:gridCol w:w="1508"/>
        <w:gridCol w:w="3582"/>
        <w:gridCol w:w="3959"/>
      </w:tblGrid>
      <w:tr>
        <w:trPr>
          <w:tblHeader/>
          <w:cantSplit/>
        </w:trPr>
        <w:tc>
          <w:tcPr>
            <w:tcW w:w="377" w:type="dxa"/>
            <w:shd w:val="clear" w:color="auto" w:fill="0B0E1A"/>
            <w:vAlign w:val="top"/>
          </w:tcPr>
          <w:p>
            <w:pPr>
              <w:spacing w:before="0" w:after="0" w:line="210" w:lineRule="exact"/>
              <w:jc w:val="center"/>
            </w:pPr>
            <w:r>
              <w:rPr>
                <w:rFonts w:ascii="Arial" w:hAnsi="Arial" w:cs="Arial"/>
                <w:b/>
                <w:color w:val="FFFFFF"/>
                <w:sz w:val="16"/>
                <w:szCs w:val="16"/>
              </w:rPr>
              <w:t xml:space="preserve">#</w:t>
            </w:r>
          </w:p>
        </w:tc>
        <w:tc>
          <w:tcPr>
            <w:tcW w:w="1508" w:type="dxa"/>
            <w:shd w:val="clear" w:color="auto" w:fill="0B0E1A"/>
            <w:vAlign w:val="top"/>
          </w:tcPr>
          <w:p>
            <w:pPr>
              <w:spacing w:before="0" w:after="0" w:line="210" w:lineRule="exact"/>
            </w:pPr>
            <w:r>
              <w:rPr>
                <w:rFonts w:ascii="Arial" w:hAnsi="Arial" w:cs="Arial"/>
                <w:b/>
                <w:color w:val="FFFFFF"/>
                <w:sz w:val="16"/>
                <w:szCs w:val="16"/>
              </w:rPr>
              <w:t xml:space="preserve">Acción</w:t>
            </w:r>
          </w:p>
        </w:tc>
        <w:tc>
          <w:tcPr>
            <w:tcW w:w="3582" w:type="dxa"/>
            <w:shd w:val="clear" w:color="auto" w:fill="0B0E1A"/>
            <w:vAlign w:val="top"/>
          </w:tcPr>
          <w:p>
            <w:pPr>
              <w:spacing w:before="0" w:after="0" w:line="210" w:lineRule="exact"/>
            </w:pPr>
            <w:r>
              <w:rPr>
                <w:rFonts w:ascii="Arial" w:hAnsi="Arial" w:cs="Arial"/>
                <w:b/>
                <w:color w:val="FFFFFF"/>
                <w:sz w:val="16"/>
                <w:szCs w:val="16"/>
              </w:rPr>
              <w:t xml:space="preserve">Cómo se hace</w:t>
            </w:r>
          </w:p>
        </w:tc>
        <w:tc>
          <w:tcPr>
            <w:tcW w:w="3959" w:type="dxa"/>
            <w:shd w:val="clear" w:color="auto" w:fill="0B0E1A"/>
            <w:vAlign w:val="top"/>
          </w:tcPr>
          <w:p>
            <w:pPr>
              <w:spacing w:before="0" w:after="0" w:line="210" w:lineRule="exact"/>
            </w:pPr>
            <w:r>
              <w:rPr>
                <w:rFonts w:ascii="Arial" w:hAnsi="Arial" w:cs="Arial"/>
                <w:b/>
                <w:color w:val="FFFFFF"/>
                <w:sz w:val="16"/>
                <w:szCs w:val="16"/>
              </w:rPr>
              <w:t xml:space="preserve">Qué ocurre</w:t>
            </w:r>
          </w:p>
        </w:tc>
      </w:tr>
      <w:tr>
        <w:trPr>
          <w:cantSplit/>
        </w:trPr>
        <w:tc>
          <w:tcPr>
            <w:tcW w:w="377" w:type="dxa"/>
            <w:vAlign w:val="top"/>
          </w:tcPr>
          <w:p>
            <w:pPr>
              <w:spacing w:before="0" w:after="0" w:line="210" w:lineRule="exact"/>
              <w:jc w:val="center"/>
            </w:pPr>
            <w:r>
              <w:rPr>
                <w:rFonts w:ascii="Arial" w:hAnsi="Arial" w:cs="Arial"/>
                <w:color w:val="1C2028"/>
                <w:sz w:val="16"/>
                <w:szCs w:val="16"/>
              </w:rPr>
              <w:t xml:space="preserve">1</w:t>
            </w:r>
          </w:p>
        </w:tc>
        <w:tc>
          <w:tcPr>
            <w:tcW w:w="1508" w:type="dxa"/>
            <w:vAlign w:val="top"/>
          </w:tcPr>
          <w:p>
            <w:pPr>
              <w:spacing w:before="0" w:after="0" w:line="210" w:lineRule="exact"/>
            </w:pPr>
            <w:r>
              <w:rPr>
                <w:rFonts w:ascii="Arial" w:hAnsi="Arial" w:cs="Arial"/>
                <w:color w:val="1C2028"/>
                <w:sz w:val="16"/>
                <w:szCs w:val="16"/>
              </w:rPr>
              <w:t xml:space="preserve">Seleccionar</w:t>
            </w:r>
          </w:p>
        </w:tc>
        <w:tc>
          <w:tcPr>
            <w:tcW w:w="3582" w:type="dxa"/>
            <w:vAlign w:val="top"/>
          </w:tcPr>
          <w:p>
            <w:pPr>
              <w:spacing w:before="0" w:after="0" w:line="210" w:lineRule="exact"/>
            </w:pPr>
            <w:r>
              <w:rPr>
                <w:rFonts w:ascii="Arial" w:hAnsi="Arial" w:cs="Arial"/>
                <w:color w:val="1C2028"/>
                <w:sz w:val="16"/>
                <w:szCs w:val="16"/>
              </w:rPr>
              <w:t xml:space="preserve">Clic izquierdo sobre un nodo propio. Arrastre en vacío para selección múltiple.</w:t>
            </w:r>
          </w:p>
        </w:tc>
        <w:tc>
          <w:tcPr>
            <w:tcW w:w="3959" w:type="dxa"/>
            <w:vAlign w:val="top"/>
          </w:tcPr>
          <w:p>
            <w:pPr>
              <w:spacing w:before="0" w:after="0" w:line="210" w:lineRule="exact"/>
            </w:pPr>
            <w:r>
              <w:rPr>
                <w:rFonts w:ascii="Arial" w:hAnsi="Arial" w:cs="Arial"/>
                <w:color w:val="1C2028"/>
                <w:sz w:val="16"/>
                <w:szCs w:val="16"/>
              </w:rPr>
              <w:t xml:space="preserve">El nodo queda marcado. Se pueden acumular varios orígenes.</w:t>
            </w:r>
          </w:p>
        </w:tc>
      </w:tr>
      <w:tr>
        <w:trPr>
          <w:cantSplit/>
        </w:trPr>
        <w:tc>
          <w:tcPr>
            <w:tcW w:w="377" w:type="dxa"/>
            <w:shd w:val="clear" w:color="auto" w:fill="F3F5F9"/>
            <w:vAlign w:val="top"/>
          </w:tcPr>
          <w:p>
            <w:pPr>
              <w:spacing w:before="0" w:after="0" w:line="210" w:lineRule="exact"/>
              <w:jc w:val="center"/>
            </w:pPr>
            <w:r>
              <w:rPr>
                <w:rFonts w:ascii="Arial" w:hAnsi="Arial" w:cs="Arial"/>
                <w:color w:val="1C2028"/>
                <w:sz w:val="16"/>
                <w:szCs w:val="16"/>
              </w:rPr>
              <w:t xml:space="preserve">2</w:t>
            </w:r>
          </w:p>
        </w:tc>
        <w:tc>
          <w:tcPr>
            <w:tcW w:w="1508" w:type="dxa"/>
            <w:shd w:val="clear" w:color="auto" w:fill="F3F5F9"/>
            <w:vAlign w:val="top"/>
          </w:tcPr>
          <w:p>
            <w:pPr>
              <w:spacing w:before="0" w:after="0" w:line="210" w:lineRule="exact"/>
            </w:pPr>
            <w:r>
              <w:rPr>
                <w:rFonts w:ascii="Arial" w:hAnsi="Arial" w:cs="Arial"/>
                <w:color w:val="1C2028"/>
                <w:sz w:val="16"/>
                <w:szCs w:val="16"/>
              </w:rPr>
              <w:t xml:space="preserve">Enviar al 50 %</w:t>
            </w:r>
          </w:p>
        </w:tc>
        <w:tc>
          <w:tcPr>
            <w:tcW w:w="3582" w:type="dxa"/>
            <w:shd w:val="clear" w:color="auto" w:fill="F3F5F9"/>
            <w:vAlign w:val="top"/>
          </w:tcPr>
          <w:p>
            <w:pPr>
              <w:spacing w:before="0" w:after="0" w:line="210" w:lineRule="exact"/>
            </w:pPr>
            <w:r>
              <w:rPr>
                <w:rFonts w:ascii="Arial" w:hAnsi="Arial" w:cs="Arial"/>
                <w:color w:val="1C2028"/>
                <w:sz w:val="16"/>
                <w:szCs w:val="16"/>
              </w:rPr>
              <w:t xml:space="preserve">Con la selección activa, clic izquierdo sobre el destino. El arrastre origen-destino hace lo mismo.</w:t>
            </w:r>
          </w:p>
        </w:tc>
        <w:tc>
          <w:tcPr>
            <w:tcW w:w="3959" w:type="dxa"/>
            <w:shd w:val="clear" w:color="auto" w:fill="F3F5F9"/>
            <w:vAlign w:val="top"/>
          </w:tcPr>
          <w:p>
            <w:pPr>
              <w:spacing w:before="0" w:after="0" w:line="210" w:lineRule="exact"/>
            </w:pPr>
            <w:r>
              <w:rPr>
                <w:rFonts w:ascii="Arial" w:hAnsi="Arial" w:cs="Arial"/>
                <w:color w:val="1C2028"/>
                <w:sz w:val="16"/>
                <w:szCs w:val="16"/>
              </w:rPr>
              <w:t xml:space="preserve">Cada origen lanza su propio Protón con la mitad de su Energía, redondeada hacia abajo. La Energía sale del nodo en el mismo frame.</w:t>
            </w:r>
          </w:p>
        </w:tc>
      </w:tr>
      <w:tr>
        <w:trPr>
          <w:cantSplit/>
        </w:trPr>
        <w:tc>
          <w:tcPr>
            <w:tcW w:w="377" w:type="dxa"/>
            <w:vAlign w:val="top"/>
          </w:tcPr>
          <w:p>
            <w:pPr>
              <w:spacing w:before="0" w:after="0" w:line="210" w:lineRule="exact"/>
              <w:jc w:val="center"/>
            </w:pPr>
            <w:r>
              <w:rPr>
                <w:rFonts w:ascii="Arial" w:hAnsi="Arial" w:cs="Arial"/>
                <w:color w:val="1C2028"/>
                <w:sz w:val="16"/>
                <w:szCs w:val="16"/>
              </w:rPr>
              <w:t xml:space="preserve">3</w:t>
            </w:r>
          </w:p>
        </w:tc>
        <w:tc>
          <w:tcPr>
            <w:tcW w:w="1508" w:type="dxa"/>
            <w:vAlign w:val="top"/>
          </w:tcPr>
          <w:p>
            <w:pPr>
              <w:spacing w:before="0" w:after="0" w:line="210" w:lineRule="exact"/>
            </w:pPr>
            <w:r>
              <w:rPr>
                <w:rFonts w:ascii="Arial" w:hAnsi="Arial" w:cs="Arial"/>
                <w:color w:val="1C2028"/>
                <w:sz w:val="16"/>
                <w:szCs w:val="16"/>
              </w:rPr>
              <w:t xml:space="preserve">Enviar al 100 %</w:t>
            </w:r>
          </w:p>
        </w:tc>
        <w:tc>
          <w:tcPr>
            <w:tcW w:w="3582" w:type="dxa"/>
            <w:vAlign w:val="top"/>
          </w:tcPr>
          <w:p>
            <w:pPr>
              <w:spacing w:before="0" w:after="0" w:line="210" w:lineRule="exact"/>
            </w:pPr>
            <w:r>
              <w:rPr>
                <w:rFonts w:ascii="Arial" w:hAnsi="Arial" w:cs="Arial"/>
                <w:color w:val="1C2028"/>
                <w:sz w:val="16"/>
                <w:szCs w:val="16"/>
              </w:rPr>
              <w:t xml:space="preserve">Doble clic izquierdo sobre el destino.</w:t>
            </w:r>
          </w:p>
        </w:tc>
        <w:tc>
          <w:tcPr>
            <w:tcW w:w="3959" w:type="dxa"/>
            <w:vAlign w:val="top"/>
          </w:tcPr>
          <w:p>
            <w:pPr>
              <w:spacing w:before="0" w:after="0" w:line="210" w:lineRule="exact"/>
            </w:pPr>
            <w:r>
              <w:rPr>
                <w:rFonts w:ascii="Arial" w:hAnsi="Arial" w:cs="Arial"/>
                <w:color w:val="1C2028"/>
                <w:sz w:val="16"/>
                <w:szCs w:val="16"/>
              </w:rPr>
              <w:t xml:space="preserve">El origen queda a cero. Es la maniobra de evacuación: ceder un nodo vacío en vez de uno lleno.</w:t>
            </w:r>
          </w:p>
        </w:tc>
      </w:tr>
      <w:tr>
        <w:trPr>
          <w:cantSplit/>
        </w:trPr>
        <w:tc>
          <w:tcPr>
            <w:tcW w:w="377" w:type="dxa"/>
            <w:shd w:val="clear" w:color="auto" w:fill="F3F5F9"/>
            <w:vAlign w:val="top"/>
          </w:tcPr>
          <w:p>
            <w:pPr>
              <w:spacing w:before="0" w:after="0" w:line="210" w:lineRule="exact"/>
              <w:jc w:val="center"/>
            </w:pPr>
            <w:r>
              <w:rPr>
                <w:rFonts w:ascii="Arial" w:hAnsi="Arial" w:cs="Arial"/>
                <w:color w:val="1C2028"/>
                <w:sz w:val="16"/>
                <w:szCs w:val="16"/>
              </w:rPr>
              <w:t xml:space="preserve">4</w:t>
            </w:r>
          </w:p>
        </w:tc>
        <w:tc>
          <w:tcPr>
            <w:tcW w:w="1508" w:type="dxa"/>
            <w:shd w:val="clear" w:color="auto" w:fill="F3F5F9"/>
            <w:vAlign w:val="top"/>
          </w:tcPr>
          <w:p>
            <w:pPr>
              <w:spacing w:before="0" w:after="0" w:line="210" w:lineRule="exact"/>
            </w:pPr>
            <w:r>
              <w:rPr>
                <w:rFonts w:ascii="Arial" w:hAnsi="Arial" w:cs="Arial"/>
                <w:color w:val="1C2028"/>
                <w:sz w:val="16"/>
                <w:szCs w:val="16"/>
              </w:rPr>
              <w:t xml:space="preserve">Encender</w:t>
            </w:r>
          </w:p>
        </w:tc>
        <w:tc>
          <w:tcPr>
            <w:tcW w:w="3582" w:type="dxa"/>
            <w:shd w:val="clear" w:color="auto" w:fill="F3F5F9"/>
            <w:vAlign w:val="top"/>
          </w:tcPr>
          <w:p>
            <w:pPr>
              <w:spacing w:before="0" w:after="0" w:line="210" w:lineRule="exact"/>
            </w:pPr>
            <w:r>
              <w:rPr>
                <w:rFonts w:ascii="Arial" w:hAnsi="Arial" w:cs="Arial"/>
                <w:color w:val="1C2028"/>
                <w:sz w:val="16"/>
                <w:szCs w:val="16"/>
              </w:rPr>
              <w:t xml:space="preserve">Clic derecho sobre un Asteroide propio con 10 de Energía y elección en el menú radial.</w:t>
            </w:r>
          </w:p>
        </w:tc>
        <w:tc>
          <w:tcPr>
            <w:tcW w:w="3959" w:type="dxa"/>
            <w:shd w:val="clear" w:color="auto" w:fill="F3F5F9"/>
            <w:vAlign w:val="top"/>
          </w:tcPr>
          <w:p>
            <w:pPr>
              <w:spacing w:before="0" w:after="0" w:line="210" w:lineRule="exact"/>
            </w:pPr>
            <w:r>
              <w:rPr>
                <w:rFonts w:ascii="Arial" w:hAnsi="Arial" w:cs="Arial"/>
                <w:color w:val="1C2028"/>
                <w:sz w:val="16"/>
                <w:szCs w:val="16"/>
              </w:rPr>
              <w:t xml:space="preserve">Consume los 10 y el Asteroide pasa a nivel 1 de Estrella, Púlsar o Magnetar, con 0 de Energía.</w:t>
            </w:r>
          </w:p>
        </w:tc>
      </w:tr>
      <w:tr>
        <w:trPr>
          <w:cantSplit/>
        </w:trPr>
        <w:tc>
          <w:tcPr>
            <w:tcW w:w="377" w:type="dxa"/>
            <w:vAlign w:val="top"/>
          </w:tcPr>
          <w:p>
            <w:pPr>
              <w:spacing w:before="0" w:after="0" w:line="210" w:lineRule="exact"/>
              <w:jc w:val="center"/>
            </w:pPr>
            <w:r>
              <w:rPr>
                <w:rFonts w:ascii="Arial" w:hAnsi="Arial" w:cs="Arial"/>
                <w:color w:val="1C2028"/>
                <w:sz w:val="16"/>
                <w:szCs w:val="16"/>
              </w:rPr>
              <w:t xml:space="preserve">5</w:t>
            </w:r>
          </w:p>
        </w:tc>
        <w:tc>
          <w:tcPr>
            <w:tcW w:w="1508" w:type="dxa"/>
            <w:vAlign w:val="top"/>
          </w:tcPr>
          <w:p>
            <w:pPr>
              <w:spacing w:before="0" w:after="0" w:line="210" w:lineRule="exact"/>
            </w:pPr>
            <w:r>
              <w:rPr>
                <w:rFonts w:ascii="Arial" w:hAnsi="Arial" w:cs="Arial"/>
                <w:color w:val="1C2028"/>
                <w:sz w:val="16"/>
                <w:szCs w:val="16"/>
              </w:rPr>
              <w:t xml:space="preserve">Mejorar</w:t>
            </w:r>
          </w:p>
        </w:tc>
        <w:tc>
          <w:tcPr>
            <w:tcW w:w="3582" w:type="dxa"/>
            <w:vAlign w:val="top"/>
          </w:tcPr>
          <w:p>
            <w:pPr>
              <w:spacing w:before="0" w:after="0" w:line="210" w:lineRule="exact"/>
            </w:pPr>
            <w:r>
              <w:rPr>
                <w:rFonts w:ascii="Arial" w:hAnsi="Arial" w:cs="Arial"/>
                <w:color w:val="1C2028"/>
                <w:sz w:val="16"/>
                <w:szCs w:val="16"/>
              </w:rPr>
              <w:t xml:space="preserve">Clic derecho sobre un nodo propio y botón de mejora.</w:t>
            </w:r>
          </w:p>
        </w:tc>
        <w:tc>
          <w:tcPr>
            <w:tcW w:w="3959" w:type="dxa"/>
            <w:vAlign w:val="top"/>
          </w:tcPr>
          <w:p>
            <w:pPr>
              <w:spacing w:before="0" w:after="0" w:line="210" w:lineRule="exact"/>
            </w:pPr>
            <w:r>
              <w:rPr>
                <w:rFonts w:ascii="Arial" w:hAnsi="Arial" w:cs="Arial"/>
                <w:color w:val="1C2028"/>
                <w:sz w:val="16"/>
                <w:szCs w:val="16"/>
              </w:rPr>
              <w:t xml:space="preserve">Sube un nivel dentro del mismo tipo. El coste se paga con la Energía del propio nodo.</w:t>
            </w:r>
          </w:p>
        </w:tc>
      </w:tr>
      <w:tr>
        <w:trPr>
          <w:cantSplit/>
        </w:trPr>
        <w:tc>
          <w:tcPr>
            <w:tcW w:w="377" w:type="dxa"/>
            <w:shd w:val="clear" w:color="auto" w:fill="F3F5F9"/>
            <w:vAlign w:val="top"/>
          </w:tcPr>
          <w:p>
            <w:pPr>
              <w:spacing w:before="0" w:after="0" w:line="210" w:lineRule="exact"/>
              <w:jc w:val="center"/>
            </w:pPr>
            <w:r>
              <w:rPr>
                <w:rFonts w:ascii="Arial" w:hAnsi="Arial" w:cs="Arial"/>
                <w:color w:val="1C2028"/>
                <w:sz w:val="16"/>
                <w:szCs w:val="16"/>
              </w:rPr>
              <w:t xml:space="preserve">6</w:t>
            </w:r>
          </w:p>
        </w:tc>
        <w:tc>
          <w:tcPr>
            <w:tcW w:w="1508" w:type="dxa"/>
            <w:shd w:val="clear" w:color="auto" w:fill="F3F5F9"/>
            <w:vAlign w:val="top"/>
          </w:tcPr>
          <w:p>
            <w:pPr>
              <w:spacing w:before="0" w:after="0" w:line="210" w:lineRule="exact"/>
            </w:pPr>
            <w:r>
              <w:rPr>
                <w:rFonts w:ascii="Arial" w:hAnsi="Arial" w:cs="Arial"/>
                <w:color w:val="1C2028"/>
                <w:sz w:val="16"/>
                <w:szCs w:val="16"/>
              </w:rPr>
              <w:t xml:space="preserve">Cargar y lanzar un poder</w:t>
            </w:r>
          </w:p>
        </w:tc>
        <w:tc>
          <w:tcPr>
            <w:tcW w:w="3582" w:type="dxa"/>
            <w:shd w:val="clear" w:color="auto" w:fill="F3F5F9"/>
            <w:vAlign w:val="top"/>
          </w:tcPr>
          <w:p>
            <w:pPr>
              <w:spacing w:before="0" w:after="0" w:line="210" w:lineRule="exact"/>
            </w:pPr>
            <w:r>
              <w:rPr>
                <w:rFonts w:ascii="Arial" w:hAnsi="Arial" w:cs="Arial"/>
                <w:color w:val="1C2028"/>
                <w:sz w:val="16"/>
                <w:szCs w:val="16"/>
              </w:rPr>
              <w:t xml:space="preserve">Clic izquierdo sobre un Púlsar propio, ranura de la rueda, y clic sobre un objetivo en alcance.</w:t>
            </w:r>
          </w:p>
        </w:tc>
        <w:tc>
          <w:tcPr>
            <w:tcW w:w="3959" w:type="dxa"/>
            <w:shd w:val="clear" w:color="auto" w:fill="F3F5F9"/>
            <w:vAlign w:val="top"/>
          </w:tcPr>
          <w:p>
            <w:pPr>
              <w:spacing w:before="0" w:after="0" w:line="210" w:lineRule="exact"/>
            </w:pPr>
            <w:r>
              <w:rPr>
                <w:rFonts w:ascii="Arial" w:hAnsi="Arial" w:cs="Arial"/>
                <w:color w:val="1C2028"/>
                <w:sz w:val="16"/>
                <w:szCs w:val="16"/>
              </w:rPr>
              <w:t xml:space="preserve">La carga drena la Energía del Púlsar poco a poco; una vez al 100 % el poder espera indefinidamente hasta que se lanza.</w:t>
            </w:r>
          </w:p>
        </w:tc>
      </w:tr>
      <w:tr>
        <w:trPr>
          <w:cantSplit/>
        </w:trPr>
        <w:tc>
          <w:tcPr>
            <w:tcW w:w="377" w:type="dxa"/>
            <w:vAlign w:val="top"/>
          </w:tcPr>
          <w:p>
            <w:pPr>
              <w:spacing w:before="0" w:after="0" w:line="210" w:lineRule="exact"/>
              <w:jc w:val="center"/>
            </w:pPr>
            <w:r>
              <w:rPr>
                <w:rFonts w:ascii="Arial" w:hAnsi="Arial" w:cs="Arial"/>
                <w:color w:val="1C2028"/>
                <w:sz w:val="16"/>
                <w:szCs w:val="16"/>
              </w:rPr>
              <w:t xml:space="preserve">7</w:t>
            </w:r>
          </w:p>
        </w:tc>
        <w:tc>
          <w:tcPr>
            <w:tcW w:w="1508" w:type="dxa"/>
            <w:vAlign w:val="top"/>
          </w:tcPr>
          <w:p>
            <w:pPr>
              <w:spacing w:before="0" w:after="0" w:line="210" w:lineRule="exact"/>
            </w:pPr>
            <w:r>
              <w:rPr>
                <w:rFonts w:ascii="Arial" w:hAnsi="Arial" w:cs="Arial"/>
                <w:color w:val="1C2028"/>
                <w:sz w:val="16"/>
                <w:szCs w:val="16"/>
              </w:rPr>
              <w:t xml:space="preserve">Reconvertir</w:t>
            </w:r>
          </w:p>
        </w:tc>
        <w:tc>
          <w:tcPr>
            <w:tcW w:w="3582" w:type="dxa"/>
            <w:vAlign w:val="top"/>
          </w:tcPr>
          <w:p>
            <w:pPr>
              <w:spacing w:before="0" w:after="0" w:line="210" w:lineRule="exact"/>
            </w:pPr>
            <w:r>
              <w:rPr>
                <w:rFonts w:ascii="Arial" w:hAnsi="Arial" w:cs="Arial"/>
                <w:color w:val="1C2028"/>
                <w:sz w:val="16"/>
                <w:szCs w:val="16"/>
              </w:rPr>
              <w:t xml:space="preserve">Clic derecho sobre un nodo propio y destino en el panel.</w:t>
            </w:r>
          </w:p>
        </w:tc>
        <w:tc>
          <w:tcPr>
            <w:tcW w:w="3959" w:type="dxa"/>
            <w:vAlign w:val="top"/>
          </w:tcPr>
          <w:p>
            <w:pPr>
              <w:spacing w:before="0" w:after="0" w:line="210" w:lineRule="exact"/>
            </w:pPr>
            <w:r>
              <w:rPr>
                <w:rFonts w:ascii="Arial" w:hAnsi="Arial" w:cs="Arial"/>
                <w:color w:val="1C2028"/>
                <w:sz w:val="16"/>
                <w:szCs w:val="16"/>
              </w:rPr>
              <w:t xml:space="preserve">Tres segundos de animación en los que el nodo no hace nada pero si puede ser capturado. Acaba como nivel 1 del tipo nuevo.</w:t>
            </w:r>
          </w:p>
        </w:tc>
      </w:tr>
    </w:tbl>
    <w:p>
      <w:pPr>
        <w:spacing w:before="0" w:after="0" w:line="200" w:lineRule="exact"/>
      </w:pP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240"/>
        <w:gridCol w:w="7186"/>
      </w:tblGrid>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Cámara</w:t>
            </w:r>
          </w:p>
        </w:tc>
        <w:tc>
          <w:tcPr>
            <w:tcW w:w="7186" w:type="dxa"/>
            <w:vAlign w:val="top"/>
          </w:tcPr>
          <w:p>
            <w:pPr>
              <w:spacing w:before="0" w:after="0" w:line="260" w:lineRule="exact"/>
            </w:pPr>
            <w:r>
              <w:rPr>
                <w:rFonts w:ascii="Arial" w:hAnsi="Arial" w:cs="Arial"/>
                <w:color w:val="1C2028"/>
                <w:sz w:val="19"/>
                <w:szCs w:val="19"/>
              </w:rPr>
              <w:t xml:space="preserve">2D con vista cenital ortográfica, fija y sin desplazamiento. El área jugable mide 32 x 18 unidades de mundo y coincide exactamente con una cámara ortográfica de tamaño 9 en 16:9, así que el nivel entero cabe siempre en pantalla. Sin scroll: el jugador decide a dónde manda su Energía viendo el tablero completo.</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Periféricos</w:t>
            </w:r>
          </w:p>
        </w:tc>
        <w:tc>
          <w:tcPr>
            <w:tcW w:w="7186" w:type="dxa"/>
            <w:vAlign w:val="top"/>
          </w:tcPr>
          <w:p>
            <w:pPr>
              <w:spacing w:before="0" w:after="0" w:line="260" w:lineRule="exact"/>
            </w:pPr>
            <w:r>
              <w:rPr>
                <w:rFonts w:ascii="Arial" w:hAnsi="Arial" w:cs="Arial"/>
                <w:color w:val="1C2028"/>
                <w:sz w:val="19"/>
                <w:szCs w:val="19"/>
              </w:rPr>
              <w:t xml:space="preserve">Ratón y teclado. El ratón hace todo el juego: seleccionar, enviar, arrastrar, abrir paneles y apuntar poderes. Del teclado solo se usa Esc, para la pausa. Sin soporte de gamepad ni de micrófono.</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Controles</w:t>
            </w:r>
          </w:p>
        </w:tc>
        <w:tc>
          <w:tcPr>
            <w:tcW w:w="7186" w:type="dxa"/>
            <w:vAlign w:val="top"/>
          </w:tcPr>
          <w:p>
            <w:pPr>
              <w:spacing w:before="0" w:after="0" w:line="260" w:lineRule="exact"/>
            </w:pPr>
            <w:r>
              <w:rPr>
                <w:rFonts w:ascii="Arial" w:hAnsi="Arial" w:cs="Arial"/>
                <w:color w:val="1C2028"/>
                <w:sz w:val="19"/>
                <w:szCs w:val="19"/>
              </w:rPr>
              <w:t xml:space="preserve">Clic izquierdo: seleccionar nodo propio, o enviar el 50 % si ya hay selección. Doble clic izquierdo: enviar el 100 %. Arrastre desde un nodo propio: equivale al envío del 50 %. Arrastre en vacío: lazo de selección múltiple. Clic derecho sobre un nodo: panel de información, mejora y reconversión. Clic derecho en vacío: cancelar selección o cerrar el panel. Esc: menú de pausa.</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Puntaje</w:t>
            </w:r>
          </w:p>
        </w:tc>
        <w:tc>
          <w:tcPr>
            <w:tcW w:w="7186" w:type="dxa"/>
            <w:vAlign w:val="top"/>
          </w:tcPr>
          <w:p>
            <w:pPr>
              <w:spacing w:before="0" w:after="0" w:line="260" w:lineRule="exact"/>
            </w:pPr>
            <w:r>
              <w:rPr>
                <w:rFonts w:ascii="Arial" w:hAnsi="Arial" w:cs="Arial"/>
                <w:color w:val="1C2028"/>
                <w:sz w:val="19"/>
                <w:szCs w:val="19"/>
              </w:rPr>
              <w:t xml:space="preserve">NOVA no tiene marcador de puntos ni tabla comparativa, ni local ni en línea: un marcador premiaría la rapidez, y NOVA se gana componiendo el tablero. El único registro es binario, qué niveles se han completado. En pantalla, la barra de poder inferior compara en todo momento la Energía total de los dos bandos; crece desde la izquierda para el Jugador y desde la derecha para el Enemigo, y es puramente informativa: no tiene ningún efecto de juego.</w:t>
            </w:r>
          </w:p>
        </w:tc>
      </w:tr>
      <w:tr>
        <w:trPr>
          <w:cantSplit/>
        </w:trPr>
        <w:tc>
          <w:tcPr>
            <w:tcW w:w="2240" w:type="dxa"/>
            <w:tcMar>
              <w:left w:w="0" w:type="dxa"/>
            </w:tcMar>
            <w:vAlign w:val="top"/>
          </w:tcPr>
          <w:p>
            <w:pPr>
              <w:spacing w:before="0" w:after="0" w:line="260" w:lineRule="exact"/>
            </w:pPr>
            <w:r>
              <w:rPr>
                <w:rFonts w:ascii="Arial" w:hAnsi="Arial" w:cs="Arial"/>
                <w:b/>
                <w:color w:val="0B0E1A"/>
                <w:sz w:val="19"/>
                <w:szCs w:val="19"/>
              </w:rPr>
              <w:t xml:space="preserve">Guardar / Cargar</w:t>
            </w:r>
          </w:p>
        </w:tc>
        <w:tc>
          <w:tcPr>
            <w:tcW w:w="7186" w:type="dxa"/>
            <w:vAlign w:val="top"/>
          </w:tcPr>
          <w:p>
            <w:pPr>
              <w:spacing w:before="0" w:after="0" w:line="260" w:lineRule="exact"/>
            </w:pPr>
            <w:r>
              <w:rPr>
                <w:rFonts w:ascii="Arial" w:hAnsi="Arial" w:cs="Arial"/>
                <w:color w:val="1C2028"/>
                <w:sz w:val="19"/>
                <w:szCs w:val="19"/>
              </w:rPr>
              <w:t xml:space="preserve">No hay guardado a mitad de nivel ni sistema de contraseñas. Lo único que persiste entre sesiones es el nivel máximo desbloqueado, que se escribe en el almacenamiento local del equipo cuando se gana un nivel. Cada nivel arranca desde cero, dura entre 90 y 240 segundos y se reinicia entero desde el menú de pausa.</w:t>
            </w:r>
          </w:p>
        </w:tc>
      </w:tr>
    </w:tbl>
    <w:p>
      <w:pPr>
        <w:spacing w:before="0" w:after="0" w:line="2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4  </w:t>
      </w:r>
      <w:r>
        <w:rPr>
          <w:rFonts w:ascii="Arial" w:hAnsi="Arial" w:cs="Arial"/>
          <w:b/>
          <w:color w:val="0B0E1A"/>
          <w:spacing w:val="18"/>
          <w:sz w:val="26"/>
          <w:szCs w:val="26"/>
        </w:rPr>
        <w:t xml:space="preserve">ESTADOS DEL JUEGO</w:t>
      </w:r>
    </w:p>
    <w:p>
      <w:pPr>
        <w:spacing w:before="0" w:after="160" w:line="264" w:lineRule="exact"/>
        <w:jc w:val="both"/>
      </w:pPr>
      <w:r>
        <w:rPr>
          <w:rFonts w:ascii="Arial" w:hAnsi="Arial" w:cs="Arial"/>
          <w:color w:val="1C2028"/>
          <w:sz w:val="19"/>
          <w:szCs w:val="19"/>
        </w:rPr>
        <w:t xml:space="preserve">El juego tiene seis estados de pantalla y las transiciones entre ellos son todas explícitas. El diagrama recoge qué las provoca y adónde llevan.</w:t>
      </w:r>
    </w:p>
    <w:p>
      <w:pPr>
        <w:spacing w:before="0" w:after="120"/>
        <w:jc w:val="center"/>
      </w:pPr>
      <w:r>
        <w:drawing>
          <wp:inline distT="0" distB="0" distL="0" distR="0">
            <wp:extent cx="5985256" cy="3319088"/>
            <wp:effectExtent l="0" t="0" r="0" b="0"/>
            <wp:docPr id="4" name="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104"/>
                    <a:stretch>
                      <a:fillRect/>
                    </a:stretch>
                  </pic:blipFill>
                  <pic:spPr>
                    <a:xfrm>
                      <a:off x="0" y="0"/>
                      <a:ext cx="5985256" cy="3319088"/>
                    </a:xfrm>
                    <a:prstGeom prst="rect">
                      <a:avLst/>
                    </a:prstGeom>
                  </pic:spPr>
                </pic:pic>
              </a:graphicData>
            </a:graphic>
          </wp:inline>
        </w:drawing>
      </w:r>
    </w:p>
    <w:p>
      <w:pPr>
        <w:spacing w:before="0" w:after="0" w:line="80" w:lineRule="exact"/>
      </w:pP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414"/>
        <w:gridCol w:w="2545"/>
        <w:gridCol w:w="2733"/>
        <w:gridCol w:w="2733"/>
      </w:tblGrid>
      <w:tr>
        <w:trPr>
          <w:tblHeader/>
          <w:cantSplit/>
        </w:trPr>
        <w:tc>
          <w:tcPr>
            <w:tcW w:w="1414" w:type="dxa"/>
            <w:shd w:val="clear" w:color="auto" w:fill="0B0E1A"/>
            <w:vAlign w:val="top"/>
          </w:tcPr>
          <w:p>
            <w:pPr>
              <w:spacing w:before="0" w:after="0" w:line="205" w:lineRule="exact"/>
            </w:pPr>
            <w:r>
              <w:rPr>
                <w:rFonts w:ascii="Arial" w:hAnsi="Arial" w:cs="Arial"/>
                <w:b/>
                <w:color w:val="FFFFFF"/>
                <w:sz w:val="16"/>
                <w:szCs w:val="16"/>
              </w:rPr>
              <w:t xml:space="preserve">Estado</w:t>
            </w:r>
          </w:p>
        </w:tc>
        <w:tc>
          <w:tcPr>
            <w:tcW w:w="2545" w:type="dxa"/>
            <w:shd w:val="clear" w:color="auto" w:fill="0B0E1A"/>
            <w:vAlign w:val="top"/>
          </w:tcPr>
          <w:p>
            <w:pPr>
              <w:spacing w:before="0" w:after="0" w:line="205" w:lineRule="exact"/>
            </w:pPr>
            <w:r>
              <w:rPr>
                <w:rFonts w:ascii="Arial" w:hAnsi="Arial" w:cs="Arial"/>
                <w:b/>
                <w:color w:val="FFFFFF"/>
                <w:sz w:val="16"/>
                <w:szCs w:val="16"/>
              </w:rPr>
              <w:t xml:space="preserve">Qué muestra</w:t>
            </w:r>
          </w:p>
        </w:tc>
        <w:tc>
          <w:tcPr>
            <w:tcW w:w="2733" w:type="dxa"/>
            <w:shd w:val="clear" w:color="auto" w:fill="0B0E1A"/>
            <w:vAlign w:val="top"/>
          </w:tcPr>
          <w:p>
            <w:pPr>
              <w:spacing w:before="0" w:after="0" w:line="205" w:lineRule="exact"/>
            </w:pPr>
            <w:r>
              <w:rPr>
                <w:rFonts w:ascii="Arial" w:hAnsi="Arial" w:cs="Arial"/>
                <w:b/>
                <w:color w:val="FFFFFF"/>
                <w:sz w:val="16"/>
                <w:szCs w:val="16"/>
              </w:rPr>
              <w:t xml:space="preserve">Cómo se entra</w:t>
            </w:r>
          </w:p>
        </w:tc>
        <w:tc>
          <w:tcPr>
            <w:tcW w:w="2733" w:type="dxa"/>
            <w:shd w:val="clear" w:color="auto" w:fill="0B0E1A"/>
            <w:vAlign w:val="top"/>
          </w:tcPr>
          <w:p>
            <w:pPr>
              <w:spacing w:before="0" w:after="0" w:line="205" w:lineRule="exact"/>
            </w:pPr>
            <w:r>
              <w:rPr>
                <w:rFonts w:ascii="Arial" w:hAnsi="Arial" w:cs="Arial"/>
                <w:b/>
                <w:color w:val="FFFFFF"/>
                <w:sz w:val="16"/>
                <w:szCs w:val="16"/>
              </w:rPr>
              <w:t xml:space="preserve">Cómo se sale</w:t>
            </w:r>
          </w:p>
        </w:tc>
      </w:tr>
      <w:tr>
        <w:trPr>
          <w:cantSplit/>
        </w:trPr>
        <w:tc>
          <w:tcPr>
            <w:tcW w:w="1414" w:type="dxa"/>
            <w:vAlign w:val="top"/>
          </w:tcPr>
          <w:p>
            <w:pPr>
              <w:spacing w:before="0" w:after="0" w:line="205" w:lineRule="exact"/>
            </w:pPr>
            <w:r>
              <w:rPr>
                <w:rFonts w:ascii="Arial" w:hAnsi="Arial" w:cs="Arial"/>
                <w:b/>
                <w:color w:val="1C2028"/>
                <w:sz w:val="16"/>
                <w:szCs w:val="16"/>
              </w:rPr>
              <w:t xml:space="preserve">Menú principal</w:t>
            </w:r>
          </w:p>
        </w:tc>
        <w:tc>
          <w:tcPr>
            <w:tcW w:w="2545" w:type="dxa"/>
            <w:vAlign w:val="top"/>
          </w:tcPr>
          <w:p>
            <w:pPr>
              <w:spacing w:before="0" w:after="0" w:line="205" w:lineRule="exact"/>
            </w:pPr>
            <w:r>
              <w:rPr>
                <w:rFonts w:ascii="Arial" w:hAnsi="Arial" w:cs="Arial"/>
                <w:color w:val="1C2028"/>
                <w:sz w:val="16"/>
                <w:szCs w:val="16"/>
              </w:rPr>
              <w:t xml:space="preserve">Título y acceso al mapa de niveles.</w:t>
            </w:r>
          </w:p>
        </w:tc>
        <w:tc>
          <w:tcPr>
            <w:tcW w:w="2733" w:type="dxa"/>
            <w:vAlign w:val="top"/>
          </w:tcPr>
          <w:p>
            <w:pPr>
              <w:spacing w:before="0" w:after="0" w:line="205" w:lineRule="exact"/>
            </w:pPr>
            <w:r>
              <w:rPr>
                <w:rFonts w:ascii="Arial" w:hAnsi="Arial" w:cs="Arial"/>
                <w:color w:val="1C2028"/>
                <w:sz w:val="16"/>
                <w:szCs w:val="16"/>
              </w:rPr>
              <w:t xml:space="preserve">Arranque del juego.</w:t>
            </w:r>
          </w:p>
        </w:tc>
        <w:tc>
          <w:tcPr>
            <w:tcW w:w="2733" w:type="dxa"/>
            <w:vAlign w:val="top"/>
          </w:tcPr>
          <w:p>
            <w:pPr>
              <w:spacing w:before="0" w:after="0" w:line="205" w:lineRule="exact"/>
            </w:pPr>
            <w:r>
              <w:rPr>
                <w:rFonts w:ascii="Arial" w:hAnsi="Arial" w:cs="Arial"/>
                <w:color w:val="1C2028"/>
                <w:sz w:val="16"/>
                <w:szCs w:val="16"/>
              </w:rPr>
              <w:t xml:space="preserve">Jugar lleva a la selección de nivel.</w:t>
            </w:r>
          </w:p>
        </w:tc>
      </w:tr>
      <w:tr>
        <w:trPr>
          <w:cantSplit/>
        </w:trPr>
        <w:tc>
          <w:tcPr>
            <w:tcW w:w="1414" w:type="dxa"/>
            <w:shd w:val="clear" w:color="auto" w:fill="F3F5F9"/>
            <w:vAlign w:val="top"/>
          </w:tcPr>
          <w:p>
            <w:pPr>
              <w:spacing w:before="0" w:after="0" w:line="205" w:lineRule="exact"/>
            </w:pPr>
            <w:r>
              <w:rPr>
                <w:rFonts w:ascii="Arial" w:hAnsi="Arial" w:cs="Arial"/>
                <w:b/>
                <w:color w:val="1C2028"/>
                <w:sz w:val="16"/>
                <w:szCs w:val="16"/>
              </w:rPr>
              <w:t xml:space="preserve">Selección de nivel</w:t>
            </w:r>
          </w:p>
        </w:tc>
        <w:tc>
          <w:tcPr>
            <w:tcW w:w="2545" w:type="dxa"/>
            <w:shd w:val="clear" w:color="auto" w:fill="F3F5F9"/>
            <w:vAlign w:val="top"/>
          </w:tcPr>
          <w:p>
            <w:pPr>
              <w:spacing w:before="0" w:after="0" w:line="205" w:lineRule="exact"/>
            </w:pPr>
            <w:r>
              <w:rPr>
                <w:rFonts w:ascii="Arial" w:hAnsi="Arial" w:cs="Arial"/>
                <w:color w:val="1C2028"/>
                <w:sz w:val="16"/>
                <w:szCs w:val="16"/>
              </w:rPr>
              <w:t xml:space="preserve">Los 9 niveles en 3 mapas, con los no desbloqueados en bloqueo.</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Desde el menú principal, desde la pausa o al terminar un nivel.</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Elegir un nivel desbloqueado carga la partida.</w:t>
            </w:r>
          </w:p>
        </w:tc>
      </w:tr>
      <w:tr>
        <w:trPr>
          <w:cantSplit/>
        </w:trPr>
        <w:tc>
          <w:tcPr>
            <w:tcW w:w="1414" w:type="dxa"/>
            <w:vAlign w:val="top"/>
          </w:tcPr>
          <w:p>
            <w:pPr>
              <w:spacing w:before="0" w:after="0" w:line="205" w:lineRule="exact"/>
            </w:pPr>
            <w:r>
              <w:rPr>
                <w:rFonts w:ascii="Arial" w:hAnsi="Arial" w:cs="Arial"/>
                <w:b/>
                <w:color w:val="1C2028"/>
                <w:sz w:val="16"/>
                <w:szCs w:val="16"/>
              </w:rPr>
              <w:t xml:space="preserve">Partida</w:t>
            </w:r>
          </w:p>
        </w:tc>
        <w:tc>
          <w:tcPr>
            <w:tcW w:w="2545" w:type="dxa"/>
            <w:vAlign w:val="top"/>
          </w:tcPr>
          <w:p>
            <w:pPr>
              <w:spacing w:before="0" w:after="0" w:line="205" w:lineRule="exact"/>
            </w:pPr>
            <w:r>
              <w:rPr>
                <w:rFonts w:ascii="Arial" w:hAnsi="Arial" w:cs="Arial"/>
                <w:color w:val="1C2028"/>
                <w:sz w:val="16"/>
                <w:szCs w:val="16"/>
              </w:rPr>
              <w:t xml:space="preserve">El tablero y el HUD permanente descrito en la sección 5.</w:t>
            </w:r>
          </w:p>
        </w:tc>
        <w:tc>
          <w:tcPr>
            <w:tcW w:w="2733" w:type="dxa"/>
            <w:vAlign w:val="top"/>
          </w:tcPr>
          <w:p>
            <w:pPr>
              <w:spacing w:before="0" w:after="0" w:line="205" w:lineRule="exact"/>
            </w:pPr>
            <w:r>
              <w:rPr>
                <w:rFonts w:ascii="Arial" w:hAnsi="Arial" w:cs="Arial"/>
                <w:color w:val="1C2028"/>
                <w:sz w:val="16"/>
                <w:szCs w:val="16"/>
              </w:rPr>
              <w:t xml:space="preserve">Al cargar un nivel.</w:t>
            </w:r>
          </w:p>
        </w:tc>
        <w:tc>
          <w:tcPr>
            <w:tcW w:w="2733" w:type="dxa"/>
            <w:vAlign w:val="top"/>
          </w:tcPr>
          <w:p>
            <w:pPr>
              <w:spacing w:before="0" w:after="0" w:line="205" w:lineRule="exact"/>
            </w:pPr>
            <w:r>
              <w:rPr>
                <w:rFonts w:ascii="Arial" w:hAnsi="Arial" w:cs="Arial"/>
                <w:color w:val="1C2028"/>
                <w:sz w:val="16"/>
                <w:szCs w:val="16"/>
              </w:rPr>
              <w:t xml:space="preserve">Esc abre la pausa; cumplir la condición de victoria o de derrota lleva a la pantalla de fin.</w:t>
            </w:r>
          </w:p>
        </w:tc>
      </w:tr>
      <w:tr>
        <w:trPr>
          <w:cantSplit/>
        </w:trPr>
        <w:tc>
          <w:tcPr>
            <w:tcW w:w="1414" w:type="dxa"/>
            <w:shd w:val="clear" w:color="auto" w:fill="F3F5F9"/>
            <w:vAlign w:val="top"/>
          </w:tcPr>
          <w:p>
            <w:pPr>
              <w:spacing w:before="0" w:after="0" w:line="205" w:lineRule="exact"/>
            </w:pPr>
            <w:r>
              <w:rPr>
                <w:rFonts w:ascii="Arial" w:hAnsi="Arial" w:cs="Arial"/>
                <w:b/>
                <w:color w:val="1C2028"/>
                <w:sz w:val="16"/>
                <w:szCs w:val="16"/>
              </w:rPr>
              <w:t xml:space="preserve">Menú de pausa</w:t>
            </w:r>
          </w:p>
        </w:tc>
        <w:tc>
          <w:tcPr>
            <w:tcW w:w="2545" w:type="dxa"/>
            <w:shd w:val="clear" w:color="auto" w:fill="F3F5F9"/>
            <w:vAlign w:val="top"/>
          </w:tcPr>
          <w:p>
            <w:pPr>
              <w:spacing w:before="0" w:after="0" w:line="205" w:lineRule="exact"/>
            </w:pPr>
            <w:r>
              <w:rPr>
                <w:rFonts w:ascii="Arial" w:hAnsi="Arial" w:cs="Arial"/>
                <w:color w:val="1C2028"/>
                <w:sz w:val="16"/>
                <w:szCs w:val="16"/>
              </w:rPr>
              <w:t xml:space="preserve">Reanudar, reiniciar el nivel y volver al mapa. El juego se detiene.</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Tecla Esc durante la partida.</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Reanudar vuelve a la partida; reiniciar recarga el nivel desde cero.</w:t>
            </w:r>
          </w:p>
        </w:tc>
      </w:tr>
      <w:tr>
        <w:trPr>
          <w:cantSplit/>
        </w:trPr>
        <w:tc>
          <w:tcPr>
            <w:tcW w:w="1414" w:type="dxa"/>
            <w:vAlign w:val="top"/>
          </w:tcPr>
          <w:p>
            <w:pPr>
              <w:spacing w:before="0" w:after="0" w:line="205" w:lineRule="exact"/>
            </w:pPr>
            <w:r>
              <w:rPr>
                <w:rFonts w:ascii="Arial" w:hAnsi="Arial" w:cs="Arial"/>
                <w:b/>
                <w:color w:val="1C2028"/>
                <w:sz w:val="16"/>
                <w:szCs w:val="16"/>
              </w:rPr>
              <w:t xml:space="preserve">Victoria</w:t>
            </w:r>
          </w:p>
        </w:tc>
        <w:tc>
          <w:tcPr>
            <w:tcW w:w="2545" w:type="dxa"/>
            <w:vAlign w:val="top"/>
          </w:tcPr>
          <w:p>
            <w:pPr>
              <w:spacing w:before="0" w:after="0" w:line="205" w:lineRule="exact"/>
            </w:pPr>
            <w:r>
              <w:rPr>
                <w:rFonts w:ascii="Arial" w:hAnsi="Arial" w:cs="Arial"/>
                <w:color w:val="1C2028"/>
                <w:sz w:val="16"/>
                <w:szCs w:val="16"/>
              </w:rPr>
              <w:t xml:space="preserve">Resultado y botones Siguiente y Repetir.</w:t>
            </w:r>
          </w:p>
        </w:tc>
        <w:tc>
          <w:tcPr>
            <w:tcW w:w="2733" w:type="dxa"/>
            <w:vAlign w:val="top"/>
          </w:tcPr>
          <w:p>
            <w:pPr>
              <w:spacing w:before="0" w:after="0" w:line="205" w:lineRule="exact"/>
            </w:pPr>
            <w:r>
              <w:rPr>
                <w:rFonts w:ascii="Arial" w:hAnsi="Arial" w:cs="Arial"/>
                <w:color w:val="1C2028"/>
                <w:sz w:val="16"/>
                <w:szCs w:val="16"/>
              </w:rPr>
              <w:t xml:space="preserve">El Enemigo se queda sin ningún nodo.</w:t>
            </w:r>
          </w:p>
        </w:tc>
        <w:tc>
          <w:tcPr>
            <w:tcW w:w="2733" w:type="dxa"/>
            <w:vAlign w:val="top"/>
          </w:tcPr>
          <w:p>
            <w:pPr>
              <w:spacing w:before="0" w:after="0" w:line="205" w:lineRule="exact"/>
            </w:pPr>
            <w:r>
              <w:rPr>
                <w:rFonts w:ascii="Arial" w:hAnsi="Arial" w:cs="Arial"/>
                <w:color w:val="1C2028"/>
                <w:sz w:val="16"/>
                <w:szCs w:val="16"/>
              </w:rPr>
              <w:t xml:space="preserve">Siguiente carga el nivel recien desbloqueado; Repetir reinicia el actual.</w:t>
            </w:r>
          </w:p>
        </w:tc>
      </w:tr>
      <w:tr>
        <w:trPr>
          <w:cantSplit/>
        </w:trPr>
        <w:tc>
          <w:tcPr>
            <w:tcW w:w="1414" w:type="dxa"/>
            <w:shd w:val="clear" w:color="auto" w:fill="F3F5F9"/>
            <w:vAlign w:val="top"/>
          </w:tcPr>
          <w:p>
            <w:pPr>
              <w:spacing w:before="0" w:after="0" w:line="205" w:lineRule="exact"/>
            </w:pPr>
            <w:r>
              <w:rPr>
                <w:rFonts w:ascii="Arial" w:hAnsi="Arial" w:cs="Arial"/>
                <w:b/>
                <w:color w:val="1C2028"/>
                <w:sz w:val="16"/>
                <w:szCs w:val="16"/>
              </w:rPr>
              <w:t xml:space="preserve">Derrota</w:t>
            </w:r>
          </w:p>
        </w:tc>
        <w:tc>
          <w:tcPr>
            <w:tcW w:w="2545" w:type="dxa"/>
            <w:shd w:val="clear" w:color="auto" w:fill="F3F5F9"/>
            <w:vAlign w:val="top"/>
          </w:tcPr>
          <w:p>
            <w:pPr>
              <w:spacing w:before="0" w:after="0" w:line="205" w:lineRule="exact"/>
            </w:pPr>
            <w:r>
              <w:rPr>
                <w:rFonts w:ascii="Arial" w:hAnsi="Arial" w:cs="Arial"/>
                <w:color w:val="1C2028"/>
                <w:sz w:val="16"/>
                <w:szCs w:val="16"/>
              </w:rPr>
              <w:t xml:space="preserve">Resultado y botones Reintentar y Volver al mapa.</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El Jugador se queda sin nodos, o sin Estrellas y con menos de 10 de Energía total.</w:t>
            </w:r>
          </w:p>
        </w:tc>
        <w:tc>
          <w:tcPr>
            <w:tcW w:w="2733" w:type="dxa"/>
            <w:shd w:val="clear" w:color="auto" w:fill="F3F5F9"/>
            <w:vAlign w:val="top"/>
          </w:tcPr>
          <w:p>
            <w:pPr>
              <w:spacing w:before="0" w:after="0" w:line="205" w:lineRule="exact"/>
            </w:pPr>
            <w:r>
              <w:rPr>
                <w:rFonts w:ascii="Arial" w:hAnsi="Arial" w:cs="Arial"/>
                <w:color w:val="1C2028"/>
                <w:sz w:val="16"/>
                <w:szCs w:val="16"/>
              </w:rPr>
              <w:t xml:space="preserve">Reintentar reinicia el nivel desde cero.</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La derrota por estancamiento fue una regla que tuve que añadir al cerrar el diseño: sin ella existe una partida en la que el jugador sigue vivo pero es matemáticamente incapaz de volver a crecer, y esa partida no termina nunca. Solo se comprueba si además no tiene protones en vuelo ni poderes cargados.</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5  </w:t>
      </w:r>
      <w:r>
        <w:rPr>
          <w:rFonts w:ascii="Arial" w:hAnsi="Arial" w:cs="Arial"/>
          <w:b/>
          <w:color w:val="0B0E1A"/>
          <w:spacing w:val="18"/>
          <w:sz w:val="26"/>
          <w:szCs w:val="26"/>
        </w:rPr>
        <w:t xml:space="preserve">INTERFACES</w:t>
      </w:r>
    </w:p>
    <w:p>
      <w:pPr>
        <w:spacing w:before="0" w:after="160" w:line="264" w:lineRule="exact"/>
        <w:jc w:val="both"/>
      </w:pPr>
      <w:r>
        <w:rPr>
          <w:rFonts w:ascii="Arial" w:hAnsi="Arial" w:cs="Arial"/>
          <w:color w:val="1C2028"/>
          <w:sz w:val="19"/>
          <w:szCs w:val="19"/>
        </w:rPr>
        <w:t xml:space="preserve">La apariencia está cerrada como contrato. Todo es pixel art sobre fondo profundo #0B0E1A, con una paleta de 22 rampas de siete tonos en la que la luz tiende al blanco cálido y la sombra converge siempre a índigo o ciruela: es lo que hace que veintidós rampas distintas se lean como una sola. Tres colores llevan significado de juego y no se usan para nada más: cian #3FD7F5 es el Jugador, magenta #F2456B es el Enemigo y gris #8A93A6 es lo neutral. A esos se suman los colores de estado -cian helado para Congelado, verde para Infectado- y los de los dos power-ups. Un fondo no puede usar ninguno de ellos: los fondos se pintan con tres rampas que no significan nada, porque un fondo pintado con un color de juego le miente al jugador durante toda la partida.</w:t>
      </w:r>
    </w:p>
    <w:p>
      <w:pPr>
        <w:keepNext/>
        <w:spacing w:before="0" w:after="80"/>
        <w:jc w:val="center"/>
      </w:pPr>
      <w:r>
        <w:drawing>
          <wp:inline distT="0" distB="0" distL="0" distR="0">
            <wp:extent cx="5588000" cy="1778000"/>
            <wp:effectExtent l="0" t="0" r="0" b="0"/>
            <wp:docPr id="5" name="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105"/>
                    <a:stretch>
                      <a:fillRect/>
                    </a:stretch>
                  </pic:blipFill>
                  <pic:spPr>
                    <a:xfrm>
                      <a:off x="0" y="0"/>
                      <a:ext cx="5588000" cy="1778000"/>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2. Las 22 rampas de la paleta, una por columna. Cada material es una rampa de siete tonos ordenada de arriba abajo, de más claro a más oscuro; el tono superior, el índice 0, queda reservado al punto especular.</w:t>
      </w:r>
    </w:p>
    <w:p>
      <w:pPr>
        <w:keepNext/>
        <w:spacing w:before="220" w:after="80" w:line="270" w:lineRule="exact"/>
        <w:outlineLvl w:val="1"/>
      </w:pPr>
      <w:r>
        <w:rPr>
          <w:rFonts w:ascii="Arial" w:hAnsi="Arial" w:cs="Arial"/>
          <w:b/>
          <w:color w:val="0B0E1A"/>
          <w:sz w:val="20"/>
          <w:szCs w:val="20"/>
        </w:rPr>
        <w:t xml:space="preserve">Pantallas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791"/>
        <w:gridCol w:w="5184"/>
        <w:gridCol w:w="2451"/>
      </w:tblGrid>
      <w:tr>
        <w:trPr>
          <w:tblHeader/>
          <w:cantSplit/>
        </w:trPr>
        <w:tc>
          <w:tcPr>
            <w:tcW w:w="1791" w:type="dxa"/>
            <w:shd w:val="clear" w:color="auto" w:fill="0B0E1A"/>
            <w:vAlign w:val="top"/>
          </w:tcPr>
          <w:p>
            <w:pPr>
              <w:spacing w:before="0" w:after="0" w:line="205" w:lineRule="exact"/>
            </w:pPr>
            <w:r>
              <w:rPr>
                <w:rFonts w:ascii="Arial" w:hAnsi="Arial" w:cs="Arial"/>
                <w:b/>
                <w:color w:val="FFFFFF"/>
                <w:sz w:val="16"/>
                <w:szCs w:val="16"/>
              </w:rPr>
              <w:t xml:space="preserve">Nombre de la pantalla</w:t>
            </w:r>
          </w:p>
        </w:tc>
        <w:tc>
          <w:tcPr>
            <w:tcW w:w="5184" w:type="dxa"/>
            <w:shd w:val="clear" w:color="auto" w:fill="0B0E1A"/>
            <w:vAlign w:val="top"/>
          </w:tcPr>
          <w:p>
            <w:pPr>
              <w:spacing w:before="0" w:after="0" w:line="205" w:lineRule="exact"/>
            </w:pPr>
            <w:r>
              <w:rPr>
                <w:rFonts w:ascii="Arial" w:hAnsi="Arial" w:cs="Arial"/>
                <w:b/>
                <w:color w:val="FFFFFF"/>
                <w:sz w:val="16"/>
                <w:szCs w:val="16"/>
              </w:rPr>
              <w:t xml:space="preserve">Descripción</w:t>
            </w:r>
          </w:p>
        </w:tc>
        <w:tc>
          <w:tcPr>
            <w:tcW w:w="2451" w:type="dxa"/>
            <w:shd w:val="clear" w:color="auto" w:fill="0B0E1A"/>
            <w:vAlign w:val="top"/>
          </w:tcPr>
          <w:p>
            <w:pPr>
              <w:spacing w:before="0" w:after="0" w:line="205" w:lineRule="exact"/>
            </w:pPr>
            <w:r>
              <w:rPr>
                <w:rFonts w:ascii="Arial" w:hAnsi="Arial" w:cs="Arial"/>
                <w:b/>
                <w:color w:val="FFFFFF"/>
                <w:sz w:val="16"/>
                <w:szCs w:val="16"/>
              </w:rPr>
              <w:t xml:space="preserve">Estados del juego</w:t>
            </w:r>
          </w:p>
        </w:tc>
      </w:tr>
      <w:tr>
        <w:trPr>
          <w:cantSplit/>
        </w:trPr>
        <w:tc>
          <w:tcPr>
            <w:tcW w:w="1791" w:type="dxa"/>
            <w:vAlign w:val="top"/>
          </w:tcPr>
          <w:p>
            <w:pPr>
              <w:spacing w:before="0" w:after="0" w:line="205" w:lineRule="exact"/>
            </w:pPr>
            <w:r>
              <w:rPr>
                <w:rFonts w:ascii="Arial" w:hAnsi="Arial" w:cs="Arial"/>
                <w:b/>
                <w:color w:val="1C2028"/>
                <w:sz w:val="16"/>
                <w:szCs w:val="16"/>
              </w:rPr>
              <w:t xml:space="preserve">H.U.D. de partida</w:t>
            </w:r>
          </w:p>
        </w:tc>
        <w:tc>
          <w:tcPr>
            <w:tcW w:w="5184" w:type="dxa"/>
            <w:vAlign w:val="top"/>
          </w:tcPr>
          <w:p>
            <w:pPr>
              <w:spacing w:before="0" w:after="0" w:line="205" w:lineRule="exact"/>
            </w:pPr>
            <w:r>
              <w:rPr>
                <w:rFonts w:ascii="Arial" w:hAnsi="Arial" w:cs="Arial"/>
                <w:color w:val="1C2028"/>
                <w:sz w:val="16"/>
                <w:szCs w:val="16"/>
              </w:rPr>
              <w:t xml:space="preserve">Es la única interfaz que está siempre presente. Ocupa los bordes y deja el centro libre, porque el centro es el tablero. Lleva cuatro elementos: la barra de poder a lo ancho de la parte inferior, con dos colores que crecen desde los extremos y comparan la Energía total de cada bando; el cronómetro y el botón de pausa arriba a la derecha; y el identificador de nivel arriba a la izquierda, con el formato Mapa 2 - Nivel 5. Sobre cada nodo, en TextMeshPro y no horneado en el sprite, va su Energía actual, que no se oculta nunca en ningún estado.</w:t>
            </w:r>
          </w:p>
        </w:tc>
        <w:tc>
          <w:tcPr>
            <w:tcW w:w="2451" w:type="dxa"/>
            <w:vAlign w:val="top"/>
          </w:tcPr>
          <w:p>
            <w:pPr>
              <w:spacing w:before="0" w:after="0" w:line="205" w:lineRule="exact"/>
            </w:pPr>
            <w:r>
              <w:rPr>
                <w:rFonts w:ascii="Arial" w:hAnsi="Arial" w:cs="Arial"/>
                <w:color w:val="1C2028"/>
                <w:sz w:val="16"/>
                <w:szCs w:val="16"/>
              </w:rPr>
              <w:t xml:space="preserve">Partida. No invoca ninguna otra pantalla salvo la pausa.</w:t>
            </w:r>
          </w:p>
        </w:tc>
      </w:tr>
      <w:tr>
        <w:trPr>
          <w:cantSplit/>
        </w:trPr>
        <w:tc>
          <w:tcPr>
            <w:tcW w:w="1791" w:type="dxa"/>
            <w:shd w:val="clear" w:color="auto" w:fill="F3F5F9"/>
            <w:vAlign w:val="top"/>
          </w:tcPr>
          <w:p>
            <w:pPr>
              <w:spacing w:before="0" w:after="0" w:line="205" w:lineRule="exact"/>
            </w:pPr>
            <w:r>
              <w:rPr>
                <w:rFonts w:ascii="Arial" w:hAnsi="Arial" w:cs="Arial"/>
                <w:b/>
                <w:color w:val="1C2028"/>
                <w:sz w:val="16"/>
                <w:szCs w:val="16"/>
              </w:rPr>
              <w:t xml:space="preserve">Panel de información (clic derecho)</w:t>
            </w:r>
          </w:p>
        </w:tc>
        <w:tc>
          <w:tcPr>
            <w:tcW w:w="5184" w:type="dxa"/>
            <w:shd w:val="clear" w:color="auto" w:fill="F3F5F9"/>
            <w:vAlign w:val="top"/>
          </w:tcPr>
          <w:p>
            <w:pPr>
              <w:spacing w:before="0" w:after="0" w:line="205" w:lineRule="exact"/>
            </w:pPr>
            <w:r>
              <w:rPr>
                <w:rFonts w:ascii="Arial" w:hAnsi="Arial" w:cs="Arial"/>
                <w:color w:val="1C2028"/>
                <w:sz w:val="16"/>
                <w:szCs w:val="16"/>
              </w:rPr>
              <w:t xml:space="preserve">Aparece sobre cualquier nodo al pulsar el botón derecho y contiene seis bloques en orden fijo: tipo y nivel, Energía actual sobre el tope, velocidad de ataque, botón de mejora con su coste, botones de reconversión con los tres destinos posibles y, si el nodo es un Púlsar propio, la rueda de poderes. Sobre un nodo enemigo muestra solo los tres primeros bloques. El botón de mejora, cuando no hay Energía suficiente, se muestra deshabilitado y con el coste en rojo, nunca oculto: el jugador necesita saber cuánto le falta.</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Partida. Puede invocar el menú radial de encendido y la rueda de poderes.</w:t>
            </w:r>
          </w:p>
        </w:tc>
      </w:tr>
      <w:tr>
        <w:trPr>
          <w:cantSplit/>
        </w:trPr>
        <w:tc>
          <w:tcPr>
            <w:tcW w:w="1791" w:type="dxa"/>
            <w:vAlign w:val="top"/>
          </w:tcPr>
          <w:p>
            <w:pPr>
              <w:spacing w:before="0" w:after="0" w:line="205" w:lineRule="exact"/>
            </w:pPr>
            <w:r>
              <w:rPr>
                <w:rFonts w:ascii="Arial" w:hAnsi="Arial" w:cs="Arial"/>
                <w:b/>
                <w:color w:val="1C2028"/>
                <w:sz w:val="16"/>
                <w:szCs w:val="16"/>
              </w:rPr>
              <w:t xml:space="preserve">Menú radial de encendido</w:t>
            </w:r>
          </w:p>
        </w:tc>
        <w:tc>
          <w:tcPr>
            <w:tcW w:w="5184" w:type="dxa"/>
            <w:vAlign w:val="top"/>
          </w:tcPr>
          <w:p>
            <w:pPr>
              <w:spacing w:before="0" w:after="0" w:line="205" w:lineRule="exact"/>
            </w:pPr>
            <w:r>
              <w:rPr>
                <w:rFonts w:ascii="Arial" w:hAnsi="Arial" w:cs="Arial"/>
                <w:color w:val="1C2028"/>
                <w:sz w:val="16"/>
                <w:szCs w:val="16"/>
              </w:rPr>
              <w:t xml:space="preserve">Tres opciones -Estrella, Púlsar, Magnetar- alrededor de un Asteroide propio que ya tiene 10 de Energía. Es el único momento en que el jugador elige qué va a ser un nodo.</w:t>
            </w:r>
          </w:p>
        </w:tc>
        <w:tc>
          <w:tcPr>
            <w:tcW w:w="2451" w:type="dxa"/>
            <w:vAlign w:val="top"/>
          </w:tcPr>
          <w:p>
            <w:pPr>
              <w:spacing w:before="0" w:after="0" w:line="205" w:lineRule="exact"/>
            </w:pPr>
            <w:r>
              <w:rPr>
                <w:rFonts w:ascii="Arial" w:hAnsi="Arial" w:cs="Arial"/>
                <w:color w:val="1C2028"/>
                <w:sz w:val="16"/>
                <w:szCs w:val="16"/>
              </w:rPr>
              <w:t xml:space="preserve">Partida, desde el panel de información de un Asteroide propio.</w:t>
            </w:r>
          </w:p>
        </w:tc>
      </w:tr>
      <w:tr>
        <w:trPr>
          <w:cantSplit/>
        </w:trPr>
        <w:tc>
          <w:tcPr>
            <w:tcW w:w="1791" w:type="dxa"/>
            <w:shd w:val="clear" w:color="auto" w:fill="F3F5F9"/>
            <w:vAlign w:val="top"/>
          </w:tcPr>
          <w:p>
            <w:pPr>
              <w:spacing w:before="0" w:after="0" w:line="205" w:lineRule="exact"/>
            </w:pPr>
            <w:r>
              <w:rPr>
                <w:rFonts w:ascii="Arial" w:hAnsi="Arial" w:cs="Arial"/>
                <w:b/>
                <w:color w:val="1C2028"/>
                <w:sz w:val="16"/>
                <w:szCs w:val="16"/>
              </w:rPr>
              <w:t xml:space="preserve">Rueda de poderes del Púlsar</w:t>
            </w:r>
          </w:p>
        </w:tc>
        <w:tc>
          <w:tcPr>
            <w:tcW w:w="5184" w:type="dxa"/>
            <w:shd w:val="clear" w:color="auto" w:fill="F3F5F9"/>
            <w:vAlign w:val="top"/>
          </w:tcPr>
          <w:p>
            <w:pPr>
              <w:spacing w:before="0" w:after="0" w:line="205" w:lineRule="exact"/>
            </w:pPr>
            <w:r>
              <w:rPr>
                <w:rFonts w:ascii="Arial" w:hAnsi="Arial" w:cs="Arial"/>
                <w:color w:val="1C2028"/>
                <w:sz w:val="16"/>
                <w:szCs w:val="16"/>
              </w:rPr>
              <w:t xml:space="preserve">Tres ranuras en orden fijo: 1 Cero Absoluto, 2 Decaimiento, 3 Agujero de Gusano. Las que el nivel del Púlsar aún no desbloquea aparecen con candado y el nivel requerido. Al iniciar una carga aparece una barra bajo el nodo; con el poder cargado la ranura brilla y el cursor pasa a modo de apuntado.</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Partida, sobre un Púlsar propio.</w:t>
            </w:r>
          </w:p>
        </w:tc>
      </w:tr>
      <w:tr>
        <w:trPr>
          <w:cantSplit/>
        </w:trPr>
        <w:tc>
          <w:tcPr>
            <w:tcW w:w="1791" w:type="dxa"/>
            <w:vAlign w:val="top"/>
          </w:tcPr>
          <w:p>
            <w:pPr>
              <w:spacing w:before="0" w:after="0" w:line="205" w:lineRule="exact"/>
            </w:pPr>
            <w:r>
              <w:rPr>
                <w:rFonts w:ascii="Arial" w:hAnsi="Arial" w:cs="Arial"/>
                <w:b/>
                <w:color w:val="1C2028"/>
                <w:sz w:val="16"/>
                <w:szCs w:val="16"/>
              </w:rPr>
              <w:t xml:space="preserve">Mapa de selección de nivel</w:t>
            </w:r>
          </w:p>
        </w:tc>
        <w:tc>
          <w:tcPr>
            <w:tcW w:w="5184" w:type="dxa"/>
            <w:vAlign w:val="top"/>
          </w:tcPr>
          <w:p>
            <w:pPr>
              <w:spacing w:before="0" w:after="0" w:line="205" w:lineRule="exact"/>
            </w:pPr>
            <w:r>
              <w:rPr>
                <w:rFonts w:ascii="Arial" w:hAnsi="Arial" w:cs="Arial"/>
                <w:color w:val="1C2028"/>
                <w:sz w:val="16"/>
                <w:szCs w:val="16"/>
              </w:rPr>
              <w:t xml:space="preserve">Los 9 niveles agrupados en sus 3 mapas, con los no desbloqueados bloqueados. Es la pantalla que lee el progreso guardado.</w:t>
            </w:r>
          </w:p>
        </w:tc>
        <w:tc>
          <w:tcPr>
            <w:tcW w:w="2451" w:type="dxa"/>
            <w:vAlign w:val="top"/>
          </w:tcPr>
          <w:p>
            <w:pPr>
              <w:spacing w:before="0" w:after="0" w:line="205" w:lineRule="exact"/>
            </w:pPr>
            <w:r>
              <w:rPr>
                <w:rFonts w:ascii="Arial" w:hAnsi="Arial" w:cs="Arial"/>
                <w:color w:val="1C2028"/>
                <w:sz w:val="16"/>
                <w:szCs w:val="16"/>
              </w:rPr>
              <w:t xml:space="preserve">Menú principal, menú de pausa y pantallas de fin de nivel.</w:t>
            </w:r>
          </w:p>
        </w:tc>
      </w:tr>
      <w:tr>
        <w:trPr>
          <w:cantSplit/>
        </w:trPr>
        <w:tc>
          <w:tcPr>
            <w:tcW w:w="1791" w:type="dxa"/>
            <w:shd w:val="clear" w:color="auto" w:fill="F3F5F9"/>
            <w:vAlign w:val="top"/>
          </w:tcPr>
          <w:p>
            <w:pPr>
              <w:spacing w:before="0" w:after="0" w:line="205" w:lineRule="exact"/>
            </w:pPr>
            <w:r>
              <w:rPr>
                <w:rFonts w:ascii="Arial" w:hAnsi="Arial" w:cs="Arial"/>
                <w:b/>
                <w:color w:val="1C2028"/>
                <w:sz w:val="16"/>
                <w:szCs w:val="16"/>
              </w:rPr>
              <w:t xml:space="preserve">Pantallas de victoria y derrota</w:t>
            </w:r>
          </w:p>
        </w:tc>
        <w:tc>
          <w:tcPr>
            <w:tcW w:w="5184" w:type="dxa"/>
            <w:shd w:val="clear" w:color="auto" w:fill="F3F5F9"/>
            <w:vAlign w:val="top"/>
          </w:tcPr>
          <w:p>
            <w:pPr>
              <w:spacing w:before="0" w:after="0" w:line="205" w:lineRule="exact"/>
            </w:pPr>
            <w:r>
              <w:rPr>
                <w:rFonts w:ascii="Arial" w:hAnsi="Arial" w:cs="Arial"/>
                <w:color w:val="1C2028"/>
                <w:sz w:val="16"/>
                <w:szCs w:val="16"/>
              </w:rPr>
              <w:t xml:space="preserve">Resultado del nivel y dos botones. En victoria, Siguiente y Repetir; en derrota, Reintentar y Volver al mapa.</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Partida, al cumplirse la condición correspondiente. Invocan el mapa de selección o recargan la partida.</w:t>
            </w:r>
          </w:p>
        </w:tc>
      </w:tr>
    </w:tbl>
    <w:p>
      <w:pPr>
        <w:spacing w:before="0" w:after="0" w:line="200" w:lineRule="exact"/>
      </w:pPr>
    </w:p>
    <w:p>
      <w:pPr>
        <w:keepNext/>
        <w:spacing w:before="0" w:after="80"/>
        <w:jc w:val="center"/>
      </w:pPr>
      <w:r>
        <w:drawing>
          <wp:inline distT="0" distB="0" distL="0" distR="0">
            <wp:extent cx="5461000" cy="3071812"/>
            <wp:effectExtent l="0" t="0" r="0" b="0"/>
            <wp:docPr id="6" name="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pic:nvPicPr>
                  <pic:blipFill>
                    <a:blip r:embed="rId106"/>
                    <a:stretch>
                      <a:fillRect/>
                    </a:stretch>
                  </pic:blipFill>
                  <pic:spPr>
                    <a:xfrm>
                      <a:off x="0" y="0"/>
                      <a:ext cx="5461000" cy="3071812"/>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3. Imagen de la pantalla de juego: el fondo definitivo de la mapa 1 con una mezcla de nodos reales encima, en la proporción que pide el diseño de niveles de ese mapa. La capa de interfaz todavía no tiene arte definitivo.</w:t>
      </w:r>
    </w:p>
    <w:p>
      <w:pPr>
        <w:pBdr>
          <w:left w:val="single" w:sz="13" w:color="D5DAE2" w:space="8"/>
        </w:pBdr>
        <w:spacing w:before="60" w:after="160" w:line="228" w:lineRule="exact"/>
        <w:ind w:left="320" w:hanging="0"/>
      </w:pPr>
      <w:r>
        <w:rPr>
          <w:rFonts w:ascii="Arial" w:hAnsi="Arial" w:cs="Arial"/>
          <w:i/>
          <w:color w:val="5D6570"/>
          <w:sz w:val="17"/>
          <w:szCs w:val="17"/>
        </w:rPr>
        <w:t xml:space="preserve">Los tres fondos cumplen un presupuesto de contraste que verifico sobre el PNG terminado: la luminancia media de cualquier ventana de 96 x 96 píxeles -el tamaño de la celda de un nodo- queda por debajo del tono más oscuro de un cuerpo de nodo. Si el fondo local lo supera, el lado en sombra de un nodo pasa a ser más oscuro que el cielo y el nodo deja de leerse como un objeto iluminado para leerse como un agujero recortado.</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6  </w:t>
      </w:r>
      <w:r>
        <w:rPr>
          <w:rFonts w:ascii="Arial" w:hAnsi="Arial" w:cs="Arial"/>
          <w:b/>
          <w:color w:val="0B0E1A"/>
          <w:spacing w:val="18"/>
          <w:sz w:val="26"/>
          <w:szCs w:val="26"/>
        </w:rPr>
        <w:t xml:space="preserve">NIVELES</w:t>
      </w:r>
    </w:p>
    <w:p>
      <w:pPr>
        <w:spacing w:before="0" w:after="160" w:line="264" w:lineRule="exact"/>
        <w:jc w:val="both"/>
      </w:pPr>
      <w:r>
        <w:rPr>
          <w:rFonts w:ascii="Arial" w:hAnsi="Arial" w:cs="Arial"/>
          <w:color w:val="1C2028"/>
          <w:sz w:val="19"/>
          <w:szCs w:val="19"/>
        </w:rPr>
        <w:t xml:space="preserve">Hay 9 niveles en 3 mapas de 3. No hay progresión entre ellos: cada nivel arranca desde cero, con la repartición inicial que fija su definición. Lo que sube es la dificultad, y sube por tres vías a la vez: la ventaja inicial del Enemigo, la calidad de su IA y la geometría del tablero. Una condición que ningún nivel puede romper: el jugador debe tener siempre al menos un Asteroide neutral a menos de 5 unidades de su posición inicial y alcanzable antes de que el Enemigo llegue a él. Sin esa garantía un nivel puede ser imposible desde el primer segundo, y eso no es dificultad.</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576"/>
        <w:gridCol w:w="681"/>
        <w:gridCol w:w="628"/>
        <w:gridCol w:w="2095"/>
        <w:gridCol w:w="2513"/>
        <w:gridCol w:w="524"/>
        <w:gridCol w:w="1519"/>
        <w:gridCol w:w="890"/>
      </w:tblGrid>
      <w:tr>
        <w:trPr>
          <w:tblHeader/>
          <w:cantSplit/>
        </w:trPr>
        <w:tc>
          <w:tcPr>
            <w:tcW w:w="576" w:type="dxa"/>
            <w:shd w:val="clear" w:color="auto" w:fill="0B0E1A"/>
            <w:vAlign w:val="top"/>
          </w:tcPr>
          <w:p>
            <w:pPr>
              <w:spacing w:before="0" w:after="0" w:line="195" w:lineRule="exact"/>
              <w:jc w:val="center"/>
            </w:pPr>
            <w:r>
              <w:rPr>
                <w:rFonts w:ascii="Arial" w:hAnsi="Arial" w:cs="Arial"/>
                <w:b/>
                <w:color w:val="FFFFFF"/>
                <w:sz w:val="15"/>
                <w:szCs w:val="15"/>
              </w:rPr>
              <w:t xml:space="preserve">Niv.</w:t>
            </w:r>
          </w:p>
        </w:tc>
        <w:tc>
          <w:tcPr>
            <w:tcW w:w="681" w:type="dxa"/>
            <w:shd w:val="clear" w:color="auto" w:fill="0B0E1A"/>
            <w:vAlign w:val="top"/>
          </w:tcPr>
          <w:p>
            <w:pPr>
              <w:spacing w:before="0" w:after="0" w:line="195" w:lineRule="exact"/>
              <w:jc w:val="center"/>
            </w:pPr>
            <w:r>
              <w:rPr>
                <w:rFonts w:ascii="Arial" w:hAnsi="Arial" w:cs="Arial"/>
                <w:b/>
                <w:color w:val="FFFFFF"/>
                <w:sz w:val="15"/>
                <w:szCs w:val="15"/>
              </w:rPr>
              <w:t xml:space="preserve">Mapa</w:t>
            </w:r>
          </w:p>
        </w:tc>
        <w:tc>
          <w:tcPr>
            <w:tcW w:w="628" w:type="dxa"/>
            <w:shd w:val="clear" w:color="auto" w:fill="0B0E1A"/>
            <w:vAlign w:val="top"/>
          </w:tcPr>
          <w:p>
            <w:pPr>
              <w:spacing w:before="0" w:after="0" w:line="195" w:lineRule="exact"/>
              <w:jc w:val="center"/>
            </w:pPr>
            <w:r>
              <w:rPr>
                <w:rFonts w:ascii="Arial" w:hAnsi="Arial" w:cs="Arial"/>
                <w:b/>
                <w:color w:val="FFFFFF"/>
                <w:sz w:val="15"/>
                <w:szCs w:val="15"/>
              </w:rPr>
              <w:t xml:space="preserve">Nodos</w:t>
            </w:r>
          </w:p>
        </w:tc>
        <w:tc>
          <w:tcPr>
            <w:tcW w:w="2095" w:type="dxa"/>
            <w:shd w:val="clear" w:color="auto" w:fill="0B0E1A"/>
            <w:vAlign w:val="top"/>
          </w:tcPr>
          <w:p>
            <w:pPr>
              <w:spacing w:before="0" w:after="0" w:line="195" w:lineRule="exact"/>
            </w:pPr>
            <w:r>
              <w:rPr>
                <w:rFonts w:ascii="Arial" w:hAnsi="Arial" w:cs="Arial"/>
                <w:b/>
                <w:color w:val="FFFFFF"/>
                <w:sz w:val="15"/>
                <w:szCs w:val="15"/>
              </w:rPr>
              <w:t xml:space="preserve">El Jugador inicia con</w:t>
            </w:r>
          </w:p>
        </w:tc>
        <w:tc>
          <w:tcPr>
            <w:tcW w:w="2513" w:type="dxa"/>
            <w:shd w:val="clear" w:color="auto" w:fill="0B0E1A"/>
            <w:vAlign w:val="top"/>
          </w:tcPr>
          <w:p>
            <w:pPr>
              <w:spacing w:before="0" w:after="0" w:line="195" w:lineRule="exact"/>
            </w:pPr>
            <w:r>
              <w:rPr>
                <w:rFonts w:ascii="Arial" w:hAnsi="Arial" w:cs="Arial"/>
                <w:b/>
                <w:color w:val="FFFFFF"/>
                <w:sz w:val="15"/>
                <w:szCs w:val="15"/>
              </w:rPr>
              <w:t xml:space="preserve">El Enemigo inicia con</w:t>
            </w:r>
          </w:p>
        </w:tc>
        <w:tc>
          <w:tcPr>
            <w:tcW w:w="524" w:type="dxa"/>
            <w:shd w:val="clear" w:color="auto" w:fill="0B0E1A"/>
            <w:vAlign w:val="top"/>
          </w:tcPr>
          <w:p>
            <w:pPr>
              <w:spacing w:before="0" w:after="0" w:line="195" w:lineRule="exact"/>
              <w:jc w:val="center"/>
            </w:pPr>
            <w:r>
              <w:rPr>
                <w:rFonts w:ascii="Arial" w:hAnsi="Arial" w:cs="Arial"/>
                <w:b/>
                <w:color w:val="FFFFFF"/>
                <w:sz w:val="15"/>
                <w:szCs w:val="15"/>
              </w:rPr>
              <w:t xml:space="preserve">Ast.</w:t>
            </w:r>
          </w:p>
        </w:tc>
        <w:tc>
          <w:tcPr>
            <w:tcW w:w="1519" w:type="dxa"/>
            <w:shd w:val="clear" w:color="auto" w:fill="0B0E1A"/>
            <w:vAlign w:val="top"/>
          </w:tcPr>
          <w:p>
            <w:pPr>
              <w:spacing w:before="0" w:after="0" w:line="195" w:lineRule="exact"/>
            </w:pPr>
            <w:r>
              <w:rPr>
                <w:rFonts w:ascii="Arial" w:hAnsi="Arial" w:cs="Arial"/>
                <w:b/>
                <w:color w:val="FFFFFF"/>
                <w:sz w:val="15"/>
                <w:szCs w:val="15"/>
              </w:rPr>
              <w:t xml:space="preserve">Neutrales especiales</w:t>
            </w:r>
          </w:p>
        </w:tc>
        <w:tc>
          <w:tcPr>
            <w:tcW w:w="890" w:type="dxa"/>
            <w:shd w:val="clear" w:color="auto" w:fill="0B0E1A"/>
            <w:vAlign w:val="top"/>
          </w:tcPr>
          <w:p>
            <w:pPr>
              <w:spacing w:before="0" w:after="0" w:line="195" w:lineRule="exact"/>
              <w:jc w:val="center"/>
            </w:pPr>
            <w:r>
              <w:rPr>
                <w:rFonts w:ascii="Arial" w:hAnsi="Arial" w:cs="Arial"/>
                <w:b/>
                <w:color w:val="FFFFFF"/>
                <w:sz w:val="15"/>
                <w:szCs w:val="15"/>
              </w:rPr>
              <w:t xml:space="preserve">Objetivo</w:t>
            </w:r>
          </w:p>
        </w:tc>
      </w:tr>
      <w:tr>
        <w:trPr>
          <w:cantSplit/>
        </w:trPr>
        <w:tc>
          <w:tcPr>
            <w:tcW w:w="576" w:type="dxa"/>
            <w:vAlign w:val="top"/>
          </w:tcPr>
          <w:p>
            <w:pPr>
              <w:spacing w:before="0" w:after="0" w:line="195" w:lineRule="exact"/>
              <w:jc w:val="center"/>
            </w:pPr>
            <w:r>
              <w:rPr>
                <w:rFonts w:ascii="Arial" w:hAnsi="Arial" w:cs="Arial"/>
                <w:color w:val="1C2028"/>
                <w:sz w:val="15"/>
                <w:szCs w:val="15"/>
              </w:rPr>
              <w:t xml:space="preserve">1</w:t>
            </w:r>
          </w:p>
        </w:tc>
        <w:tc>
          <w:tcPr>
            <w:tcW w:w="681" w:type="dxa"/>
            <w:vAlign w:val="top"/>
          </w:tcPr>
          <w:p>
            <w:pPr>
              <w:spacing w:before="0" w:after="0" w:line="195" w:lineRule="exact"/>
              <w:jc w:val="center"/>
            </w:pPr>
            <w:r>
              <w:rPr>
                <w:rFonts w:ascii="Arial" w:hAnsi="Arial" w:cs="Arial"/>
                <w:color w:val="1C2028"/>
                <w:sz w:val="15"/>
                <w:szCs w:val="15"/>
              </w:rPr>
              <w:t xml:space="preserve">1</w:t>
            </w:r>
          </w:p>
        </w:tc>
        <w:tc>
          <w:tcPr>
            <w:tcW w:w="628" w:type="dxa"/>
            <w:vAlign w:val="top"/>
          </w:tcPr>
          <w:p>
            <w:pPr>
              <w:spacing w:before="0" w:after="0" w:line="195" w:lineRule="exact"/>
              <w:jc w:val="center"/>
            </w:pPr>
            <w:r>
              <w:rPr>
                <w:rFonts w:ascii="Arial" w:hAnsi="Arial" w:cs="Arial"/>
                <w:color w:val="1C2028"/>
                <w:sz w:val="15"/>
                <w:szCs w:val="15"/>
              </w:rPr>
              <w:t xml:space="preserve">5</w:t>
            </w:r>
          </w:p>
        </w:tc>
        <w:tc>
          <w:tcPr>
            <w:tcW w:w="2095" w:type="dxa"/>
            <w:vAlign w:val="top"/>
          </w:tcPr>
          <w:p>
            <w:pPr>
              <w:spacing w:before="0" w:after="0" w:line="195" w:lineRule="exact"/>
            </w:pPr>
            <w:r>
              <w:rPr>
                <w:rFonts w:ascii="Arial" w:hAnsi="Arial" w:cs="Arial"/>
                <w:color w:val="1C2028"/>
                <w:sz w:val="15"/>
                <w:szCs w:val="15"/>
              </w:rPr>
              <w:t xml:space="preserve">Estrella(1)</w:t>
            </w:r>
          </w:p>
        </w:tc>
        <w:tc>
          <w:tcPr>
            <w:tcW w:w="2513" w:type="dxa"/>
            <w:vAlign w:val="top"/>
          </w:tcPr>
          <w:p>
            <w:pPr>
              <w:spacing w:before="0" w:after="0" w:line="195" w:lineRule="exact"/>
            </w:pPr>
            <w:r>
              <w:rPr>
                <w:rFonts w:ascii="Arial" w:hAnsi="Arial" w:cs="Arial"/>
                <w:color w:val="1C2028"/>
                <w:sz w:val="15"/>
                <w:szCs w:val="15"/>
              </w:rPr>
              <w:t xml:space="preserve">Estrella(1)</w:t>
            </w:r>
          </w:p>
        </w:tc>
        <w:tc>
          <w:tcPr>
            <w:tcW w:w="524" w:type="dxa"/>
            <w:vAlign w:val="top"/>
          </w:tcPr>
          <w:p>
            <w:pPr>
              <w:spacing w:before="0" w:after="0" w:line="195" w:lineRule="exact"/>
              <w:jc w:val="center"/>
            </w:pPr>
            <w:r>
              <w:rPr>
                <w:rFonts w:ascii="Arial" w:hAnsi="Arial" w:cs="Arial"/>
                <w:color w:val="1C2028"/>
                <w:sz w:val="15"/>
                <w:szCs w:val="15"/>
              </w:rPr>
              <w:t xml:space="preserve">3</w:t>
            </w:r>
          </w:p>
        </w:tc>
        <w:tc>
          <w:tcPr>
            <w:tcW w:w="1519" w:type="dxa"/>
            <w:vAlign w:val="top"/>
          </w:tcPr>
          <w:p>
            <w:pPr>
              <w:spacing w:before="0" w:after="0" w:line="195" w:lineRule="exact"/>
            </w:pPr>
            <w:r>
              <w:rPr>
                <w:rFonts w:ascii="Arial" w:hAnsi="Arial" w:cs="Arial"/>
                <w:color w:val="1C2028"/>
                <w:sz w:val="15"/>
                <w:szCs w:val="15"/>
              </w:rPr>
              <w:t xml:space="preserve">-</w:t>
            </w:r>
          </w:p>
        </w:tc>
        <w:tc>
          <w:tcPr>
            <w:tcW w:w="890" w:type="dxa"/>
            <w:vAlign w:val="top"/>
          </w:tcPr>
          <w:p>
            <w:pPr>
              <w:spacing w:before="0" w:after="0" w:line="195" w:lineRule="exact"/>
              <w:jc w:val="center"/>
            </w:pPr>
            <w:r>
              <w:rPr>
                <w:rFonts w:ascii="Arial" w:hAnsi="Arial" w:cs="Arial"/>
                <w:color w:val="1C2028"/>
                <w:sz w:val="15"/>
                <w:szCs w:val="15"/>
              </w:rPr>
              <w:t xml:space="preserve">90 s</w:t>
            </w:r>
          </w:p>
        </w:tc>
      </w:tr>
      <w:tr>
        <w:trPr>
          <w:cantSplit/>
        </w:trPr>
        <w:tc>
          <w:tcPr>
            <w:tcW w:w="576" w:type="dxa"/>
            <w:shd w:val="clear" w:color="auto" w:fill="F3F5F9"/>
            <w:vAlign w:val="top"/>
          </w:tcPr>
          <w:p>
            <w:pPr>
              <w:spacing w:before="0" w:after="0" w:line="195" w:lineRule="exact"/>
              <w:jc w:val="center"/>
            </w:pPr>
            <w:r>
              <w:rPr>
                <w:rFonts w:ascii="Arial" w:hAnsi="Arial" w:cs="Arial"/>
                <w:color w:val="1C2028"/>
                <w:sz w:val="15"/>
                <w:szCs w:val="15"/>
              </w:rPr>
              <w:t xml:space="preserve">2</w:t>
            </w:r>
          </w:p>
        </w:tc>
        <w:tc>
          <w:tcPr>
            <w:tcW w:w="681" w:type="dxa"/>
            <w:shd w:val="clear" w:color="auto" w:fill="F3F5F9"/>
            <w:vAlign w:val="top"/>
          </w:tcPr>
          <w:p>
            <w:pPr>
              <w:spacing w:before="0" w:after="0" w:line="195" w:lineRule="exact"/>
              <w:jc w:val="center"/>
            </w:pPr>
            <w:r>
              <w:rPr>
                <w:rFonts w:ascii="Arial" w:hAnsi="Arial" w:cs="Arial"/>
                <w:color w:val="1C2028"/>
                <w:sz w:val="15"/>
                <w:szCs w:val="15"/>
              </w:rPr>
              <w:t xml:space="preserve">1</w:t>
            </w:r>
          </w:p>
        </w:tc>
        <w:tc>
          <w:tcPr>
            <w:tcW w:w="628" w:type="dxa"/>
            <w:shd w:val="clear" w:color="auto" w:fill="F3F5F9"/>
            <w:vAlign w:val="top"/>
          </w:tcPr>
          <w:p>
            <w:pPr>
              <w:spacing w:before="0" w:after="0" w:line="195" w:lineRule="exact"/>
              <w:jc w:val="center"/>
            </w:pPr>
            <w:r>
              <w:rPr>
                <w:rFonts w:ascii="Arial" w:hAnsi="Arial" w:cs="Arial"/>
                <w:color w:val="1C2028"/>
                <w:sz w:val="15"/>
                <w:szCs w:val="15"/>
              </w:rPr>
              <w:t xml:space="preserve">7</w:t>
            </w:r>
          </w:p>
        </w:tc>
        <w:tc>
          <w:tcPr>
            <w:tcW w:w="2095" w:type="dxa"/>
            <w:shd w:val="clear" w:color="auto" w:fill="F3F5F9"/>
            <w:vAlign w:val="top"/>
          </w:tcPr>
          <w:p>
            <w:pPr>
              <w:spacing w:before="0" w:after="0" w:line="195" w:lineRule="exact"/>
            </w:pPr>
            <w:r>
              <w:rPr>
                <w:rFonts w:ascii="Arial" w:hAnsi="Arial" w:cs="Arial"/>
                <w:color w:val="1C2028"/>
                <w:sz w:val="15"/>
                <w:szCs w:val="15"/>
              </w:rPr>
              <w:t xml:space="preserve">Estrella(1)</w:t>
            </w:r>
          </w:p>
        </w:tc>
        <w:tc>
          <w:tcPr>
            <w:tcW w:w="2513" w:type="dxa"/>
            <w:shd w:val="clear" w:color="auto" w:fill="F3F5F9"/>
            <w:vAlign w:val="top"/>
          </w:tcPr>
          <w:p>
            <w:pPr>
              <w:spacing w:before="0" w:after="0" w:line="195" w:lineRule="exact"/>
            </w:pPr>
            <w:r>
              <w:rPr>
                <w:rFonts w:ascii="Arial" w:hAnsi="Arial" w:cs="Arial"/>
                <w:color w:val="1C2028"/>
                <w:sz w:val="15"/>
                <w:szCs w:val="15"/>
              </w:rPr>
              <w:t xml:space="preserve">Estrella(2)</w:t>
            </w:r>
          </w:p>
        </w:tc>
        <w:tc>
          <w:tcPr>
            <w:tcW w:w="524" w:type="dxa"/>
            <w:shd w:val="clear" w:color="auto" w:fill="F3F5F9"/>
            <w:vAlign w:val="top"/>
          </w:tcPr>
          <w:p>
            <w:pPr>
              <w:spacing w:before="0" w:after="0" w:line="195" w:lineRule="exact"/>
              <w:jc w:val="center"/>
            </w:pPr>
            <w:r>
              <w:rPr>
                <w:rFonts w:ascii="Arial" w:hAnsi="Arial" w:cs="Arial"/>
                <w:color w:val="1C2028"/>
                <w:sz w:val="15"/>
                <w:szCs w:val="15"/>
              </w:rPr>
              <w:t xml:space="preserve">5</w:t>
            </w:r>
          </w:p>
        </w:tc>
        <w:tc>
          <w:tcPr>
            <w:tcW w:w="1519" w:type="dxa"/>
            <w:shd w:val="clear" w:color="auto" w:fill="F3F5F9"/>
            <w:vAlign w:val="top"/>
          </w:tcPr>
          <w:p>
            <w:pPr>
              <w:spacing w:before="0" w:after="0" w:line="195" w:lineRule="exact"/>
            </w:pPr>
            <w:r>
              <w:rPr>
                <w:rFonts w:ascii="Arial" w:hAnsi="Arial" w:cs="Arial"/>
                <w:color w:val="1C2028"/>
                <w:sz w:val="15"/>
                <w:szCs w:val="15"/>
              </w:rPr>
              <w:t xml:space="preserve">-</w:t>
            </w:r>
          </w:p>
        </w:tc>
        <w:tc>
          <w:tcPr>
            <w:tcW w:w="890" w:type="dxa"/>
            <w:shd w:val="clear" w:color="auto" w:fill="F3F5F9"/>
            <w:vAlign w:val="top"/>
          </w:tcPr>
          <w:p>
            <w:pPr>
              <w:spacing w:before="0" w:after="0" w:line="195" w:lineRule="exact"/>
              <w:jc w:val="center"/>
            </w:pPr>
            <w:r>
              <w:rPr>
                <w:rFonts w:ascii="Arial" w:hAnsi="Arial" w:cs="Arial"/>
                <w:color w:val="1C2028"/>
                <w:sz w:val="15"/>
                <w:szCs w:val="15"/>
              </w:rPr>
              <w:t xml:space="preserve">110 s</w:t>
            </w:r>
          </w:p>
        </w:tc>
      </w:tr>
      <w:tr>
        <w:trPr>
          <w:cantSplit/>
        </w:trPr>
        <w:tc>
          <w:tcPr>
            <w:tcW w:w="576" w:type="dxa"/>
            <w:vAlign w:val="top"/>
          </w:tcPr>
          <w:p>
            <w:pPr>
              <w:spacing w:before="0" w:after="0" w:line="195" w:lineRule="exact"/>
              <w:jc w:val="center"/>
            </w:pPr>
            <w:r>
              <w:rPr>
                <w:rFonts w:ascii="Arial" w:hAnsi="Arial" w:cs="Arial"/>
                <w:color w:val="1C2028"/>
                <w:sz w:val="15"/>
                <w:szCs w:val="15"/>
              </w:rPr>
              <w:t xml:space="preserve">3</w:t>
            </w:r>
          </w:p>
        </w:tc>
        <w:tc>
          <w:tcPr>
            <w:tcW w:w="681" w:type="dxa"/>
            <w:vAlign w:val="top"/>
          </w:tcPr>
          <w:p>
            <w:pPr>
              <w:spacing w:before="0" w:after="0" w:line="195" w:lineRule="exact"/>
              <w:jc w:val="center"/>
            </w:pPr>
            <w:r>
              <w:rPr>
                <w:rFonts w:ascii="Arial" w:hAnsi="Arial" w:cs="Arial"/>
                <w:color w:val="1C2028"/>
                <w:sz w:val="15"/>
                <w:szCs w:val="15"/>
              </w:rPr>
              <w:t xml:space="preserve">1</w:t>
            </w:r>
          </w:p>
        </w:tc>
        <w:tc>
          <w:tcPr>
            <w:tcW w:w="628" w:type="dxa"/>
            <w:vAlign w:val="top"/>
          </w:tcPr>
          <w:p>
            <w:pPr>
              <w:spacing w:before="0" w:after="0" w:line="195" w:lineRule="exact"/>
              <w:jc w:val="center"/>
            </w:pPr>
            <w:r>
              <w:rPr>
                <w:rFonts w:ascii="Arial" w:hAnsi="Arial" w:cs="Arial"/>
                <w:color w:val="1C2028"/>
                <w:sz w:val="15"/>
                <w:szCs w:val="15"/>
              </w:rPr>
              <w:t xml:space="preserve">8</w:t>
            </w:r>
          </w:p>
        </w:tc>
        <w:tc>
          <w:tcPr>
            <w:tcW w:w="2095" w:type="dxa"/>
            <w:vAlign w:val="top"/>
          </w:tcPr>
          <w:p>
            <w:pPr>
              <w:spacing w:before="0" w:after="0" w:line="195" w:lineRule="exact"/>
            </w:pPr>
            <w:r>
              <w:rPr>
                <w:rFonts w:ascii="Arial" w:hAnsi="Arial" w:cs="Arial"/>
                <w:color w:val="1C2028"/>
                <w:sz w:val="15"/>
                <w:szCs w:val="15"/>
              </w:rPr>
              <w:t xml:space="preserve">Estrella(1), Asteroide</w:t>
            </w:r>
          </w:p>
        </w:tc>
        <w:tc>
          <w:tcPr>
            <w:tcW w:w="2513" w:type="dxa"/>
            <w:vAlign w:val="top"/>
          </w:tcPr>
          <w:p>
            <w:pPr>
              <w:spacing w:before="0" w:after="0" w:line="195" w:lineRule="exact"/>
            </w:pPr>
            <w:r>
              <w:rPr>
                <w:rFonts w:ascii="Arial" w:hAnsi="Arial" w:cs="Arial"/>
                <w:color w:val="1C2028"/>
                <w:sz w:val="15"/>
                <w:szCs w:val="15"/>
              </w:rPr>
              <w:t xml:space="preserve">Estrella(2), Magnetar(1)</w:t>
            </w:r>
          </w:p>
        </w:tc>
        <w:tc>
          <w:tcPr>
            <w:tcW w:w="524" w:type="dxa"/>
            <w:vAlign w:val="top"/>
          </w:tcPr>
          <w:p>
            <w:pPr>
              <w:spacing w:before="0" w:after="0" w:line="195" w:lineRule="exact"/>
              <w:jc w:val="center"/>
            </w:pPr>
            <w:r>
              <w:rPr>
                <w:rFonts w:ascii="Arial" w:hAnsi="Arial" w:cs="Arial"/>
                <w:color w:val="1C2028"/>
                <w:sz w:val="15"/>
                <w:szCs w:val="15"/>
              </w:rPr>
              <w:t xml:space="preserve">4</w:t>
            </w:r>
          </w:p>
        </w:tc>
        <w:tc>
          <w:tcPr>
            <w:tcW w:w="1519" w:type="dxa"/>
            <w:vAlign w:val="top"/>
          </w:tcPr>
          <w:p>
            <w:pPr>
              <w:spacing w:before="0" w:after="0" w:line="195" w:lineRule="exact"/>
            </w:pPr>
            <w:r>
              <w:rPr>
                <w:rFonts w:ascii="Arial" w:hAnsi="Arial" w:cs="Arial"/>
                <w:color w:val="1C2028"/>
                <w:sz w:val="15"/>
                <w:szCs w:val="15"/>
              </w:rPr>
              <w:t xml:space="preserve">-</w:t>
            </w:r>
          </w:p>
        </w:tc>
        <w:tc>
          <w:tcPr>
            <w:tcW w:w="890" w:type="dxa"/>
            <w:vAlign w:val="top"/>
          </w:tcPr>
          <w:p>
            <w:pPr>
              <w:spacing w:before="0" w:after="0" w:line="195" w:lineRule="exact"/>
              <w:jc w:val="center"/>
            </w:pPr>
            <w:r>
              <w:rPr>
                <w:rFonts w:ascii="Arial" w:hAnsi="Arial" w:cs="Arial"/>
                <w:color w:val="1C2028"/>
                <w:sz w:val="15"/>
                <w:szCs w:val="15"/>
              </w:rPr>
              <w:t xml:space="preserve">130 s</w:t>
            </w:r>
          </w:p>
        </w:tc>
      </w:tr>
      <w:tr>
        <w:trPr>
          <w:cantSplit/>
        </w:trPr>
        <w:tc>
          <w:tcPr>
            <w:tcW w:w="576" w:type="dxa"/>
            <w:shd w:val="clear" w:color="auto" w:fill="F3F5F9"/>
            <w:vAlign w:val="top"/>
          </w:tcPr>
          <w:p>
            <w:pPr>
              <w:spacing w:before="0" w:after="0" w:line="195" w:lineRule="exact"/>
              <w:jc w:val="center"/>
            </w:pPr>
            <w:r>
              <w:rPr>
                <w:rFonts w:ascii="Arial" w:hAnsi="Arial" w:cs="Arial"/>
                <w:color w:val="1C2028"/>
                <w:sz w:val="15"/>
                <w:szCs w:val="15"/>
              </w:rPr>
              <w:t xml:space="preserve">4</w:t>
            </w:r>
          </w:p>
        </w:tc>
        <w:tc>
          <w:tcPr>
            <w:tcW w:w="681" w:type="dxa"/>
            <w:shd w:val="clear" w:color="auto" w:fill="F3F5F9"/>
            <w:vAlign w:val="top"/>
          </w:tcPr>
          <w:p>
            <w:pPr>
              <w:spacing w:before="0" w:after="0" w:line="195" w:lineRule="exact"/>
              <w:jc w:val="center"/>
            </w:pPr>
            <w:r>
              <w:rPr>
                <w:rFonts w:ascii="Arial" w:hAnsi="Arial" w:cs="Arial"/>
                <w:color w:val="1C2028"/>
                <w:sz w:val="15"/>
                <w:szCs w:val="15"/>
              </w:rPr>
              <w:t xml:space="preserve">2</w:t>
            </w:r>
          </w:p>
        </w:tc>
        <w:tc>
          <w:tcPr>
            <w:tcW w:w="628" w:type="dxa"/>
            <w:shd w:val="clear" w:color="auto" w:fill="F3F5F9"/>
            <w:vAlign w:val="top"/>
          </w:tcPr>
          <w:p>
            <w:pPr>
              <w:spacing w:before="0" w:after="0" w:line="195" w:lineRule="exact"/>
              <w:jc w:val="center"/>
            </w:pPr>
            <w:r>
              <w:rPr>
                <w:rFonts w:ascii="Arial" w:hAnsi="Arial" w:cs="Arial"/>
                <w:color w:val="1C2028"/>
                <w:sz w:val="15"/>
                <w:szCs w:val="15"/>
              </w:rPr>
              <w:t xml:space="preserve">9</w:t>
            </w:r>
          </w:p>
        </w:tc>
        <w:tc>
          <w:tcPr>
            <w:tcW w:w="2095" w:type="dxa"/>
            <w:shd w:val="clear" w:color="auto" w:fill="F3F5F9"/>
            <w:vAlign w:val="top"/>
          </w:tcPr>
          <w:p>
            <w:pPr>
              <w:spacing w:before="0" w:after="0" w:line="195" w:lineRule="exact"/>
            </w:pPr>
            <w:r>
              <w:rPr>
                <w:rFonts w:ascii="Arial" w:hAnsi="Arial" w:cs="Arial"/>
                <w:color w:val="1C2028"/>
                <w:sz w:val="15"/>
                <w:szCs w:val="15"/>
              </w:rPr>
              <w:t xml:space="preserve">Estrella(1)</w:t>
            </w:r>
          </w:p>
        </w:tc>
        <w:tc>
          <w:tcPr>
            <w:tcW w:w="2513" w:type="dxa"/>
            <w:shd w:val="clear" w:color="auto" w:fill="F3F5F9"/>
            <w:vAlign w:val="top"/>
          </w:tcPr>
          <w:p>
            <w:pPr>
              <w:spacing w:before="0" w:after="0" w:line="195" w:lineRule="exact"/>
            </w:pPr>
            <w:r>
              <w:rPr>
                <w:rFonts w:ascii="Arial" w:hAnsi="Arial" w:cs="Arial"/>
                <w:color w:val="1C2028"/>
                <w:sz w:val="15"/>
                <w:szCs w:val="15"/>
              </w:rPr>
              <w:t xml:space="preserve">Estrella(2), Púlsar(1)</w:t>
            </w:r>
          </w:p>
        </w:tc>
        <w:tc>
          <w:tcPr>
            <w:tcW w:w="524" w:type="dxa"/>
            <w:shd w:val="clear" w:color="auto" w:fill="F3F5F9"/>
            <w:vAlign w:val="top"/>
          </w:tcPr>
          <w:p>
            <w:pPr>
              <w:spacing w:before="0" w:after="0" w:line="195" w:lineRule="exact"/>
              <w:jc w:val="center"/>
            </w:pPr>
            <w:r>
              <w:rPr>
                <w:rFonts w:ascii="Arial" w:hAnsi="Arial" w:cs="Arial"/>
                <w:color w:val="1C2028"/>
                <w:sz w:val="15"/>
                <w:szCs w:val="15"/>
              </w:rPr>
              <w:t xml:space="preserve">6</w:t>
            </w:r>
          </w:p>
        </w:tc>
        <w:tc>
          <w:tcPr>
            <w:tcW w:w="1519" w:type="dxa"/>
            <w:shd w:val="clear" w:color="auto" w:fill="F3F5F9"/>
            <w:vAlign w:val="top"/>
          </w:tcPr>
          <w:p>
            <w:pPr>
              <w:spacing w:before="0" w:after="0" w:line="195" w:lineRule="exact"/>
            </w:pPr>
            <w:r>
              <w:rPr>
                <w:rFonts w:ascii="Arial" w:hAnsi="Arial" w:cs="Arial"/>
                <w:color w:val="1C2028"/>
                <w:sz w:val="15"/>
                <w:szCs w:val="15"/>
              </w:rPr>
              <w:t xml:space="preserve">-</w:t>
            </w:r>
          </w:p>
        </w:tc>
        <w:tc>
          <w:tcPr>
            <w:tcW w:w="890" w:type="dxa"/>
            <w:shd w:val="clear" w:color="auto" w:fill="F3F5F9"/>
            <w:vAlign w:val="top"/>
          </w:tcPr>
          <w:p>
            <w:pPr>
              <w:spacing w:before="0" w:after="0" w:line="195" w:lineRule="exact"/>
              <w:jc w:val="center"/>
            </w:pPr>
            <w:r>
              <w:rPr>
                <w:rFonts w:ascii="Arial" w:hAnsi="Arial" w:cs="Arial"/>
                <w:color w:val="1C2028"/>
                <w:sz w:val="15"/>
                <w:szCs w:val="15"/>
              </w:rPr>
              <w:t xml:space="preserve">150 s</w:t>
            </w:r>
          </w:p>
        </w:tc>
      </w:tr>
      <w:tr>
        <w:trPr>
          <w:cantSplit/>
        </w:trPr>
        <w:tc>
          <w:tcPr>
            <w:tcW w:w="576" w:type="dxa"/>
            <w:vAlign w:val="top"/>
          </w:tcPr>
          <w:p>
            <w:pPr>
              <w:spacing w:before="0" w:after="0" w:line="195" w:lineRule="exact"/>
              <w:jc w:val="center"/>
            </w:pPr>
            <w:r>
              <w:rPr>
                <w:rFonts w:ascii="Arial" w:hAnsi="Arial" w:cs="Arial"/>
                <w:color w:val="1C2028"/>
                <w:sz w:val="15"/>
                <w:szCs w:val="15"/>
              </w:rPr>
              <w:t xml:space="preserve">5</w:t>
            </w:r>
          </w:p>
        </w:tc>
        <w:tc>
          <w:tcPr>
            <w:tcW w:w="681" w:type="dxa"/>
            <w:vAlign w:val="top"/>
          </w:tcPr>
          <w:p>
            <w:pPr>
              <w:spacing w:before="0" w:after="0" w:line="195" w:lineRule="exact"/>
              <w:jc w:val="center"/>
            </w:pPr>
            <w:r>
              <w:rPr>
                <w:rFonts w:ascii="Arial" w:hAnsi="Arial" w:cs="Arial"/>
                <w:color w:val="1C2028"/>
                <w:sz w:val="15"/>
                <w:szCs w:val="15"/>
              </w:rPr>
              <w:t xml:space="preserve">2</w:t>
            </w:r>
          </w:p>
        </w:tc>
        <w:tc>
          <w:tcPr>
            <w:tcW w:w="628" w:type="dxa"/>
            <w:vAlign w:val="top"/>
          </w:tcPr>
          <w:p>
            <w:pPr>
              <w:spacing w:before="0" w:after="0" w:line="195" w:lineRule="exact"/>
              <w:jc w:val="center"/>
            </w:pPr>
            <w:r>
              <w:rPr>
                <w:rFonts w:ascii="Arial" w:hAnsi="Arial" w:cs="Arial"/>
                <w:color w:val="1C2028"/>
                <w:sz w:val="15"/>
                <w:szCs w:val="15"/>
              </w:rPr>
              <w:t xml:space="preserve">10</w:t>
            </w:r>
          </w:p>
        </w:tc>
        <w:tc>
          <w:tcPr>
            <w:tcW w:w="2095" w:type="dxa"/>
            <w:vAlign w:val="top"/>
          </w:tcPr>
          <w:p>
            <w:pPr>
              <w:spacing w:before="0" w:after="0" w:line="195" w:lineRule="exact"/>
            </w:pPr>
            <w:r>
              <w:rPr>
                <w:rFonts w:ascii="Arial" w:hAnsi="Arial" w:cs="Arial"/>
                <w:color w:val="1C2028"/>
                <w:sz w:val="15"/>
                <w:szCs w:val="15"/>
              </w:rPr>
              <w:t xml:space="preserve">Estrella(1), Magnetar(1)</w:t>
            </w:r>
          </w:p>
        </w:tc>
        <w:tc>
          <w:tcPr>
            <w:tcW w:w="2513" w:type="dxa"/>
            <w:vAlign w:val="top"/>
          </w:tcPr>
          <w:p>
            <w:pPr>
              <w:spacing w:before="0" w:after="0" w:line="195" w:lineRule="exact"/>
            </w:pPr>
            <w:r>
              <w:rPr>
                <w:rFonts w:ascii="Arial" w:hAnsi="Arial" w:cs="Arial"/>
                <w:color w:val="1C2028"/>
                <w:sz w:val="15"/>
                <w:szCs w:val="15"/>
              </w:rPr>
              <w:t xml:space="preserve">Estrella(2), Púlsar(1)</w:t>
            </w:r>
          </w:p>
        </w:tc>
        <w:tc>
          <w:tcPr>
            <w:tcW w:w="524" w:type="dxa"/>
            <w:vAlign w:val="top"/>
          </w:tcPr>
          <w:p>
            <w:pPr>
              <w:spacing w:before="0" w:after="0" w:line="195" w:lineRule="exact"/>
              <w:jc w:val="center"/>
            </w:pPr>
            <w:r>
              <w:rPr>
                <w:rFonts w:ascii="Arial" w:hAnsi="Arial" w:cs="Arial"/>
                <w:color w:val="1C2028"/>
                <w:sz w:val="15"/>
                <w:szCs w:val="15"/>
              </w:rPr>
              <w:t xml:space="preserve">6</w:t>
            </w:r>
          </w:p>
        </w:tc>
        <w:tc>
          <w:tcPr>
            <w:tcW w:w="1519" w:type="dxa"/>
            <w:vAlign w:val="top"/>
          </w:tcPr>
          <w:p>
            <w:pPr>
              <w:spacing w:before="0" w:after="0" w:line="195" w:lineRule="exact"/>
            </w:pPr>
            <w:r>
              <w:rPr>
                <w:rFonts w:ascii="Arial" w:hAnsi="Arial" w:cs="Arial"/>
                <w:color w:val="1C2028"/>
                <w:sz w:val="15"/>
                <w:szCs w:val="15"/>
              </w:rPr>
              <w:t xml:space="preserve">1 Magnetar(2)</w:t>
            </w:r>
          </w:p>
        </w:tc>
        <w:tc>
          <w:tcPr>
            <w:tcW w:w="890" w:type="dxa"/>
            <w:vAlign w:val="top"/>
          </w:tcPr>
          <w:p>
            <w:pPr>
              <w:spacing w:before="0" w:after="0" w:line="195" w:lineRule="exact"/>
              <w:jc w:val="center"/>
            </w:pPr>
            <w:r>
              <w:rPr>
                <w:rFonts w:ascii="Arial" w:hAnsi="Arial" w:cs="Arial"/>
                <w:color w:val="1C2028"/>
                <w:sz w:val="15"/>
                <w:szCs w:val="15"/>
              </w:rPr>
              <w:t xml:space="preserve">170 s</w:t>
            </w:r>
          </w:p>
        </w:tc>
      </w:tr>
      <w:tr>
        <w:trPr>
          <w:cantSplit/>
        </w:trPr>
        <w:tc>
          <w:tcPr>
            <w:tcW w:w="576" w:type="dxa"/>
            <w:shd w:val="clear" w:color="auto" w:fill="F3F5F9"/>
            <w:vAlign w:val="top"/>
          </w:tcPr>
          <w:p>
            <w:pPr>
              <w:spacing w:before="0" w:after="0" w:line="195" w:lineRule="exact"/>
              <w:jc w:val="center"/>
            </w:pPr>
            <w:r>
              <w:rPr>
                <w:rFonts w:ascii="Arial" w:hAnsi="Arial" w:cs="Arial"/>
                <w:color w:val="1C2028"/>
                <w:sz w:val="15"/>
                <w:szCs w:val="15"/>
              </w:rPr>
              <w:t xml:space="preserve">6</w:t>
            </w:r>
          </w:p>
        </w:tc>
        <w:tc>
          <w:tcPr>
            <w:tcW w:w="681" w:type="dxa"/>
            <w:shd w:val="clear" w:color="auto" w:fill="F3F5F9"/>
            <w:vAlign w:val="top"/>
          </w:tcPr>
          <w:p>
            <w:pPr>
              <w:spacing w:before="0" w:after="0" w:line="195" w:lineRule="exact"/>
              <w:jc w:val="center"/>
            </w:pPr>
            <w:r>
              <w:rPr>
                <w:rFonts w:ascii="Arial" w:hAnsi="Arial" w:cs="Arial"/>
                <w:color w:val="1C2028"/>
                <w:sz w:val="15"/>
                <w:szCs w:val="15"/>
              </w:rPr>
              <w:t xml:space="preserve">2</w:t>
            </w:r>
          </w:p>
        </w:tc>
        <w:tc>
          <w:tcPr>
            <w:tcW w:w="628" w:type="dxa"/>
            <w:shd w:val="clear" w:color="auto" w:fill="F3F5F9"/>
            <w:vAlign w:val="top"/>
          </w:tcPr>
          <w:p>
            <w:pPr>
              <w:spacing w:before="0" w:after="0" w:line="195" w:lineRule="exact"/>
              <w:jc w:val="center"/>
            </w:pPr>
            <w:r>
              <w:rPr>
                <w:rFonts w:ascii="Arial" w:hAnsi="Arial" w:cs="Arial"/>
                <w:color w:val="1C2028"/>
                <w:sz w:val="15"/>
                <w:szCs w:val="15"/>
              </w:rPr>
              <w:t xml:space="preserve">11</w:t>
            </w:r>
          </w:p>
        </w:tc>
        <w:tc>
          <w:tcPr>
            <w:tcW w:w="2095" w:type="dxa"/>
            <w:shd w:val="clear" w:color="auto" w:fill="F3F5F9"/>
            <w:vAlign w:val="top"/>
          </w:tcPr>
          <w:p>
            <w:pPr>
              <w:spacing w:before="0" w:after="0" w:line="195" w:lineRule="exact"/>
            </w:pPr>
            <w:r>
              <w:rPr>
                <w:rFonts w:ascii="Arial" w:hAnsi="Arial" w:cs="Arial"/>
                <w:color w:val="1C2028"/>
                <w:sz w:val="15"/>
                <w:szCs w:val="15"/>
              </w:rPr>
              <w:t xml:space="preserve">Estrella(2)</w:t>
            </w:r>
          </w:p>
        </w:tc>
        <w:tc>
          <w:tcPr>
            <w:tcW w:w="2513" w:type="dxa"/>
            <w:shd w:val="clear" w:color="auto" w:fill="F3F5F9"/>
            <w:vAlign w:val="top"/>
          </w:tcPr>
          <w:p>
            <w:pPr>
              <w:spacing w:before="0" w:after="0" w:line="195" w:lineRule="exact"/>
            </w:pPr>
            <w:r>
              <w:rPr>
                <w:rFonts w:ascii="Arial" w:hAnsi="Arial" w:cs="Arial"/>
                <w:color w:val="1C2028"/>
                <w:sz w:val="15"/>
                <w:szCs w:val="15"/>
              </w:rPr>
              <w:t xml:space="preserve">Estrella(3), Púlsar(2), Magnetar(2)</w:t>
            </w:r>
          </w:p>
        </w:tc>
        <w:tc>
          <w:tcPr>
            <w:tcW w:w="524" w:type="dxa"/>
            <w:shd w:val="clear" w:color="auto" w:fill="F3F5F9"/>
            <w:vAlign w:val="top"/>
          </w:tcPr>
          <w:p>
            <w:pPr>
              <w:spacing w:before="0" w:after="0" w:line="195" w:lineRule="exact"/>
              <w:jc w:val="center"/>
            </w:pPr>
            <w:r>
              <w:rPr>
                <w:rFonts w:ascii="Arial" w:hAnsi="Arial" w:cs="Arial"/>
                <w:color w:val="1C2028"/>
                <w:sz w:val="15"/>
                <w:szCs w:val="15"/>
              </w:rPr>
              <w:t xml:space="preserve">6</w:t>
            </w:r>
          </w:p>
        </w:tc>
        <w:tc>
          <w:tcPr>
            <w:tcW w:w="1519" w:type="dxa"/>
            <w:shd w:val="clear" w:color="auto" w:fill="F3F5F9"/>
            <w:vAlign w:val="top"/>
          </w:tcPr>
          <w:p>
            <w:pPr>
              <w:spacing w:before="0" w:after="0" w:line="195" w:lineRule="exact"/>
            </w:pPr>
            <w:r>
              <w:rPr>
                <w:rFonts w:ascii="Arial" w:hAnsi="Arial" w:cs="Arial"/>
                <w:color w:val="1C2028"/>
                <w:sz w:val="15"/>
                <w:szCs w:val="15"/>
              </w:rPr>
              <w:t xml:space="preserve">1 Magnetar(3)</w:t>
            </w:r>
          </w:p>
        </w:tc>
        <w:tc>
          <w:tcPr>
            <w:tcW w:w="890" w:type="dxa"/>
            <w:shd w:val="clear" w:color="auto" w:fill="F3F5F9"/>
            <w:vAlign w:val="top"/>
          </w:tcPr>
          <w:p>
            <w:pPr>
              <w:spacing w:before="0" w:after="0" w:line="195" w:lineRule="exact"/>
              <w:jc w:val="center"/>
            </w:pPr>
            <w:r>
              <w:rPr>
                <w:rFonts w:ascii="Arial" w:hAnsi="Arial" w:cs="Arial"/>
                <w:color w:val="1C2028"/>
                <w:sz w:val="15"/>
                <w:szCs w:val="15"/>
              </w:rPr>
              <w:t xml:space="preserve">190 s</w:t>
            </w:r>
          </w:p>
        </w:tc>
      </w:tr>
      <w:tr>
        <w:trPr>
          <w:cantSplit/>
        </w:trPr>
        <w:tc>
          <w:tcPr>
            <w:tcW w:w="576" w:type="dxa"/>
            <w:vAlign w:val="top"/>
          </w:tcPr>
          <w:p>
            <w:pPr>
              <w:spacing w:before="0" w:after="0" w:line="195" w:lineRule="exact"/>
              <w:jc w:val="center"/>
            </w:pPr>
            <w:r>
              <w:rPr>
                <w:rFonts w:ascii="Arial" w:hAnsi="Arial" w:cs="Arial"/>
                <w:color w:val="1C2028"/>
                <w:sz w:val="15"/>
                <w:szCs w:val="15"/>
              </w:rPr>
              <w:t xml:space="preserve">7</w:t>
            </w:r>
          </w:p>
        </w:tc>
        <w:tc>
          <w:tcPr>
            <w:tcW w:w="681" w:type="dxa"/>
            <w:vAlign w:val="top"/>
          </w:tcPr>
          <w:p>
            <w:pPr>
              <w:spacing w:before="0" w:after="0" w:line="195" w:lineRule="exact"/>
              <w:jc w:val="center"/>
            </w:pPr>
            <w:r>
              <w:rPr>
                <w:rFonts w:ascii="Arial" w:hAnsi="Arial" w:cs="Arial"/>
                <w:color w:val="1C2028"/>
                <w:sz w:val="15"/>
                <w:szCs w:val="15"/>
              </w:rPr>
              <w:t xml:space="preserve">3</w:t>
            </w:r>
          </w:p>
        </w:tc>
        <w:tc>
          <w:tcPr>
            <w:tcW w:w="628" w:type="dxa"/>
            <w:vAlign w:val="top"/>
          </w:tcPr>
          <w:p>
            <w:pPr>
              <w:spacing w:before="0" w:after="0" w:line="195" w:lineRule="exact"/>
              <w:jc w:val="center"/>
            </w:pPr>
            <w:r>
              <w:rPr>
                <w:rFonts w:ascii="Arial" w:hAnsi="Arial" w:cs="Arial"/>
                <w:color w:val="1C2028"/>
                <w:sz w:val="15"/>
                <w:szCs w:val="15"/>
              </w:rPr>
              <w:t xml:space="preserve">12</w:t>
            </w:r>
          </w:p>
        </w:tc>
        <w:tc>
          <w:tcPr>
            <w:tcW w:w="2095" w:type="dxa"/>
            <w:vAlign w:val="top"/>
          </w:tcPr>
          <w:p>
            <w:pPr>
              <w:spacing w:before="0" w:after="0" w:line="195" w:lineRule="exact"/>
            </w:pPr>
            <w:r>
              <w:rPr>
                <w:rFonts w:ascii="Arial" w:hAnsi="Arial" w:cs="Arial"/>
                <w:color w:val="1C2028"/>
                <w:sz w:val="15"/>
                <w:szCs w:val="15"/>
              </w:rPr>
              <w:t xml:space="preserve">Estrella(1) x2</w:t>
            </w:r>
          </w:p>
        </w:tc>
        <w:tc>
          <w:tcPr>
            <w:tcW w:w="2513" w:type="dxa"/>
            <w:vAlign w:val="top"/>
          </w:tcPr>
          <w:p>
            <w:pPr>
              <w:spacing w:before="0" w:after="0" w:line="195" w:lineRule="exact"/>
            </w:pPr>
            <w:r>
              <w:rPr>
                <w:rFonts w:ascii="Arial" w:hAnsi="Arial" w:cs="Arial"/>
                <w:color w:val="1C2028"/>
                <w:sz w:val="15"/>
                <w:szCs w:val="15"/>
              </w:rPr>
              <w:t xml:space="preserve">Estrella(3), Púlsar(3), Magnetar(3)</w:t>
            </w:r>
          </w:p>
        </w:tc>
        <w:tc>
          <w:tcPr>
            <w:tcW w:w="524" w:type="dxa"/>
            <w:vAlign w:val="top"/>
          </w:tcPr>
          <w:p>
            <w:pPr>
              <w:spacing w:before="0" w:after="0" w:line="195" w:lineRule="exact"/>
              <w:jc w:val="center"/>
            </w:pPr>
            <w:r>
              <w:rPr>
                <w:rFonts w:ascii="Arial" w:hAnsi="Arial" w:cs="Arial"/>
                <w:color w:val="1C2028"/>
                <w:sz w:val="15"/>
                <w:szCs w:val="15"/>
              </w:rPr>
              <w:t xml:space="preserve">7</w:t>
            </w:r>
          </w:p>
        </w:tc>
        <w:tc>
          <w:tcPr>
            <w:tcW w:w="1519" w:type="dxa"/>
            <w:vAlign w:val="top"/>
          </w:tcPr>
          <w:p>
            <w:pPr>
              <w:spacing w:before="0" w:after="0" w:line="195" w:lineRule="exact"/>
            </w:pPr>
            <w:r>
              <w:rPr>
                <w:rFonts w:ascii="Arial" w:hAnsi="Arial" w:cs="Arial"/>
                <w:color w:val="1C2028"/>
                <w:sz w:val="15"/>
                <w:szCs w:val="15"/>
              </w:rPr>
              <w:t xml:space="preserve">1 Magnetar(3)</w:t>
            </w:r>
          </w:p>
        </w:tc>
        <w:tc>
          <w:tcPr>
            <w:tcW w:w="890" w:type="dxa"/>
            <w:vAlign w:val="top"/>
          </w:tcPr>
          <w:p>
            <w:pPr>
              <w:spacing w:before="0" w:after="0" w:line="195" w:lineRule="exact"/>
              <w:jc w:val="center"/>
            </w:pPr>
            <w:r>
              <w:rPr>
                <w:rFonts w:ascii="Arial" w:hAnsi="Arial" w:cs="Arial"/>
                <w:color w:val="1C2028"/>
                <w:sz w:val="15"/>
                <w:szCs w:val="15"/>
              </w:rPr>
              <w:t xml:space="preserve">210 s</w:t>
            </w:r>
          </w:p>
        </w:tc>
      </w:tr>
      <w:tr>
        <w:trPr>
          <w:cantSplit/>
        </w:trPr>
        <w:tc>
          <w:tcPr>
            <w:tcW w:w="576" w:type="dxa"/>
            <w:shd w:val="clear" w:color="auto" w:fill="F3F5F9"/>
            <w:vAlign w:val="top"/>
          </w:tcPr>
          <w:p>
            <w:pPr>
              <w:spacing w:before="0" w:after="0" w:line="195" w:lineRule="exact"/>
              <w:jc w:val="center"/>
            </w:pPr>
            <w:r>
              <w:rPr>
                <w:rFonts w:ascii="Arial" w:hAnsi="Arial" w:cs="Arial"/>
                <w:color w:val="1C2028"/>
                <w:sz w:val="15"/>
                <w:szCs w:val="15"/>
              </w:rPr>
              <w:t xml:space="preserve">8</w:t>
            </w:r>
          </w:p>
        </w:tc>
        <w:tc>
          <w:tcPr>
            <w:tcW w:w="681" w:type="dxa"/>
            <w:shd w:val="clear" w:color="auto" w:fill="F3F5F9"/>
            <w:vAlign w:val="top"/>
          </w:tcPr>
          <w:p>
            <w:pPr>
              <w:spacing w:before="0" w:after="0" w:line="195" w:lineRule="exact"/>
              <w:jc w:val="center"/>
            </w:pPr>
            <w:r>
              <w:rPr>
                <w:rFonts w:ascii="Arial" w:hAnsi="Arial" w:cs="Arial"/>
                <w:color w:val="1C2028"/>
                <w:sz w:val="15"/>
                <w:szCs w:val="15"/>
              </w:rPr>
              <w:t xml:space="preserve">3</w:t>
            </w:r>
          </w:p>
        </w:tc>
        <w:tc>
          <w:tcPr>
            <w:tcW w:w="628" w:type="dxa"/>
            <w:shd w:val="clear" w:color="auto" w:fill="F3F5F9"/>
            <w:vAlign w:val="top"/>
          </w:tcPr>
          <w:p>
            <w:pPr>
              <w:spacing w:before="0" w:after="0" w:line="195" w:lineRule="exact"/>
              <w:jc w:val="center"/>
            </w:pPr>
            <w:r>
              <w:rPr>
                <w:rFonts w:ascii="Arial" w:hAnsi="Arial" w:cs="Arial"/>
                <w:color w:val="1C2028"/>
                <w:sz w:val="15"/>
                <w:szCs w:val="15"/>
              </w:rPr>
              <w:t xml:space="preserve">13</w:t>
            </w:r>
          </w:p>
        </w:tc>
        <w:tc>
          <w:tcPr>
            <w:tcW w:w="2095" w:type="dxa"/>
            <w:shd w:val="clear" w:color="auto" w:fill="F3F5F9"/>
            <w:vAlign w:val="top"/>
          </w:tcPr>
          <w:p>
            <w:pPr>
              <w:spacing w:before="0" w:after="0" w:line="195" w:lineRule="exact"/>
            </w:pPr>
            <w:r>
              <w:rPr>
                <w:rFonts w:ascii="Arial" w:hAnsi="Arial" w:cs="Arial"/>
                <w:color w:val="1C2028"/>
                <w:sz w:val="15"/>
                <w:szCs w:val="15"/>
              </w:rPr>
              <w:t xml:space="preserve">Estrella(2)</w:t>
            </w:r>
          </w:p>
        </w:tc>
        <w:tc>
          <w:tcPr>
            <w:tcW w:w="2513" w:type="dxa"/>
            <w:shd w:val="clear" w:color="auto" w:fill="F3F5F9"/>
            <w:vAlign w:val="top"/>
          </w:tcPr>
          <w:p>
            <w:pPr>
              <w:spacing w:before="0" w:after="0" w:line="195" w:lineRule="exact"/>
            </w:pPr>
            <w:r>
              <w:rPr>
                <w:rFonts w:ascii="Arial" w:hAnsi="Arial" w:cs="Arial"/>
                <w:color w:val="1C2028"/>
                <w:sz w:val="15"/>
                <w:szCs w:val="15"/>
              </w:rPr>
              <w:t xml:space="preserve">Estrella(3) x2, Púlsar(3), Magnetar(3)</w:t>
            </w:r>
          </w:p>
        </w:tc>
        <w:tc>
          <w:tcPr>
            <w:tcW w:w="524" w:type="dxa"/>
            <w:shd w:val="clear" w:color="auto" w:fill="F3F5F9"/>
            <w:vAlign w:val="top"/>
          </w:tcPr>
          <w:p>
            <w:pPr>
              <w:spacing w:before="0" w:after="0" w:line="195" w:lineRule="exact"/>
              <w:jc w:val="center"/>
            </w:pPr>
            <w:r>
              <w:rPr>
                <w:rFonts w:ascii="Arial" w:hAnsi="Arial" w:cs="Arial"/>
                <w:color w:val="1C2028"/>
                <w:sz w:val="15"/>
                <w:szCs w:val="15"/>
              </w:rPr>
              <w:t xml:space="preserve">7</w:t>
            </w:r>
          </w:p>
        </w:tc>
        <w:tc>
          <w:tcPr>
            <w:tcW w:w="1519" w:type="dxa"/>
            <w:shd w:val="clear" w:color="auto" w:fill="F3F5F9"/>
            <w:vAlign w:val="top"/>
          </w:tcPr>
          <w:p>
            <w:pPr>
              <w:spacing w:before="0" w:after="0" w:line="195" w:lineRule="exact"/>
            </w:pPr>
            <w:r>
              <w:rPr>
                <w:rFonts w:ascii="Arial" w:hAnsi="Arial" w:cs="Arial"/>
                <w:color w:val="1C2028"/>
                <w:sz w:val="15"/>
                <w:szCs w:val="15"/>
              </w:rPr>
              <w:t xml:space="preserve">2 Magnetar(3)</w:t>
            </w:r>
          </w:p>
        </w:tc>
        <w:tc>
          <w:tcPr>
            <w:tcW w:w="890" w:type="dxa"/>
            <w:shd w:val="clear" w:color="auto" w:fill="F3F5F9"/>
            <w:vAlign w:val="top"/>
          </w:tcPr>
          <w:p>
            <w:pPr>
              <w:spacing w:before="0" w:after="0" w:line="195" w:lineRule="exact"/>
              <w:jc w:val="center"/>
            </w:pPr>
            <w:r>
              <w:rPr>
                <w:rFonts w:ascii="Arial" w:hAnsi="Arial" w:cs="Arial"/>
                <w:color w:val="1C2028"/>
                <w:sz w:val="15"/>
                <w:szCs w:val="15"/>
              </w:rPr>
              <w:t xml:space="preserve">230 s</w:t>
            </w:r>
          </w:p>
        </w:tc>
      </w:tr>
      <w:tr>
        <w:trPr>
          <w:cantSplit/>
        </w:trPr>
        <w:tc>
          <w:tcPr>
            <w:tcW w:w="576" w:type="dxa"/>
            <w:vAlign w:val="top"/>
          </w:tcPr>
          <w:p>
            <w:pPr>
              <w:spacing w:before="0" w:after="0" w:line="195" w:lineRule="exact"/>
              <w:jc w:val="center"/>
            </w:pPr>
            <w:r>
              <w:rPr>
                <w:rFonts w:ascii="Arial" w:hAnsi="Arial" w:cs="Arial"/>
                <w:color w:val="1C2028"/>
                <w:sz w:val="15"/>
                <w:szCs w:val="15"/>
              </w:rPr>
              <w:t xml:space="preserve">9</w:t>
            </w:r>
          </w:p>
        </w:tc>
        <w:tc>
          <w:tcPr>
            <w:tcW w:w="681" w:type="dxa"/>
            <w:vAlign w:val="top"/>
          </w:tcPr>
          <w:p>
            <w:pPr>
              <w:spacing w:before="0" w:after="0" w:line="195" w:lineRule="exact"/>
              <w:jc w:val="center"/>
            </w:pPr>
            <w:r>
              <w:rPr>
                <w:rFonts w:ascii="Arial" w:hAnsi="Arial" w:cs="Arial"/>
                <w:color w:val="1C2028"/>
                <w:sz w:val="15"/>
                <w:szCs w:val="15"/>
              </w:rPr>
              <w:t xml:space="preserve">3</w:t>
            </w:r>
          </w:p>
        </w:tc>
        <w:tc>
          <w:tcPr>
            <w:tcW w:w="628" w:type="dxa"/>
            <w:vAlign w:val="top"/>
          </w:tcPr>
          <w:p>
            <w:pPr>
              <w:spacing w:before="0" w:after="0" w:line="195" w:lineRule="exact"/>
              <w:jc w:val="center"/>
            </w:pPr>
            <w:r>
              <w:rPr>
                <w:rFonts w:ascii="Arial" w:hAnsi="Arial" w:cs="Arial"/>
                <w:color w:val="1C2028"/>
                <w:sz w:val="15"/>
                <w:szCs w:val="15"/>
              </w:rPr>
              <w:t xml:space="preserve">14</w:t>
            </w:r>
          </w:p>
        </w:tc>
        <w:tc>
          <w:tcPr>
            <w:tcW w:w="2095" w:type="dxa"/>
            <w:vAlign w:val="top"/>
          </w:tcPr>
          <w:p>
            <w:pPr>
              <w:spacing w:before="0" w:after="0" w:line="195" w:lineRule="exact"/>
            </w:pPr>
            <w:r>
              <w:rPr>
                <w:rFonts w:ascii="Arial" w:hAnsi="Arial" w:cs="Arial"/>
                <w:color w:val="1C2028"/>
                <w:sz w:val="15"/>
                <w:szCs w:val="15"/>
              </w:rPr>
              <w:t xml:space="preserve">Estrella(2), Magnetar(1)</w:t>
            </w:r>
          </w:p>
        </w:tc>
        <w:tc>
          <w:tcPr>
            <w:tcW w:w="2513" w:type="dxa"/>
            <w:vAlign w:val="top"/>
          </w:tcPr>
          <w:p>
            <w:pPr>
              <w:spacing w:before="0" w:after="0" w:line="195" w:lineRule="exact"/>
            </w:pPr>
            <w:r>
              <w:rPr>
                <w:rFonts w:ascii="Arial" w:hAnsi="Arial" w:cs="Arial"/>
                <w:color w:val="1C2028"/>
                <w:sz w:val="15"/>
                <w:szCs w:val="15"/>
              </w:rPr>
              <w:t xml:space="preserve">Estrella(4) x2, Púlsar(3) x2, Magnetar(4)</w:t>
            </w:r>
          </w:p>
        </w:tc>
        <w:tc>
          <w:tcPr>
            <w:tcW w:w="524" w:type="dxa"/>
            <w:vAlign w:val="top"/>
          </w:tcPr>
          <w:p>
            <w:pPr>
              <w:spacing w:before="0" w:after="0" w:line="195" w:lineRule="exact"/>
              <w:jc w:val="center"/>
            </w:pPr>
            <w:r>
              <w:rPr>
                <w:rFonts w:ascii="Arial" w:hAnsi="Arial" w:cs="Arial"/>
                <w:color w:val="1C2028"/>
                <w:sz w:val="15"/>
                <w:szCs w:val="15"/>
              </w:rPr>
              <w:t xml:space="preserve">7</w:t>
            </w:r>
          </w:p>
        </w:tc>
        <w:tc>
          <w:tcPr>
            <w:tcW w:w="1519" w:type="dxa"/>
            <w:vAlign w:val="top"/>
          </w:tcPr>
          <w:p>
            <w:pPr>
              <w:spacing w:before="0" w:after="0" w:line="195" w:lineRule="exact"/>
            </w:pPr>
            <w:r>
              <w:rPr>
                <w:rFonts w:ascii="Arial" w:hAnsi="Arial" w:cs="Arial"/>
                <w:color w:val="1C2028"/>
                <w:sz w:val="15"/>
                <w:szCs w:val="15"/>
              </w:rPr>
              <w:t xml:space="preserve">2 Magnetar(4)</w:t>
            </w:r>
          </w:p>
        </w:tc>
        <w:tc>
          <w:tcPr>
            <w:tcW w:w="890" w:type="dxa"/>
            <w:vAlign w:val="top"/>
          </w:tcPr>
          <w:p>
            <w:pPr>
              <w:spacing w:before="0" w:after="0" w:line="195" w:lineRule="exact"/>
              <w:jc w:val="center"/>
            </w:pPr>
            <w:r>
              <w:rPr>
                <w:rFonts w:ascii="Arial" w:hAnsi="Arial" w:cs="Arial"/>
                <w:color w:val="1C2028"/>
                <w:sz w:val="15"/>
                <w:szCs w:val="15"/>
              </w:rPr>
              <w:t xml:space="preserve">240 s</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Los niveles todavía no tienen nombre propio. El HUD los identifica por mapa y número, con el formato Mapa 2 - Nivel 5, y las coordenadas exactas de cada nivel son trabajo del Producto 2. Las fichas que siguen desarrollan un nivel por mapa: el primero, el de en medio y el último.</w:t>
      </w:r>
    </w:p>
    <w:p>
      <w:pPr>
        <w:keepNext/>
        <w:spacing w:before="220" w:after="80" w:line="270" w:lineRule="exact"/>
        <w:outlineLvl w:val="1"/>
      </w:pPr>
      <w:r>
        <w:rPr>
          <w:rFonts w:ascii="Arial" w:hAnsi="Arial" w:cs="Arial"/>
          <w:b/>
          <w:color w:val="0B0E1A"/>
          <w:sz w:val="20"/>
          <w:szCs w:val="20"/>
        </w:rPr>
        <w:t xml:space="preserve">Mapa 1 - Nivel 1  ·  Sistema Interior</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60"/>
        <w:gridCol w:w="7866"/>
      </w:tblGrid>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866" w:type="dxa"/>
            <w:vAlign w:val="top"/>
          </w:tcPr>
          <w:p>
            <w:pPr>
              <w:spacing w:before="0" w:after="0" w:line="241" w:lineRule="exact"/>
            </w:pPr>
            <w:r>
              <w:rPr>
                <w:rFonts w:ascii="Arial" w:hAnsi="Arial" w:cs="Arial"/>
                <w:color w:val="1C2028"/>
                <w:sz w:val="18"/>
                <w:szCs w:val="18"/>
              </w:rPr>
              <w:t xml:space="preserve">Es el primer nivel del juego y hace de tutorial sin texto. Se llega a el nada más empezar; es el único nivel desbloqueado en una instalación nueva.</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866" w:type="dxa"/>
            <w:vAlign w:val="top"/>
          </w:tcPr>
          <w:p>
            <w:pPr>
              <w:spacing w:before="0" w:after="0" w:line="241" w:lineRule="exact"/>
            </w:pPr>
            <w:r>
              <w:rPr>
                <w:rFonts w:ascii="Arial" w:hAnsi="Arial" w:cs="Arial"/>
                <w:color w:val="1C2028"/>
                <w:sz w:val="18"/>
                <w:szCs w:val="18"/>
              </w:rPr>
              <w:t xml:space="preserve">Cinco nodos en un sistema interior polvoriento, barrido por la luz de un sol que queda fuera del encuadre. Repartición simétrica: una Estrella de nivel 1 para cada bando y tres Asteroides neutrales entre ambas. Ningún bando arranca con Magnetar ni con Púlsar, así que al principio no hay protones que derribar ni poderes que lanzar: todo lo que pasa en pantalla es enviar y capturar.</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Objetivos</w:t>
            </w:r>
          </w:p>
        </w:tc>
        <w:tc>
          <w:tcPr>
            <w:tcW w:w="7866" w:type="dxa"/>
            <w:vAlign w:val="top"/>
          </w:tcPr>
          <w:p>
            <w:pPr>
              <w:spacing w:before="0" w:after="0" w:line="241" w:lineRule="exact"/>
            </w:pPr>
            <w:r>
              <w:rPr>
                <w:rFonts w:ascii="Arial" w:hAnsi="Arial" w:cs="Arial"/>
                <w:color w:val="1C2028"/>
                <w:sz w:val="18"/>
                <w:szCs w:val="18"/>
              </w:rPr>
              <w:t xml:space="preserve">Que no quede en el mapa ningún nodo del Enemigo. No hay acertijos ni enemigos concretos que derrotar: el Enemigo es la facción entera.</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Progreso</w:t>
            </w:r>
          </w:p>
        </w:tc>
        <w:tc>
          <w:tcPr>
            <w:tcW w:w="7866" w:type="dxa"/>
            <w:vAlign w:val="top"/>
          </w:tcPr>
          <w:p>
            <w:pPr>
              <w:spacing w:before="0" w:after="0" w:line="241" w:lineRule="exact"/>
            </w:pPr>
            <w:r>
              <w:rPr>
                <w:rFonts w:ascii="Arial" w:hAnsi="Arial" w:cs="Arial"/>
                <w:color w:val="1C2028"/>
                <w:sz w:val="18"/>
                <w:szCs w:val="18"/>
              </w:rPr>
              <w:t xml:space="preserve">Al ganar, los Asteroides neutrales que queden pasan automáticamente al Jugador en una cascada de 3 segundos, de más cercano a más lejano, y se desbloquea el nivel 2.</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Enemigos</w:t>
            </w:r>
          </w:p>
        </w:tc>
        <w:tc>
          <w:tcPr>
            <w:tcW w:w="7866" w:type="dxa"/>
            <w:vAlign w:val="top"/>
          </w:tcPr>
          <w:p>
            <w:pPr>
              <w:spacing w:before="0" w:after="0" w:line="241" w:lineRule="exact"/>
            </w:pPr>
            <w:r>
              <w:rPr>
                <w:rFonts w:ascii="Arial" w:hAnsi="Arial" w:cs="Arial"/>
                <w:color w:val="1C2028"/>
                <w:sz w:val="18"/>
                <w:szCs w:val="18"/>
              </w:rPr>
              <w:t xml:space="preserve">Una Estrella nivel 1 del Enemigo, gobernada por el perfil de IA del mapa 1: decide cada 3 segundos, con umbral de acción alto, agresividad 0.7 y un ruido de más menos 25 % que la hace equivocarse a menudo. No usa evacuación ni reconversión y no prioriza power-ups.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866" w:type="dxa"/>
            <w:vAlign w:val="top"/>
          </w:tcPr>
          <w:p>
            <w:pPr>
              <w:spacing w:before="0" w:after="0" w:line="241" w:lineRule="exact"/>
            </w:pPr>
            <w:r>
              <w:rPr>
                <w:rFonts w:ascii="Arial" w:hAnsi="Arial" w:cs="Arial"/>
                <w:color w:val="1C2028"/>
                <w:sz w:val="18"/>
                <w:szCs w:val="18"/>
              </w:rPr>
              <w:t xml:space="preserve">Hasta 3 power-ups. El primero cae a los 25 segundos y los siguientes cada 40 a 55 segundos.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Personajes</w:t>
            </w:r>
          </w:p>
        </w:tc>
        <w:tc>
          <w:tcPr>
            <w:tcW w:w="7866" w:type="dxa"/>
            <w:vAlign w:val="top"/>
          </w:tcPr>
          <w:p>
            <w:pPr>
              <w:spacing w:before="0" w:after="0" w:line="241" w:lineRule="exact"/>
            </w:pPr>
            <w:r>
              <w:rPr>
                <w:rFonts w:ascii="Arial" w:hAnsi="Arial" w:cs="Arial"/>
                <w:color w:val="1C2028"/>
                <w:sz w:val="18"/>
                <w:szCs w:val="18"/>
              </w:rPr>
              <w:t xml:space="preserve">Asteroide y Estrella en la repartición inicial. El Púlsar y el Magnetar solo llegan al tablero si el jugador decide encender uno.</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Mapa 2 - Nivel 5  ·  El Cinturón</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60"/>
        <w:gridCol w:w="7866"/>
      </w:tblGrid>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866" w:type="dxa"/>
            <w:vAlign w:val="top"/>
          </w:tcPr>
          <w:p>
            <w:pPr>
              <w:spacing w:before="0" w:after="0" w:line="241" w:lineRule="exact"/>
            </w:pPr>
            <w:r>
              <w:rPr>
                <w:rFonts w:ascii="Arial" w:hAnsi="Arial" w:cs="Arial"/>
                <w:color w:val="1C2028"/>
                <w:sz w:val="18"/>
                <w:szCs w:val="18"/>
              </w:rPr>
              <w:t xml:space="preserve">Segundo nivel del mapa 2. Se llega tras completar el 4, que es donde el Enemigo estrena el Púlsar.</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866" w:type="dxa"/>
            <w:vAlign w:val="top"/>
          </w:tcPr>
          <w:p>
            <w:pPr>
              <w:spacing w:before="0" w:after="0" w:line="241" w:lineRule="exact"/>
            </w:pPr>
            <w:r>
              <w:rPr>
                <w:rFonts w:ascii="Arial" w:hAnsi="Arial" w:cs="Arial"/>
                <w:color w:val="1C2028"/>
                <w:sz w:val="18"/>
                <w:szCs w:val="18"/>
              </w:rPr>
              <w:t xml:space="preserve">Diez nodos bajo una corriente de escombro que cruza el cielo combada. Es el primer nivel en el que el Jugador arranca con un Magnetar propio y el primero con un Magnetar neutral de nivel 2 en el mapa: ese nodo dispara a los protones de los dos bandos y bloquea un corredor entero hasta que alguien lo tome. Con 100 de tope y resistencia doble, tomarlo cuesta el doble que cualquier otro nodo, y por eso el nivel se decide en si merece la pena.</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Objetivos</w:t>
            </w:r>
          </w:p>
        </w:tc>
        <w:tc>
          <w:tcPr>
            <w:tcW w:w="7866" w:type="dxa"/>
            <w:vAlign w:val="top"/>
          </w:tcPr>
          <w:p>
            <w:pPr>
              <w:spacing w:before="0" w:after="0" w:line="241" w:lineRule="exact"/>
            </w:pPr>
            <w:r>
              <w:rPr>
                <w:rFonts w:ascii="Arial" w:hAnsi="Arial" w:cs="Arial"/>
                <w:color w:val="1C2028"/>
                <w:sz w:val="18"/>
                <w:szCs w:val="18"/>
              </w:rPr>
              <w:t xml:space="preserve">Que no quede ningún nodo del Enemigo. El Magnetar neutral no hace falta capturarlo para ganar: la cascada de conquista lo resuelve.</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Progreso</w:t>
            </w:r>
          </w:p>
        </w:tc>
        <w:tc>
          <w:tcPr>
            <w:tcW w:w="7866" w:type="dxa"/>
            <w:vAlign w:val="top"/>
          </w:tcPr>
          <w:p>
            <w:pPr>
              <w:spacing w:before="0" w:after="0" w:line="241" w:lineRule="exact"/>
            </w:pPr>
            <w:r>
              <w:rPr>
                <w:rFonts w:ascii="Arial" w:hAnsi="Arial" w:cs="Arial"/>
                <w:color w:val="1C2028"/>
                <w:sz w:val="18"/>
                <w:szCs w:val="18"/>
              </w:rPr>
              <w:t xml:space="preserve">Cascada de conquista, desbloqueo del nivel 6 y pantalla de victoria con Siguiente y Repetir.</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Enemigos</w:t>
            </w:r>
          </w:p>
        </w:tc>
        <w:tc>
          <w:tcPr>
            <w:tcW w:w="7866" w:type="dxa"/>
            <w:vAlign w:val="top"/>
          </w:tcPr>
          <w:p>
            <w:pPr>
              <w:spacing w:before="0" w:after="0" w:line="241" w:lineRule="exact"/>
            </w:pPr>
            <w:r>
              <w:rPr>
                <w:rFonts w:ascii="Arial" w:hAnsi="Arial" w:cs="Arial"/>
                <w:color w:val="1C2028"/>
                <w:sz w:val="18"/>
                <w:szCs w:val="18"/>
              </w:rPr>
              <w:t xml:space="preserve">Una Estrella nivel 2 y un Púlsar nivel 1 del Enemigo, con el perfil del mapa 2: decide cada 2 segundos, agresividad 1.0, ruido de más menos 15 %, prioriza los Asteroides marcados con power-up y ya sabe evacuar un nodo antes de perderlo.</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866" w:type="dxa"/>
            <w:vAlign w:val="top"/>
          </w:tcPr>
          <w:p>
            <w:pPr>
              <w:spacing w:before="0" w:after="0" w:line="241" w:lineRule="exact"/>
            </w:pPr>
            <w:r>
              <w:rPr>
                <w:rFonts w:ascii="Arial" w:hAnsi="Arial" w:cs="Arial"/>
                <w:color w:val="1C2028"/>
                <w:sz w:val="18"/>
                <w:szCs w:val="18"/>
              </w:rPr>
              <w:t xml:space="preserve">Hasta 4 power-ups. El primero a los 30 segundos y los siguientes cada 50 a 70 segundos.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Personajes</w:t>
            </w:r>
          </w:p>
        </w:tc>
        <w:tc>
          <w:tcPr>
            <w:tcW w:w="7866" w:type="dxa"/>
            <w:vAlign w:val="top"/>
          </w:tcPr>
          <w:p>
            <w:pPr>
              <w:spacing w:before="0" w:after="0" w:line="241" w:lineRule="exact"/>
            </w:pPr>
            <w:r>
              <w:rPr>
                <w:rFonts w:ascii="Arial" w:hAnsi="Arial" w:cs="Arial"/>
                <w:color w:val="1C2028"/>
                <w:sz w:val="18"/>
                <w:szCs w:val="18"/>
              </w:rPr>
              <w:t xml:space="preserve">Los cuatro: Asteroide, Estrella, Púlsar y Magnetar, este último en sus tres facciones.</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Mapa 3 - Nivel 9  ·  Espacio Profundo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60"/>
        <w:gridCol w:w="7866"/>
      </w:tblGrid>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866" w:type="dxa"/>
            <w:vAlign w:val="top"/>
          </w:tcPr>
          <w:p>
            <w:pPr>
              <w:spacing w:before="0" w:after="0" w:line="241" w:lineRule="exact"/>
            </w:pPr>
            <w:r>
              <w:rPr>
                <w:rFonts w:ascii="Arial" w:hAnsi="Arial" w:cs="Arial"/>
                <w:color w:val="1C2028"/>
                <w:sz w:val="18"/>
                <w:szCs w:val="18"/>
              </w:rPr>
              <w:t xml:space="preserve">Es el último nivel del juego. Se llega tras completar los ocho anteriores.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866" w:type="dxa"/>
            <w:vAlign w:val="top"/>
          </w:tcPr>
          <w:p>
            <w:pPr>
              <w:spacing w:before="0" w:after="0" w:line="241" w:lineRule="exact"/>
            </w:pPr>
            <w:r>
              <w:rPr>
                <w:rFonts w:ascii="Arial" w:hAnsi="Arial" w:cs="Arial"/>
                <w:color w:val="1C2028"/>
                <w:sz w:val="18"/>
                <w:szCs w:val="18"/>
              </w:rPr>
              <w:t xml:space="preserve">Catorce nodos en un cielo casi vacío, donde la única referencia de escala es una galaxia del tamaño de una uña. El Enemigo arranca con dos Estrellas de nivel 4, dos Púlsares de nivel 3 -es decir, con los tres poderes disponibles, incluido el Agujero de Gusano- y un Magnetar de nivel 4. El Jugador empieza con una Estrella de nivel 2 y un Magnetar de nivel 1. Dos Magnetares neutrales de nivel 4 parten el mapa en corredores.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Objetivos</w:t>
            </w:r>
          </w:p>
        </w:tc>
        <w:tc>
          <w:tcPr>
            <w:tcW w:w="7866" w:type="dxa"/>
            <w:vAlign w:val="top"/>
          </w:tcPr>
          <w:p>
            <w:pPr>
              <w:spacing w:before="0" w:after="0" w:line="241" w:lineRule="exact"/>
            </w:pPr>
            <w:r>
              <w:rPr>
                <w:rFonts w:ascii="Arial" w:hAnsi="Arial" w:cs="Arial"/>
                <w:color w:val="1C2028"/>
                <w:sz w:val="18"/>
                <w:szCs w:val="18"/>
              </w:rPr>
              <w:t xml:space="preserve">Que no quede ningún nodo del Enemigo. En la práctica obliga a reconvertir al menos una vez y a usar el Agujero de Gusano para robar un nodo de nivel alto, porque capturarlo a base de protones no da tiempo.</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Progreso</w:t>
            </w:r>
          </w:p>
        </w:tc>
        <w:tc>
          <w:tcPr>
            <w:tcW w:w="7866" w:type="dxa"/>
            <w:vAlign w:val="top"/>
          </w:tcPr>
          <w:p>
            <w:pPr>
              <w:spacing w:before="0" w:after="0" w:line="241" w:lineRule="exact"/>
            </w:pPr>
            <w:r>
              <w:rPr>
                <w:rFonts w:ascii="Arial" w:hAnsi="Arial" w:cs="Arial"/>
                <w:color w:val="1C2028"/>
                <w:sz w:val="18"/>
                <w:szCs w:val="18"/>
              </w:rPr>
              <w:t xml:space="preserve">Fin del juego. Pantalla de victoria; no hay nivel siguiente que desbloquear.</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Enemigos</w:t>
            </w:r>
          </w:p>
        </w:tc>
        <w:tc>
          <w:tcPr>
            <w:tcW w:w="7866" w:type="dxa"/>
            <w:vAlign w:val="top"/>
          </w:tcPr>
          <w:p>
            <w:pPr>
              <w:spacing w:before="0" w:after="0" w:line="241" w:lineRule="exact"/>
            </w:pPr>
            <w:r>
              <w:rPr>
                <w:rFonts w:ascii="Arial" w:hAnsi="Arial" w:cs="Arial"/>
                <w:color w:val="1C2028"/>
                <w:sz w:val="18"/>
                <w:szCs w:val="18"/>
              </w:rPr>
              <w:t xml:space="preserve">Dos Estrellas nivel 4, dos Púlsares nivel 3 y un Magnetar nivel 4, con el perfil del mapa 3: decide cada 1.2 segundos, umbral de acción bajo, agresividad 1.3 y ruido de solo más menos 5 %. Usa evacuación y reconversión.</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866" w:type="dxa"/>
            <w:vAlign w:val="top"/>
          </w:tcPr>
          <w:p>
            <w:pPr>
              <w:spacing w:before="0" w:after="0" w:line="241" w:lineRule="exact"/>
            </w:pPr>
            <w:r>
              <w:rPr>
                <w:rFonts w:ascii="Arial" w:hAnsi="Arial" w:cs="Arial"/>
                <w:color w:val="1C2028"/>
                <w:sz w:val="18"/>
                <w:szCs w:val="18"/>
              </w:rPr>
              <w:t xml:space="preserve">Hasta 5 power-ups. El primero a los 35 segundos y los siguientes cada 60 a 85 segundos.</w:t>
            </w:r>
          </w:p>
        </w:tc>
      </w:tr>
      <w:tr>
        <w:trPr>
          <w:cantSplit/>
        </w:trPr>
        <w:tc>
          <w:tcPr>
            <w:tcW w:w="1560" w:type="dxa"/>
            <w:tcMar>
              <w:left w:w="0" w:type="dxa"/>
            </w:tcMar>
            <w:vAlign w:val="top"/>
          </w:tcPr>
          <w:p>
            <w:pPr>
              <w:spacing w:before="0" w:after="0" w:line="241" w:lineRule="exact"/>
            </w:pPr>
            <w:r>
              <w:rPr>
                <w:rFonts w:ascii="Arial" w:hAnsi="Arial" w:cs="Arial"/>
                <w:b/>
                <w:color w:val="0B0E1A"/>
                <w:sz w:val="18"/>
                <w:szCs w:val="18"/>
              </w:rPr>
              <w:t xml:space="preserve">Personajes</w:t>
            </w:r>
          </w:p>
        </w:tc>
        <w:tc>
          <w:tcPr>
            <w:tcW w:w="7866" w:type="dxa"/>
            <w:vAlign w:val="top"/>
          </w:tcPr>
          <w:p>
            <w:pPr>
              <w:spacing w:before="0" w:after="0" w:line="241" w:lineRule="exact"/>
            </w:pPr>
            <w:r>
              <w:rPr>
                <w:rFonts w:ascii="Arial" w:hAnsi="Arial" w:cs="Arial"/>
                <w:color w:val="1C2028"/>
                <w:sz w:val="18"/>
                <w:szCs w:val="18"/>
              </w:rPr>
              <w:t xml:space="preserve">Los cuatro tipos, en todos los niveles y en las tres facciones.</w:t>
            </w:r>
          </w:p>
        </w:tc>
      </w:tr>
    </w:tbl>
    <w:p>
      <w:pPr>
        <w:spacing w:before="0" w:after="0" w:line="2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7  </w:t>
      </w:r>
      <w:r>
        <w:rPr>
          <w:rFonts w:ascii="Arial" w:hAnsi="Arial" w:cs="Arial"/>
          <w:b/>
          <w:color w:val="0B0E1A"/>
          <w:spacing w:val="18"/>
          <w:sz w:val="26"/>
          <w:szCs w:val="26"/>
        </w:rPr>
        <w:t xml:space="preserve">PROGRESO DEL JUEGO</w:t>
      </w:r>
    </w:p>
    <w:p>
      <w:pPr>
        <w:spacing w:before="0" w:after="160" w:line="264" w:lineRule="exact"/>
        <w:jc w:val="both"/>
      </w:pPr>
      <w:r>
        <w:rPr>
          <w:rFonts w:ascii="Arial" w:hAnsi="Arial" w:cs="Arial"/>
          <w:color w:val="1C2028"/>
          <w:sz w:val="19"/>
          <w:szCs w:val="19"/>
        </w:rPr>
        <w:t xml:space="preserve">El juego tiene un único modo y una sola línea de progreso. Los nueve niveles se recorren en orden y cada mapa introduce sus mecánicas en el primero de sus tres niveles, para que los otros dos sirvan de práctica antes de que llegue la siguiente.</w:t>
      </w:r>
    </w:p>
    <w:p>
      <w:pPr>
        <w:spacing w:before="0" w:after="120"/>
        <w:jc w:val="center"/>
      </w:pPr>
      <w:r>
        <w:drawing>
          <wp:inline distT="0" distB="0" distL="0" distR="0">
            <wp:extent cx="5985256" cy="1857698"/>
            <wp:effectExtent l="0" t="0" r="0" b="0"/>
            <wp:docPr id="7" name="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png"/>
                    <pic:cNvPicPr/>
                  </pic:nvPicPr>
                  <pic:blipFill>
                    <a:blip r:embed="rId107"/>
                    <a:stretch>
                      <a:fillRect/>
                    </a:stretch>
                  </pic:blipFill>
                  <pic:spPr>
                    <a:xfrm>
                      <a:off x="0" y="0"/>
                      <a:ext cx="5985256" cy="1857698"/>
                    </a:xfrm>
                    <a:prstGeom prst="rect">
                      <a:avLst/>
                    </a:prstGeom>
                  </pic:spPr>
                </pic:pic>
              </a:graphicData>
            </a:graphic>
          </wp:inline>
        </w:drawing>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660"/>
        <w:gridCol w:w="8766"/>
      </w:tblGrid>
      <w:tr>
        <w:trPr>
          <w:tblHeader/>
          <w:cantSplit/>
        </w:trPr>
        <w:tc>
          <w:tcPr>
            <w:tcW w:w="660" w:type="dxa"/>
            <w:shd w:val="clear" w:color="auto" w:fill="0B0E1A"/>
            <w:vAlign w:val="top"/>
          </w:tcPr>
          <w:p>
            <w:pPr>
              <w:spacing w:before="0" w:after="0" w:line="215" w:lineRule="exact"/>
              <w:jc w:val="center"/>
            </w:pPr>
            <w:r>
              <w:rPr>
                <w:rFonts w:ascii="Arial" w:hAnsi="Arial" w:cs="Arial"/>
                <w:b/>
                <w:color w:val="FFFFFF"/>
                <w:sz w:val="17"/>
                <w:szCs w:val="17"/>
              </w:rPr>
              <w:t xml:space="preserve">Paso</w:t>
            </w:r>
          </w:p>
        </w:tc>
        <w:tc>
          <w:tcPr>
            <w:tcW w:w="8766" w:type="dxa"/>
            <w:shd w:val="clear" w:color="auto" w:fill="0B0E1A"/>
            <w:vAlign w:val="top"/>
          </w:tcPr>
          <w:p>
            <w:pPr>
              <w:spacing w:before="0" w:after="0" w:line="215" w:lineRule="exact"/>
            </w:pPr>
            <w:r>
              <w:rPr>
                <w:rFonts w:ascii="Arial" w:hAnsi="Arial" w:cs="Arial"/>
                <w:b/>
                <w:color w:val="FFFFFF"/>
                <w:sz w:val="17"/>
                <w:szCs w:val="17"/>
              </w:rPr>
              <w:t xml:space="preserve">Qué ocurre</w:t>
            </w:r>
          </w:p>
        </w:tc>
      </w:tr>
      <w:tr>
        <w:trPr>
          <w:cantSplit/>
        </w:trPr>
        <w:tc>
          <w:tcPr>
            <w:tcW w:w="660" w:type="dxa"/>
            <w:vAlign w:val="top"/>
          </w:tcPr>
          <w:p>
            <w:pPr>
              <w:spacing w:before="0" w:after="0" w:line="215" w:lineRule="exact"/>
              <w:jc w:val="center"/>
            </w:pPr>
            <w:r>
              <w:rPr>
                <w:rFonts w:ascii="Arial" w:hAnsi="Arial" w:cs="Arial"/>
                <w:b/>
                <w:color w:val="1C2028"/>
                <w:sz w:val="17"/>
                <w:szCs w:val="17"/>
              </w:rPr>
              <w:t xml:space="preserve">1</w:t>
            </w:r>
          </w:p>
        </w:tc>
        <w:tc>
          <w:tcPr>
            <w:tcW w:w="8766" w:type="dxa"/>
            <w:vAlign w:val="top"/>
          </w:tcPr>
          <w:p>
            <w:pPr>
              <w:spacing w:before="0" w:after="0" w:line="215" w:lineRule="exact"/>
            </w:pPr>
            <w:r>
              <w:rPr>
                <w:rFonts w:ascii="Arial" w:hAnsi="Arial" w:cs="Arial"/>
                <w:color w:val="1C2028"/>
                <w:sz w:val="17"/>
                <w:szCs w:val="17"/>
              </w:rPr>
              <w:t xml:space="preserve">Menú principal. Solo el nivel 1 está desbloqueado en una instalación nueva.</w:t>
            </w:r>
          </w:p>
        </w:tc>
      </w:tr>
      <w:tr>
        <w:trPr>
          <w:cantSplit/>
        </w:trPr>
        <w:tc>
          <w:tcPr>
            <w:tcW w:w="660" w:type="dxa"/>
            <w:shd w:val="clear" w:color="auto" w:fill="F3F5F9"/>
            <w:vAlign w:val="top"/>
          </w:tcPr>
          <w:p>
            <w:pPr>
              <w:spacing w:before="0" w:after="0" w:line="215" w:lineRule="exact"/>
              <w:jc w:val="center"/>
            </w:pPr>
            <w:r>
              <w:rPr>
                <w:rFonts w:ascii="Arial" w:hAnsi="Arial" w:cs="Arial"/>
                <w:b/>
                <w:color w:val="1C2028"/>
                <w:sz w:val="17"/>
                <w:szCs w:val="17"/>
              </w:rPr>
              <w:t xml:space="preserve">2</w:t>
            </w:r>
          </w:p>
        </w:tc>
        <w:tc>
          <w:tcPr>
            <w:tcW w:w="8766" w:type="dxa"/>
            <w:shd w:val="clear" w:color="auto" w:fill="F3F5F9"/>
            <w:vAlign w:val="top"/>
          </w:tcPr>
          <w:p>
            <w:pPr>
              <w:spacing w:before="0" w:after="0" w:line="215" w:lineRule="exact"/>
            </w:pPr>
            <w:r>
              <w:rPr>
                <w:rFonts w:ascii="Arial" w:hAnsi="Arial" w:cs="Arial"/>
                <w:color w:val="1C2028"/>
                <w:sz w:val="17"/>
                <w:szCs w:val="17"/>
              </w:rPr>
              <w:t xml:space="preserve">Mapa 1, niveles 1 a 3. Se aprende el bucle completo: enviar, capturar, encender, mejorar, y defender con el Magnetar.</w:t>
            </w:r>
          </w:p>
        </w:tc>
      </w:tr>
      <w:tr>
        <w:trPr>
          <w:cantSplit/>
        </w:trPr>
        <w:tc>
          <w:tcPr>
            <w:tcW w:w="660" w:type="dxa"/>
            <w:vAlign w:val="top"/>
          </w:tcPr>
          <w:p>
            <w:pPr>
              <w:spacing w:before="0" w:after="0" w:line="215" w:lineRule="exact"/>
              <w:jc w:val="center"/>
            </w:pPr>
            <w:r>
              <w:rPr>
                <w:rFonts w:ascii="Arial" w:hAnsi="Arial" w:cs="Arial"/>
                <w:b/>
                <w:color w:val="1C2028"/>
                <w:sz w:val="17"/>
                <w:szCs w:val="17"/>
              </w:rPr>
              <w:t xml:space="preserve">3</w:t>
            </w:r>
          </w:p>
        </w:tc>
        <w:tc>
          <w:tcPr>
            <w:tcW w:w="8766" w:type="dxa"/>
            <w:vAlign w:val="top"/>
          </w:tcPr>
          <w:p>
            <w:pPr>
              <w:spacing w:before="0" w:after="0" w:line="215" w:lineRule="exact"/>
            </w:pPr>
            <w:r>
              <w:rPr>
                <w:rFonts w:ascii="Arial" w:hAnsi="Arial" w:cs="Arial"/>
                <w:color w:val="1C2028"/>
                <w:sz w:val="17"/>
                <w:szCs w:val="17"/>
              </w:rPr>
              <w:t xml:space="preserve">Mapa 2, niveles 4 a 6. Entran el Púlsar con Cero Absoluto y Decaimiento, y los Magnetares neutrales que bloquean corredores para los dos bandos.</w:t>
            </w:r>
          </w:p>
        </w:tc>
      </w:tr>
      <w:tr>
        <w:trPr>
          <w:cantSplit/>
        </w:trPr>
        <w:tc>
          <w:tcPr>
            <w:tcW w:w="660" w:type="dxa"/>
            <w:shd w:val="clear" w:color="auto" w:fill="F3F5F9"/>
            <w:vAlign w:val="top"/>
          </w:tcPr>
          <w:p>
            <w:pPr>
              <w:spacing w:before="0" w:after="0" w:line="215" w:lineRule="exact"/>
              <w:jc w:val="center"/>
            </w:pPr>
            <w:r>
              <w:rPr>
                <w:rFonts w:ascii="Arial" w:hAnsi="Arial" w:cs="Arial"/>
                <w:b/>
                <w:color w:val="1C2028"/>
                <w:sz w:val="17"/>
                <w:szCs w:val="17"/>
              </w:rPr>
              <w:t xml:space="preserve">4</w:t>
            </w:r>
          </w:p>
        </w:tc>
        <w:tc>
          <w:tcPr>
            <w:tcW w:w="8766" w:type="dxa"/>
            <w:shd w:val="clear" w:color="auto" w:fill="F3F5F9"/>
            <w:vAlign w:val="top"/>
          </w:tcPr>
          <w:p>
            <w:pPr>
              <w:spacing w:before="0" w:after="0" w:line="215" w:lineRule="exact"/>
            </w:pPr>
            <w:r>
              <w:rPr>
                <w:rFonts w:ascii="Arial" w:hAnsi="Arial" w:cs="Arial"/>
                <w:color w:val="1C2028"/>
                <w:sz w:val="17"/>
                <w:szCs w:val="17"/>
              </w:rPr>
              <w:t xml:space="preserve">Mapa 3, niveles 7 a 9. Entran el Agujero de Gusano, la reconversión y la IA sin ruido de decisión.</w:t>
            </w:r>
          </w:p>
        </w:tc>
      </w:tr>
      <w:tr>
        <w:trPr>
          <w:cantSplit/>
        </w:trPr>
        <w:tc>
          <w:tcPr>
            <w:tcW w:w="660" w:type="dxa"/>
            <w:vAlign w:val="top"/>
          </w:tcPr>
          <w:p>
            <w:pPr>
              <w:spacing w:before="0" w:after="0" w:line="215" w:lineRule="exact"/>
              <w:jc w:val="center"/>
            </w:pPr>
            <w:r>
              <w:rPr>
                <w:rFonts w:ascii="Arial" w:hAnsi="Arial" w:cs="Arial"/>
                <w:b/>
                <w:color w:val="1C2028"/>
                <w:sz w:val="17"/>
                <w:szCs w:val="17"/>
              </w:rPr>
              <w:t xml:space="preserve">5</w:t>
            </w:r>
          </w:p>
        </w:tc>
        <w:tc>
          <w:tcPr>
            <w:tcW w:w="8766" w:type="dxa"/>
            <w:vAlign w:val="top"/>
          </w:tcPr>
          <w:p>
            <w:pPr>
              <w:spacing w:before="0" w:after="0" w:line="215" w:lineRule="exact"/>
            </w:pPr>
            <w:r>
              <w:rPr>
                <w:rFonts w:ascii="Arial" w:hAnsi="Arial" w:cs="Arial"/>
                <w:color w:val="1C2028"/>
                <w:sz w:val="17"/>
                <w:szCs w:val="17"/>
              </w:rPr>
              <w:t xml:space="preserve">Al ganar un nivel se guarda el nivel máximo desbloqueado y se ofrece pasar al siguiente. Al perderlo se puede reintentar sin límite.</w:t>
            </w:r>
          </w:p>
        </w:tc>
      </w:tr>
    </w:tbl>
    <w:p>
      <w:pPr>
        <w:spacing w:before="0" w:after="0" w:line="20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8  </w:t>
      </w:r>
      <w:r>
        <w:rPr>
          <w:rFonts w:ascii="Arial" w:hAnsi="Arial" w:cs="Arial"/>
          <w:b/>
          <w:color w:val="0B0E1A"/>
          <w:spacing w:val="18"/>
          <w:sz w:val="26"/>
          <w:szCs w:val="26"/>
        </w:rPr>
        <w:t xml:space="preserve">PERSONAJES</w:t>
      </w:r>
    </w:p>
    <w:p>
      <w:pPr>
        <w:spacing w:before="0" w:after="160" w:line="264" w:lineRule="exact"/>
        <w:jc w:val="both"/>
      </w:pPr>
      <w:r>
        <w:rPr>
          <w:rFonts w:ascii="Arial" w:hAnsi="Arial" w:cs="Arial"/>
          <w:color w:val="1C2028"/>
          <w:sz w:val="19"/>
          <w:szCs w:val="19"/>
        </w:rPr>
        <w:t xml:space="preserve">Los personajes de NOVA son los cuatro tipos de nodo: cada uno es una regla distinta del juego, con cara. Los cuatro tienen ojos, porque la señal que más veces se lee por partida es que un nodo los abra mucho al ver llegar un Protón capaz de capturarlo.</w:t>
      </w:r>
    </w:p>
    <w:p>
      <w:pPr>
        <w:spacing w:before="0" w:after="160" w:line="264" w:lineRule="exact"/>
        <w:jc w:val="both"/>
      </w:pPr>
      <w:r>
        <w:rPr>
          <w:rFonts w:ascii="Arial" w:hAnsi="Arial" w:cs="Arial"/>
          <w:color w:val="1C2028"/>
          <w:sz w:val="19"/>
          <w:szCs w:val="19"/>
        </w:rPr>
        <w:t xml:space="preserve">Dos nodos no se separan repintándolos: si comparten silueta, simetría, material y composición, se siguen pareciendo con cualquier paleta. Por eso cada nodo se comprobó contra los anteriores sobre nueve ejes de construcción antes de dibujarlo. Ningún par comparte más de tres de los nueve, y el peor caso —Magnetar y Asteroide, que coinciden en simetría e idle— se distingue en los seis restantes. Una propuesta completa del Púlsar se descartó por este criterio: funcionaba, pero compartía con la Estrella los cinco ejes que deciden la lectura.</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602"/>
        <w:gridCol w:w="1885"/>
        <w:gridCol w:w="1979"/>
        <w:gridCol w:w="2074"/>
        <w:gridCol w:w="1885"/>
      </w:tblGrid>
      <w:tr>
        <w:trPr>
          <w:tblHeader/>
          <w:cantSplit/>
        </w:trPr>
        <w:tc>
          <w:tcPr>
            <w:tcW w:w="1602" w:type="dxa"/>
            <w:shd w:val="clear" w:color="auto" w:fill="0B0E1A"/>
            <w:vAlign w:val="top"/>
          </w:tcPr>
          <w:p>
            <w:pPr>
              <w:spacing w:before="0" w:after="0" w:line="195" w:lineRule="exact"/>
            </w:pPr>
            <w:r>
              <w:rPr>
                <w:rFonts w:ascii="Arial" w:hAnsi="Arial" w:cs="Arial"/>
                <w:b/>
                <w:color w:val="FFFFFF"/>
                <w:sz w:val="15"/>
                <w:szCs w:val="15"/>
              </w:rPr>
              <w:t xml:space="preserve">Eje de construcción</w:t>
            </w:r>
          </w:p>
        </w:tc>
        <w:tc>
          <w:tcPr>
            <w:tcW w:w="1885" w:type="dxa"/>
            <w:shd w:val="clear" w:color="auto" w:fill="0B0E1A"/>
            <w:vAlign w:val="top"/>
          </w:tcPr>
          <w:p>
            <w:pPr>
              <w:spacing w:before="0" w:after="0" w:line="195" w:lineRule="exact"/>
            </w:pPr>
            <w:r>
              <w:rPr>
                <w:rFonts w:ascii="Arial" w:hAnsi="Arial" w:cs="Arial"/>
                <w:b/>
                <w:color w:val="FFFFFF"/>
                <w:sz w:val="15"/>
                <w:szCs w:val="15"/>
              </w:rPr>
              <w:t xml:space="preserve">Estrella</w:t>
            </w:r>
          </w:p>
        </w:tc>
        <w:tc>
          <w:tcPr>
            <w:tcW w:w="1979" w:type="dxa"/>
            <w:shd w:val="clear" w:color="auto" w:fill="0B0E1A"/>
            <w:vAlign w:val="top"/>
          </w:tcPr>
          <w:p>
            <w:pPr>
              <w:spacing w:before="0" w:after="0" w:line="195" w:lineRule="exact"/>
            </w:pPr>
            <w:r>
              <w:rPr>
                <w:rFonts w:ascii="Arial" w:hAnsi="Arial" w:cs="Arial"/>
                <w:b/>
                <w:color w:val="FFFFFF"/>
                <w:sz w:val="15"/>
                <w:szCs w:val="15"/>
              </w:rPr>
              <w:t xml:space="preserve">Púlsar</w:t>
            </w:r>
          </w:p>
        </w:tc>
        <w:tc>
          <w:tcPr>
            <w:tcW w:w="2074" w:type="dxa"/>
            <w:shd w:val="clear" w:color="auto" w:fill="0B0E1A"/>
            <w:vAlign w:val="top"/>
          </w:tcPr>
          <w:p>
            <w:pPr>
              <w:spacing w:before="0" w:after="0" w:line="195" w:lineRule="exact"/>
            </w:pPr>
            <w:r>
              <w:rPr>
                <w:rFonts w:ascii="Arial" w:hAnsi="Arial" w:cs="Arial"/>
                <w:b/>
                <w:color w:val="FFFFFF"/>
                <w:sz w:val="15"/>
                <w:szCs w:val="15"/>
              </w:rPr>
              <w:t xml:space="preserve">Magnetar</w:t>
            </w:r>
          </w:p>
        </w:tc>
        <w:tc>
          <w:tcPr>
            <w:tcW w:w="1885" w:type="dxa"/>
            <w:shd w:val="clear" w:color="auto" w:fill="0B0E1A"/>
            <w:vAlign w:val="top"/>
          </w:tcPr>
          <w:p>
            <w:pPr>
              <w:spacing w:before="0" w:after="0" w:line="195" w:lineRule="exact"/>
            </w:pPr>
            <w:r>
              <w:rPr>
                <w:rFonts w:ascii="Arial" w:hAnsi="Arial" w:cs="Arial"/>
                <w:b/>
                <w:color w:val="FFFFFF"/>
                <w:sz w:val="15"/>
                <w:szCs w:val="15"/>
              </w:rPr>
              <w:t xml:space="preserve">Asteroide</w:t>
            </w:r>
          </w:p>
        </w:tc>
      </w:tr>
      <w:tr>
        <w:trPr>
          <w:cantSplit/>
        </w:trPr>
        <w:tc>
          <w:tcPr>
            <w:tcW w:w="1602" w:type="dxa"/>
            <w:vAlign w:val="top"/>
          </w:tcPr>
          <w:p>
            <w:pPr>
              <w:spacing w:before="0" w:after="0" w:line="195" w:lineRule="exact"/>
            </w:pPr>
            <w:r>
              <w:rPr>
                <w:rFonts w:ascii="Arial" w:hAnsi="Arial" w:cs="Arial"/>
                <w:b/>
                <w:color w:val="1C2028"/>
                <w:sz w:val="15"/>
                <w:szCs w:val="15"/>
              </w:rPr>
              <w:t xml:space="preserve">Silueta</w:t>
            </w:r>
          </w:p>
        </w:tc>
        <w:tc>
          <w:tcPr>
            <w:tcW w:w="1885" w:type="dxa"/>
            <w:vAlign w:val="top"/>
          </w:tcPr>
          <w:p>
            <w:pPr>
              <w:spacing w:before="0" w:after="0" w:line="195" w:lineRule="exact"/>
            </w:pPr>
            <w:r>
              <w:rPr>
                <w:rFonts w:ascii="Arial" w:hAnsi="Arial" w:cs="Arial"/>
                <w:color w:val="1C2028"/>
                <w:sz w:val="15"/>
                <w:szCs w:val="15"/>
              </w:rPr>
              <w:t xml:space="preserve">disco con púas</w:t>
            </w:r>
          </w:p>
        </w:tc>
        <w:tc>
          <w:tcPr>
            <w:tcW w:w="1979" w:type="dxa"/>
            <w:vAlign w:val="top"/>
          </w:tcPr>
          <w:p>
            <w:pPr>
              <w:spacing w:before="0" w:after="0" w:line="195" w:lineRule="exact"/>
            </w:pPr>
            <w:r>
              <w:rPr>
                <w:rFonts w:ascii="Arial" w:hAnsi="Arial" w:cs="Arial"/>
                <w:color w:val="1C2028"/>
                <w:sz w:val="15"/>
                <w:szCs w:val="15"/>
              </w:rPr>
              <w:t xml:space="preserve">reloj de arena</w:t>
            </w:r>
          </w:p>
        </w:tc>
        <w:tc>
          <w:tcPr>
            <w:tcW w:w="2074" w:type="dxa"/>
            <w:vAlign w:val="top"/>
          </w:tcPr>
          <w:p>
            <w:pPr>
              <w:spacing w:before="0" w:after="0" w:line="195" w:lineRule="exact"/>
            </w:pPr>
            <w:r>
              <w:rPr>
                <w:rFonts w:ascii="Arial" w:hAnsi="Arial" w:cs="Arial"/>
                <w:color w:val="1C2028"/>
                <w:sz w:val="15"/>
                <w:szCs w:val="15"/>
              </w:rPr>
              <w:t xml:space="preserve">cúmulo: cuerpo y satélites</w:t>
            </w:r>
          </w:p>
        </w:tc>
        <w:tc>
          <w:tcPr>
            <w:tcW w:w="1885" w:type="dxa"/>
            <w:vAlign w:val="top"/>
          </w:tcPr>
          <w:p>
            <w:pPr>
              <w:spacing w:before="0" w:after="0" w:line="195" w:lineRule="exact"/>
            </w:pPr>
            <w:r>
              <w:rPr>
                <w:rFonts w:ascii="Arial" w:hAnsi="Arial" w:cs="Arial"/>
                <w:color w:val="1C2028"/>
                <w:sz w:val="15"/>
                <w:szCs w:val="15"/>
              </w:rPr>
              <w:t xml:space="preserve">contorno orgánico irregular</w:t>
            </w:r>
          </w:p>
        </w:tc>
      </w:tr>
      <w:tr>
        <w:trPr>
          <w:cantSplit/>
        </w:trPr>
        <w:tc>
          <w:tcPr>
            <w:tcW w:w="1602" w:type="dxa"/>
            <w:shd w:val="clear" w:color="auto" w:fill="F3F5F9"/>
            <w:vAlign w:val="top"/>
          </w:tcPr>
          <w:p>
            <w:pPr>
              <w:spacing w:before="0" w:after="0" w:line="195" w:lineRule="exact"/>
            </w:pPr>
            <w:r>
              <w:rPr>
                <w:rFonts w:ascii="Arial" w:hAnsi="Arial" w:cs="Arial"/>
                <w:b/>
                <w:color w:val="1C2028"/>
                <w:sz w:val="15"/>
                <w:szCs w:val="15"/>
              </w:rPr>
              <w:t xml:space="preserve">Simetría</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radial, centrada</w:t>
            </w:r>
          </w:p>
        </w:tc>
        <w:tc>
          <w:tcPr>
            <w:tcW w:w="1979" w:type="dxa"/>
            <w:shd w:val="clear" w:color="auto" w:fill="F3F5F9"/>
            <w:vAlign w:val="top"/>
          </w:tcPr>
          <w:p>
            <w:pPr>
              <w:spacing w:before="0" w:after="0" w:line="195" w:lineRule="exact"/>
            </w:pPr>
            <w:r>
              <w:rPr>
                <w:rFonts w:ascii="Arial" w:hAnsi="Arial" w:cs="Arial"/>
                <w:color w:val="1C2028"/>
                <w:sz w:val="15"/>
                <w:szCs w:val="15"/>
              </w:rPr>
              <w:t xml:space="preserve">bilateral sobre eje a 32°</w:t>
            </w:r>
          </w:p>
        </w:tc>
        <w:tc>
          <w:tcPr>
            <w:tcW w:w="2074" w:type="dxa"/>
            <w:shd w:val="clear" w:color="auto" w:fill="F3F5F9"/>
            <w:vAlign w:val="top"/>
          </w:tcPr>
          <w:p>
            <w:pPr>
              <w:spacing w:before="0" w:after="0" w:line="195" w:lineRule="exact"/>
            </w:pPr>
            <w:r>
              <w:rPr>
                <w:rFonts w:ascii="Arial" w:hAnsi="Arial" w:cs="Arial"/>
                <w:color w:val="1C2028"/>
                <w:sz w:val="15"/>
                <w:szCs w:val="15"/>
              </w:rPr>
              <w:t xml:space="preserve">ninguna (ángulo áureo)</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ninguna</w:t>
            </w:r>
          </w:p>
        </w:tc>
      </w:tr>
      <w:tr>
        <w:trPr>
          <w:cantSplit/>
        </w:trPr>
        <w:tc>
          <w:tcPr>
            <w:tcW w:w="1602" w:type="dxa"/>
            <w:vAlign w:val="top"/>
          </w:tcPr>
          <w:p>
            <w:pPr>
              <w:spacing w:before="0" w:after="0" w:line="195" w:lineRule="exact"/>
            </w:pPr>
            <w:r>
              <w:rPr>
                <w:rFonts w:ascii="Arial" w:hAnsi="Arial" w:cs="Arial"/>
                <w:b/>
                <w:color w:val="1C2028"/>
                <w:sz w:val="15"/>
                <w:szCs w:val="15"/>
              </w:rPr>
              <w:t xml:space="preserve">Material</w:t>
            </w:r>
          </w:p>
        </w:tc>
        <w:tc>
          <w:tcPr>
            <w:tcW w:w="1885" w:type="dxa"/>
            <w:vAlign w:val="top"/>
          </w:tcPr>
          <w:p>
            <w:pPr>
              <w:spacing w:before="0" w:after="0" w:line="195" w:lineRule="exact"/>
            </w:pPr>
            <w:r>
              <w:rPr>
                <w:rFonts w:ascii="Arial" w:hAnsi="Arial" w:cs="Arial"/>
                <w:color w:val="1C2028"/>
                <w:sz w:val="15"/>
                <w:szCs w:val="15"/>
              </w:rPr>
              <w:t xml:space="preserve">banda sólida y halo</w:t>
            </w:r>
          </w:p>
        </w:tc>
        <w:tc>
          <w:tcPr>
            <w:tcW w:w="1979" w:type="dxa"/>
            <w:vAlign w:val="top"/>
          </w:tcPr>
          <w:p>
            <w:pPr>
              <w:spacing w:before="0" w:after="0" w:line="195" w:lineRule="exact"/>
            </w:pPr>
            <w:r>
              <w:rPr>
                <w:rFonts w:ascii="Arial" w:hAnsi="Arial" w:cs="Arial"/>
                <w:color w:val="1C2028"/>
                <w:sz w:val="15"/>
                <w:szCs w:val="15"/>
              </w:rPr>
              <w:t xml:space="preserve">trama sobre luz</w:t>
            </w:r>
          </w:p>
        </w:tc>
        <w:tc>
          <w:tcPr>
            <w:tcW w:w="2074" w:type="dxa"/>
            <w:vAlign w:val="top"/>
          </w:tcPr>
          <w:p>
            <w:pPr>
              <w:spacing w:before="0" w:after="0" w:line="195" w:lineRule="exact"/>
            </w:pPr>
            <w:r>
              <w:rPr>
                <w:rFonts w:ascii="Arial" w:hAnsi="Arial" w:cs="Arial"/>
                <w:color w:val="1C2028"/>
                <w:sz w:val="15"/>
                <w:szCs w:val="15"/>
              </w:rPr>
              <w:t xml:space="preserve">materia facetada, vetas</w:t>
            </w:r>
          </w:p>
        </w:tc>
        <w:tc>
          <w:tcPr>
            <w:tcW w:w="1885" w:type="dxa"/>
            <w:vAlign w:val="top"/>
          </w:tcPr>
          <w:p>
            <w:pPr>
              <w:spacing w:before="0" w:after="0" w:line="195" w:lineRule="exact"/>
            </w:pPr>
            <w:r>
              <w:rPr>
                <w:rFonts w:ascii="Arial" w:hAnsi="Arial" w:cs="Arial"/>
                <w:color w:val="1C2028"/>
                <w:sz w:val="15"/>
                <w:szCs w:val="15"/>
              </w:rPr>
              <w:t xml:space="preserve">superficie cóncava, mate</w:t>
            </w:r>
          </w:p>
        </w:tc>
      </w:tr>
      <w:tr>
        <w:trPr>
          <w:cantSplit/>
        </w:trPr>
        <w:tc>
          <w:tcPr>
            <w:tcW w:w="1602" w:type="dxa"/>
            <w:shd w:val="clear" w:color="auto" w:fill="F3F5F9"/>
            <w:vAlign w:val="top"/>
          </w:tcPr>
          <w:p>
            <w:pPr>
              <w:spacing w:before="0" w:after="0" w:line="195" w:lineRule="exact"/>
            </w:pPr>
            <w:r>
              <w:rPr>
                <w:rFonts w:ascii="Arial" w:hAnsi="Arial" w:cs="Arial"/>
                <w:b/>
                <w:color w:val="1C2028"/>
                <w:sz w:val="15"/>
                <w:szCs w:val="15"/>
              </w:rPr>
              <w:t xml:space="preserve">Composición</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isotrópica</w:t>
            </w:r>
          </w:p>
        </w:tc>
        <w:tc>
          <w:tcPr>
            <w:tcW w:w="1979" w:type="dxa"/>
            <w:shd w:val="clear" w:color="auto" w:fill="F3F5F9"/>
            <w:vAlign w:val="top"/>
          </w:tcPr>
          <w:p>
            <w:pPr>
              <w:spacing w:before="0" w:after="0" w:line="195" w:lineRule="exact"/>
            </w:pPr>
            <w:r>
              <w:rPr>
                <w:rFonts w:ascii="Arial" w:hAnsi="Arial" w:cs="Arial"/>
                <w:color w:val="1C2028"/>
                <w:sz w:val="15"/>
                <w:szCs w:val="15"/>
              </w:rPr>
              <w:t xml:space="preserve">direccional, diagonal</w:t>
            </w:r>
          </w:p>
        </w:tc>
        <w:tc>
          <w:tcPr>
            <w:tcW w:w="2074" w:type="dxa"/>
            <w:shd w:val="clear" w:color="auto" w:fill="F3F5F9"/>
            <w:vAlign w:val="top"/>
          </w:tcPr>
          <w:p>
            <w:pPr>
              <w:spacing w:before="0" w:after="0" w:line="195" w:lineRule="exact"/>
            </w:pPr>
            <w:r>
              <w:rPr>
                <w:rFonts w:ascii="Arial" w:hAnsi="Arial" w:cs="Arial"/>
                <w:color w:val="1C2028"/>
                <w:sz w:val="15"/>
                <w:szCs w:val="15"/>
              </w:rPr>
              <w:t xml:space="preserve">dispersa, centrífuga</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excéntrica, por puntos</w:t>
            </w:r>
          </w:p>
        </w:tc>
      </w:tr>
      <w:tr>
        <w:trPr>
          <w:cantSplit/>
        </w:trPr>
        <w:tc>
          <w:tcPr>
            <w:tcW w:w="1602" w:type="dxa"/>
            <w:vAlign w:val="top"/>
          </w:tcPr>
          <w:p>
            <w:pPr>
              <w:spacing w:before="0" w:after="0" w:line="195" w:lineRule="exact"/>
            </w:pPr>
            <w:r>
              <w:rPr>
                <w:rFonts w:ascii="Arial" w:hAnsi="Arial" w:cs="Arial"/>
                <w:b/>
                <w:color w:val="1C2028"/>
                <w:sz w:val="15"/>
                <w:szCs w:val="15"/>
              </w:rPr>
              <w:t xml:space="preserve">Luz propia</w:t>
            </w:r>
          </w:p>
        </w:tc>
        <w:tc>
          <w:tcPr>
            <w:tcW w:w="1885" w:type="dxa"/>
            <w:vAlign w:val="top"/>
          </w:tcPr>
          <w:p>
            <w:pPr>
              <w:spacing w:before="0" w:after="0" w:line="195" w:lineRule="exact"/>
            </w:pPr>
            <w:r>
              <w:rPr>
                <w:rFonts w:ascii="Arial" w:hAnsi="Arial" w:cs="Arial"/>
                <w:color w:val="1C2028"/>
                <w:sz w:val="15"/>
                <w:szCs w:val="15"/>
              </w:rPr>
              <w:t xml:space="preserve">sí</w:t>
            </w:r>
          </w:p>
        </w:tc>
        <w:tc>
          <w:tcPr>
            <w:tcW w:w="1979" w:type="dxa"/>
            <w:vAlign w:val="top"/>
          </w:tcPr>
          <w:p>
            <w:pPr>
              <w:spacing w:before="0" w:after="0" w:line="195" w:lineRule="exact"/>
            </w:pPr>
            <w:r>
              <w:rPr>
                <w:rFonts w:ascii="Arial" w:hAnsi="Arial" w:cs="Arial"/>
                <w:color w:val="1C2028"/>
                <w:sz w:val="15"/>
                <w:szCs w:val="15"/>
              </w:rPr>
              <w:t xml:space="preserve">sí</w:t>
            </w:r>
          </w:p>
        </w:tc>
        <w:tc>
          <w:tcPr>
            <w:tcW w:w="2074" w:type="dxa"/>
            <w:vAlign w:val="top"/>
          </w:tcPr>
          <w:p>
            <w:pPr>
              <w:spacing w:before="0" w:after="0" w:line="195" w:lineRule="exact"/>
            </w:pPr>
            <w:r>
              <w:rPr>
                <w:rFonts w:ascii="Arial" w:hAnsi="Arial" w:cs="Arial"/>
                <w:color w:val="1C2028"/>
                <w:sz w:val="15"/>
                <w:szCs w:val="15"/>
              </w:rPr>
              <w:t xml:space="preserve">sí (vetas)</w:t>
            </w:r>
          </w:p>
        </w:tc>
        <w:tc>
          <w:tcPr>
            <w:tcW w:w="1885" w:type="dxa"/>
            <w:vAlign w:val="top"/>
          </w:tcPr>
          <w:p>
            <w:pPr>
              <w:spacing w:before="0" w:after="0" w:line="195" w:lineRule="exact"/>
            </w:pPr>
            <w:r>
              <w:rPr>
                <w:rFonts w:ascii="Arial" w:hAnsi="Arial" w:cs="Arial"/>
                <w:color w:val="1C2028"/>
                <w:sz w:val="15"/>
                <w:szCs w:val="15"/>
              </w:rPr>
              <w:t xml:space="preserve">ninguna</w:t>
            </w:r>
          </w:p>
        </w:tc>
      </w:tr>
      <w:tr>
        <w:trPr>
          <w:cantSplit/>
        </w:trPr>
        <w:tc>
          <w:tcPr>
            <w:tcW w:w="1602" w:type="dxa"/>
            <w:shd w:val="clear" w:color="auto" w:fill="F3F5F9"/>
            <w:vAlign w:val="top"/>
          </w:tcPr>
          <w:p>
            <w:pPr>
              <w:spacing w:before="0" w:after="0" w:line="195" w:lineRule="exact"/>
            </w:pPr>
            <w:r>
              <w:rPr>
                <w:rFonts w:ascii="Arial" w:hAnsi="Arial" w:cs="Arial"/>
                <w:b/>
                <w:color w:val="1C2028"/>
                <w:sz w:val="15"/>
                <w:szCs w:val="15"/>
              </w:rPr>
              <w:t xml:space="preserve">Contador de nivel</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púas radiales</w:t>
            </w:r>
          </w:p>
        </w:tc>
        <w:tc>
          <w:tcPr>
            <w:tcW w:w="1979" w:type="dxa"/>
            <w:shd w:val="clear" w:color="auto" w:fill="F3F5F9"/>
            <w:vAlign w:val="top"/>
          </w:tcPr>
          <w:p>
            <w:pPr>
              <w:spacing w:before="0" w:after="0" w:line="195" w:lineRule="exact"/>
            </w:pPr>
            <w:r>
              <w:rPr>
                <w:rFonts w:ascii="Arial" w:hAnsi="Arial" w:cs="Arial"/>
                <w:color w:val="1C2028"/>
                <w:sz w:val="15"/>
                <w:szCs w:val="15"/>
              </w:rPr>
              <w:t xml:space="preserve">frentes de onda</w:t>
            </w:r>
          </w:p>
        </w:tc>
        <w:tc>
          <w:tcPr>
            <w:tcW w:w="2074" w:type="dxa"/>
            <w:shd w:val="clear" w:color="auto" w:fill="F3F5F9"/>
            <w:vAlign w:val="top"/>
          </w:tcPr>
          <w:p>
            <w:pPr>
              <w:spacing w:before="0" w:after="0" w:line="195" w:lineRule="exact"/>
            </w:pPr>
            <w:r>
              <w:rPr>
                <w:rFonts w:ascii="Arial" w:hAnsi="Arial" w:cs="Arial"/>
                <w:color w:val="1C2028"/>
                <w:sz w:val="15"/>
                <w:szCs w:val="15"/>
              </w:rPr>
              <w:t xml:space="preserve">esquirlas capturadas</w:t>
            </w:r>
          </w:p>
        </w:tc>
        <w:tc>
          <w:tcPr>
            <w:tcW w:w="1885" w:type="dxa"/>
            <w:shd w:val="clear" w:color="auto" w:fill="F3F5F9"/>
            <w:vAlign w:val="top"/>
          </w:tcPr>
          <w:p>
            <w:pPr>
              <w:spacing w:before="0" w:after="0" w:line="195" w:lineRule="exact"/>
            </w:pPr>
            <w:r>
              <w:rPr>
                <w:rFonts w:ascii="Arial" w:hAnsi="Arial" w:cs="Arial"/>
                <w:color w:val="1C2028"/>
                <w:sz w:val="15"/>
                <w:szCs w:val="15"/>
              </w:rPr>
              <w:t xml:space="preserve">no tiene: un solo nivel</w:t>
            </w:r>
          </w:p>
        </w:tc>
      </w:tr>
    </w:tbl>
    <w:p>
      <w:pPr>
        <w:spacing w:before="0" w:after="0" w:line="200" w:lineRule="exact"/>
      </w:pPr>
    </w:p>
    <w:p>
      <w:pPr>
        <w:keepNext/>
        <w:spacing w:before="220" w:after="80" w:line="270" w:lineRule="exact"/>
        <w:outlineLvl w:val="1"/>
      </w:pPr>
      <w:r>
        <w:rPr>
          <w:rFonts w:ascii="Arial" w:hAnsi="Arial" w:cs="Arial"/>
          <w:b/>
          <w:color w:val="0B0E1A"/>
          <w:sz w:val="20"/>
          <w:szCs w:val="20"/>
        </w:rPr>
        <w:t xml:space="preserve">Asteroide</w:t>
      </w:r>
    </w:p>
    <w:p>
      <w:pPr>
        <w:keepNext/>
        <w:spacing w:before="0" w:after="80"/>
        <w:jc w:val="center"/>
      </w:pPr>
      <w:r>
        <w:drawing>
          <wp:inline distT="0" distB="0" distL="0" distR="0">
            <wp:extent cx="2413000" cy="804333"/>
            <wp:effectExtent l="0" t="0" r="0" b="0"/>
            <wp:docPr id="8" name="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png"/>
                    <pic:cNvPicPr/>
                  </pic:nvPicPr>
                  <pic:blipFill>
                    <a:blip r:embed="rId108"/>
                    <a:stretch>
                      <a:fillRect/>
                    </a:stretch>
                  </pic:blipFill>
                  <pic:spPr>
                    <a:xfrm>
                      <a:off x="0" y="0"/>
                      <a:ext cx="2413000" cy="804333"/>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4. Asteroide, las tres facciones. La geometría no cambia entre bandos: solo la rampa de color.</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20"/>
        <w:gridCol w:w="7906"/>
      </w:tblGrid>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906" w:type="dxa"/>
            <w:vAlign w:val="top"/>
          </w:tcPr>
          <w:p>
            <w:pPr>
              <w:spacing w:before="0" w:after="0" w:line="241" w:lineRule="exact"/>
            </w:pPr>
            <w:r>
              <w:rPr>
                <w:rFonts w:ascii="Arial" w:hAnsi="Arial" w:cs="Arial"/>
                <w:color w:val="1C2028"/>
                <w:sz w:val="18"/>
                <w:szCs w:val="18"/>
              </w:rPr>
              <w:t xml:space="preserve">Una roca muerta, apaleada, de contorno orgánico irregular y acabado mate. Es el único nodo del juego que no enseña un solo píxel de luz propia: su píxel más claro es un reflejo. Tiene los ojos cerrados, dos rendijas inclinadas en espejo, y en reposo es el único del reparto que no te mira. La superficie está picada de cráteres, que son el único accidente cóncavo del juego: todo lo demás abulta.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Concepto</w:t>
            </w:r>
          </w:p>
        </w:tc>
        <w:tc>
          <w:tcPr>
            <w:tcW w:w="7906" w:type="dxa"/>
            <w:vAlign w:val="top"/>
          </w:tcPr>
          <w:p>
            <w:pPr>
              <w:spacing w:before="0" w:after="0" w:line="241" w:lineRule="exact"/>
            </w:pPr>
            <w:r>
              <w:rPr>
                <w:rFonts w:ascii="Arial" w:hAnsi="Arial" w:cs="Arial"/>
                <w:color w:val="1C2028"/>
                <w:sz w:val="18"/>
                <w:szCs w:val="18"/>
              </w:rPr>
              <w:t xml:space="preserve">Es capital muerto, y el sprite lo dice sin un solo símbolo: no genera, no dispara, no envía y solo espera a que alguien pague por él. Sin veta incandescente ni chispa. La partida se apoya en que el jugador pague 10 por capturarlo y otros 10 por encenderlo sin que el objeto le prometa nada; la promesa la hace el menú de encendido.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906" w:type="dxa"/>
            <w:vAlign w:val="top"/>
          </w:tcPr>
          <w:p>
            <w:pPr>
              <w:spacing w:before="0" w:after="0" w:line="241" w:lineRule="exact"/>
            </w:pPr>
            <w:r>
              <w:rPr>
                <w:rFonts w:ascii="Arial" w:hAnsi="Arial" w:cs="Arial"/>
                <w:color w:val="1C2028"/>
                <w:sz w:val="18"/>
                <w:szCs w:val="18"/>
              </w:rPr>
              <w:t xml:space="preserve">En los nueve niveles y desde el primer segundo. Es el nodo más numeroso de la partida: entre 3 y 7 por nivel.</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Habilidades</w:t>
            </w:r>
          </w:p>
        </w:tc>
        <w:tc>
          <w:tcPr>
            <w:tcW w:w="7906" w:type="dxa"/>
            <w:vAlign w:val="top"/>
          </w:tcPr>
          <w:p>
            <w:pPr>
              <w:spacing w:before="0" w:after="0" w:line="241" w:lineRule="exact"/>
            </w:pPr>
            <w:r>
              <w:rPr>
                <w:rFonts w:ascii="Arial" w:hAnsi="Arial" w:cs="Arial"/>
                <w:color w:val="1C2028"/>
                <w:sz w:val="18"/>
                <w:szCs w:val="18"/>
              </w:rPr>
              <w:t xml:space="preserve">Encendido: un Asteroide propio con 10 de Energía puede convertirse en Estrella, Púlsar o Magnetar de nivel 1, consumiendo los 10 y quedando a cero. Es su única acción y es la única fuente de nodos nuevos del juego.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906" w:type="dxa"/>
            <w:vAlign w:val="top"/>
          </w:tcPr>
          <w:p>
            <w:pPr>
              <w:spacing w:before="0" w:after="0" w:line="241" w:lineRule="exact"/>
            </w:pPr>
            <w:r>
              <w:rPr>
                <w:rFonts w:ascii="Arial" w:hAnsi="Arial" w:cs="Arial"/>
                <w:color w:val="1C2028"/>
                <w:sz w:val="18"/>
                <w:szCs w:val="18"/>
              </w:rPr>
              <w:t xml:space="preserve">Es el único nodo sobre el que caen los power-ups, y solo mientras es neutral.</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No jugable</w:t>
            </w:r>
          </w:p>
        </w:tc>
        <w:tc>
          <w:tcPr>
            <w:tcW w:w="7906" w:type="dxa"/>
            <w:vAlign w:val="top"/>
          </w:tcPr>
          <w:p>
            <w:pPr>
              <w:spacing w:before="0" w:after="0" w:line="241" w:lineRule="exact"/>
            </w:pPr>
            <w:r>
              <w:rPr>
                <w:rFonts w:ascii="Arial" w:hAnsi="Arial" w:cs="Arial"/>
                <w:color w:val="1C2028"/>
                <w:sz w:val="18"/>
                <w:szCs w:val="18"/>
              </w:rPr>
              <w:t xml:space="preserve">Mientras es neutral no lo controla nadie. Su papel es ser el terreno que los dos bandos se disputan y el peaje que hay que pagar para crecer.</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Estrella</w:t>
      </w:r>
    </w:p>
    <w:p>
      <w:pPr>
        <w:keepNext/>
        <w:spacing w:before="0" w:after="80"/>
        <w:jc w:val="center"/>
      </w:pPr>
      <w:r>
        <w:drawing>
          <wp:inline distT="0" distB="0" distL="0" distR="0">
            <wp:extent cx="4826000" cy="996252"/>
            <wp:effectExtent l="0" t="0" r="0" b="0"/>
            <wp:docPr id="9" name="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png"/>
                    <pic:cNvPicPr/>
                  </pic:nvPicPr>
                  <pic:blipFill>
                    <a:blip r:embed="rId109"/>
                    <a:stretch>
                      <a:fillRect/>
                    </a:stretch>
                  </pic:blipFill>
                  <pic:spPr>
                    <a:xfrm>
                      <a:off x="0" y="0"/>
                      <a:ext cx="4826000" cy="996252"/>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5. Estrella, niveles 1 a 5. La corona aparece en el nivel 2, se alarga en el 3, el núcleo se vuelve blanco en el 4 y el 5 añade halo.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20"/>
        <w:gridCol w:w="7906"/>
      </w:tblGrid>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906" w:type="dxa"/>
            <w:vAlign w:val="top"/>
          </w:tcPr>
          <w:p>
            <w:pPr>
              <w:spacing w:before="0" w:after="0" w:line="241" w:lineRule="exact"/>
            </w:pPr>
            <w:r>
              <w:rPr>
                <w:rFonts w:ascii="Arial" w:hAnsi="Arial" w:cs="Arial"/>
                <w:color w:val="1C2028"/>
                <w:sz w:val="18"/>
                <w:szCs w:val="18"/>
              </w:rPr>
              <w:t xml:space="preserve">Un cuerpo esférico con atmósfera de dos capas: una cromosfera de quince lenguas cortas y casi rectas, y por debajo una corona de seis lenguas largas y barridas, desfasadas media longitud de onda para que no se alineen. El núcleo se blanquea al subir de nivel. Cinco niveles, de enana apagada sin corona a gigante con halo.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Concepto</w:t>
            </w:r>
          </w:p>
        </w:tc>
        <w:tc>
          <w:tcPr>
            <w:tcW w:w="7906" w:type="dxa"/>
            <w:vAlign w:val="top"/>
          </w:tcPr>
          <w:p>
            <w:pPr>
              <w:spacing w:before="0" w:after="0" w:line="241" w:lineRule="exact"/>
            </w:pPr>
            <w:r>
              <w:rPr>
                <w:rFonts w:ascii="Arial" w:hAnsi="Arial" w:cs="Arial"/>
                <w:color w:val="1C2028"/>
                <w:sz w:val="18"/>
                <w:szCs w:val="18"/>
              </w:rPr>
              <w:t xml:space="preserve">Es el único generador de Energía del juego y por tanto el objetivo prioritario de los dos bandos. Toda la partida se ordena alrededor de esta regla: un bando sin Estrellas está condenado a plazo, porque su Energía total solo puede bajar. El nivel tenía que leerse de un vistazo -si el jugador no distingue una nivel 1 de una nivel 4, no puede priorizar- y por eso la escalera es la más visible de las cuatro.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906" w:type="dxa"/>
            <w:vAlign w:val="top"/>
          </w:tcPr>
          <w:p>
            <w:pPr>
              <w:spacing w:before="0" w:after="0" w:line="241" w:lineRule="exact"/>
            </w:pPr>
            <w:r>
              <w:rPr>
                <w:rFonts w:ascii="Arial" w:hAnsi="Arial" w:cs="Arial"/>
                <w:color w:val="1C2028"/>
                <w:sz w:val="18"/>
                <w:szCs w:val="18"/>
              </w:rPr>
              <w:t xml:space="preserve">En los nueve niveles. Los dos bandos arrancan siempre con al menos una.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Habilidades</w:t>
            </w:r>
          </w:p>
        </w:tc>
        <w:tc>
          <w:tcPr>
            <w:tcW w:w="7906" w:type="dxa"/>
            <w:vAlign w:val="top"/>
          </w:tcPr>
          <w:p>
            <w:pPr>
              <w:spacing w:before="0" w:after="0" w:line="241" w:lineRule="exact"/>
            </w:pPr>
            <w:r>
              <w:rPr>
                <w:rFonts w:ascii="Arial" w:hAnsi="Arial" w:cs="Arial"/>
                <w:color w:val="1C2028"/>
                <w:sz w:val="18"/>
                <w:szCs w:val="18"/>
              </w:rPr>
              <w:t xml:space="preserve">Genera 1 punto de Energía cada intervalo, hasta su tope de 50, y al llenarse se detiene. El nivel acelera el intervalo: de 2.00 segundos en el nivel 1 a 0.85 en el 5, lo que traduce en 100 y 43 segundos para llenarse desde cero. También envía Energía a cualquier nodo.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Armas</w:t>
            </w:r>
          </w:p>
        </w:tc>
        <w:tc>
          <w:tcPr>
            <w:tcW w:w="7906" w:type="dxa"/>
            <w:vAlign w:val="top"/>
          </w:tcPr>
          <w:p>
            <w:pPr>
              <w:spacing w:before="0" w:after="0" w:line="241" w:lineRule="exact"/>
            </w:pPr>
            <w:r>
              <w:rPr>
                <w:rFonts w:ascii="Arial" w:hAnsi="Arial" w:cs="Arial"/>
                <w:color w:val="1C2028"/>
                <w:sz w:val="18"/>
                <w:szCs w:val="18"/>
              </w:rPr>
              <w:t xml:space="preserve">Ninguna. No dispara ni lanza poderes.</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906" w:type="dxa"/>
            <w:vAlign w:val="top"/>
          </w:tcPr>
          <w:p>
            <w:pPr>
              <w:spacing w:before="0" w:after="0" w:line="241" w:lineRule="exact"/>
            </w:pPr>
            <w:r>
              <w:rPr>
                <w:rFonts w:ascii="Arial" w:hAnsi="Arial" w:cs="Arial"/>
                <w:color w:val="1C2028"/>
                <w:sz w:val="18"/>
                <w:szCs w:val="18"/>
              </w:rPr>
              <w:t xml:space="preserve">La Nube de Hidrógeno le acelera la generación un 50 % durante 20 segundos.</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Púlsar</w:t>
      </w:r>
    </w:p>
    <w:p>
      <w:pPr>
        <w:keepNext/>
        <w:spacing w:before="0" w:after="80"/>
        <w:jc w:val="center"/>
      </w:pPr>
      <w:r>
        <w:drawing>
          <wp:inline distT="0" distB="0" distL="0" distR="0">
            <wp:extent cx="3302000" cy="1111673"/>
            <wp:effectExtent l="0" t="0" r="0" b="0"/>
            <wp:docPr id="10" name="im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png"/>
                    <pic:cNvPicPr/>
                  </pic:nvPicPr>
                  <pic:blipFill>
                    <a:blip r:embed="rId110"/>
                    <a:stretch>
                      <a:fillRect/>
                    </a:stretch>
                  </pic:blipFill>
                  <pic:spPr>
                    <a:xfrm>
                      <a:off x="0" y="0"/>
                      <a:ext cx="3302000" cy="1111673"/>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6. Púlsar, niveles 1 a 3. El contador de nivel son los frentes de onda: uno, dos y tres.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20"/>
        <w:gridCol w:w="7906"/>
      </w:tblGrid>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906" w:type="dxa"/>
            <w:vAlign w:val="top"/>
          </w:tcPr>
          <w:p>
            <w:pPr>
              <w:spacing w:before="0" w:after="0" w:line="241" w:lineRule="exact"/>
            </w:pPr>
            <w:r>
              <w:rPr>
                <w:rFonts w:ascii="Arial" w:hAnsi="Arial" w:cs="Arial"/>
                <w:color w:val="1C2028"/>
                <w:sz w:val="18"/>
                <w:szCs w:val="18"/>
              </w:rPr>
              <w:t xml:space="preserve">Un faro, no una bola que irradia. Gira tan rápido que se achata, y lo único que el universo ve de él son dos conos de luz que barren. Toda la composición se organiza alrededor de un eje inclinado 32 grados, y ninguna otra pieza del juego tiene una diagonal. Los conos son luz y no materia: no hacen silueta, no llevan contorno y no cuentan para el área clicable. Los ojos van horizontales aunque el cuerpo este inclinado, porque la criatura mira de frente y es la máquina que la rodea la que gira.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Concepto</w:t>
            </w:r>
          </w:p>
        </w:tc>
        <w:tc>
          <w:tcPr>
            <w:tcW w:w="7906" w:type="dxa"/>
            <w:vAlign w:val="top"/>
          </w:tcPr>
          <w:p>
            <w:pPr>
              <w:spacing w:before="0" w:after="0" w:line="241" w:lineRule="exact"/>
            </w:pPr>
            <w:r>
              <w:rPr>
                <w:rFonts w:ascii="Arial" w:hAnsi="Arial" w:cs="Arial"/>
                <w:color w:val="1C2028"/>
                <w:sz w:val="18"/>
                <w:szCs w:val="18"/>
              </w:rPr>
              <w:t xml:space="preserve">Es el nodo táctico. No genera nada: almacena Energía y la gasta como munición. Su nivel no cambia ninguna estadística, solo desbloquea poderes, así que la señal de nivel tenía que ser contable y no gradual: son arcos abiertos hacia fuera, uno por nivel, y un arco abierto es el dibujo universal de algo que se aleja del emisor.</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906" w:type="dxa"/>
            <w:vAlign w:val="top"/>
          </w:tcPr>
          <w:p>
            <w:pPr>
              <w:spacing w:before="0" w:after="0" w:line="241" w:lineRule="exact"/>
            </w:pPr>
            <w:r>
              <w:rPr>
                <w:rFonts w:ascii="Arial" w:hAnsi="Arial" w:cs="Arial"/>
                <w:color w:val="1C2028"/>
                <w:sz w:val="18"/>
                <w:szCs w:val="18"/>
              </w:rPr>
              <w:t xml:space="preserve">Desde el nivel 4, donde el Enemigo estrena uno de nivel 1. El Jugador puede encender el suyo desde el nivel 1 si decide gastar en el sus primeros 10 de Energía.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Habilidades</w:t>
            </w:r>
          </w:p>
        </w:tc>
        <w:tc>
          <w:tcPr>
            <w:tcW w:w="7906" w:type="dxa"/>
            <w:vAlign w:val="top"/>
          </w:tcPr>
          <w:p>
            <w:pPr>
              <w:spacing w:before="0" w:after="0" w:line="241" w:lineRule="exact"/>
            </w:pPr>
            <w:r>
              <w:rPr>
                <w:rFonts w:ascii="Arial" w:hAnsi="Arial" w:cs="Arial"/>
                <w:color w:val="1C2028"/>
                <w:sz w:val="18"/>
                <w:szCs w:val="18"/>
              </w:rPr>
              <w:t xml:space="preserve">Carga y lanza un poder cada vez, de los tres que se describen en la sección 10. Tope de 100 de Energía y envío a cualquier nodo. Un Púlsar de nivel 3 conserva el acceso a los tres poderes, pero solo puede tener uno cargado a la vez.</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Armas</w:t>
            </w:r>
          </w:p>
        </w:tc>
        <w:tc>
          <w:tcPr>
            <w:tcW w:w="7906" w:type="dxa"/>
            <w:vAlign w:val="top"/>
          </w:tcPr>
          <w:p>
            <w:pPr>
              <w:spacing w:before="0" w:after="0" w:line="241" w:lineRule="exact"/>
            </w:pPr>
            <w:r>
              <w:rPr>
                <w:rFonts w:ascii="Arial" w:hAnsi="Arial" w:cs="Arial"/>
                <w:color w:val="1C2028"/>
                <w:sz w:val="18"/>
                <w:szCs w:val="18"/>
              </w:rPr>
              <w:t xml:space="preserve">El proyectil de poder: viaja a 6 unidades por segundo y ningún Magnetar puede derribarlo.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906" w:type="dxa"/>
            <w:vAlign w:val="top"/>
          </w:tcPr>
          <w:p>
            <w:pPr>
              <w:spacing w:before="0" w:after="0" w:line="241" w:lineRule="exact"/>
            </w:pPr>
            <w:r>
              <w:rPr>
                <w:rFonts w:ascii="Arial" w:hAnsi="Arial" w:cs="Arial"/>
                <w:color w:val="1C2028"/>
                <w:sz w:val="18"/>
                <w:szCs w:val="18"/>
              </w:rPr>
              <w:t xml:space="preserve">El Rayo Cósmico le acelera la carga un 50 %.</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Magnetar</w:t>
      </w:r>
    </w:p>
    <w:p>
      <w:pPr>
        <w:keepNext/>
        <w:spacing w:before="0" w:after="80"/>
        <w:jc w:val="center"/>
      </w:pPr>
      <w:r>
        <w:drawing>
          <wp:inline distT="0" distB="0" distL="0" distR="0">
            <wp:extent cx="4826000" cy="996252"/>
            <wp:effectExtent l="0" t="0" r="0" b="0"/>
            <wp:docPr id="11" name="im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png"/>
                    <pic:cNvPicPr/>
                  </pic:nvPicPr>
                  <pic:blipFill>
                    <a:blip r:embed="rId111"/>
                    <a:stretch>
                      <a:fillRect/>
                    </a:stretch>
                  </pic:blipFill>
                  <pic:spPr>
                    <a:xfrm>
                      <a:off x="0" y="0"/>
                      <a:ext cx="4826000" cy="996252"/>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7. Magnetar, niveles 1 a 5. Cada nivel añade una esquirla en un sitio fijo que antes estaba vacío.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20"/>
        <w:gridCol w:w="7906"/>
      </w:tblGrid>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906" w:type="dxa"/>
            <w:vAlign w:val="top"/>
          </w:tcPr>
          <w:p>
            <w:pPr>
              <w:spacing w:before="0" w:after="0" w:line="241" w:lineRule="exact"/>
            </w:pPr>
            <w:r>
              <w:rPr>
                <w:rFonts w:ascii="Arial" w:hAnsi="Arial" w:cs="Arial"/>
                <w:color w:val="1C2028"/>
                <w:sz w:val="18"/>
                <w:szCs w:val="18"/>
              </w:rPr>
              <w:t xml:space="preserve">Un cuerpo colapsado y tallado, de siete caras planas y aristas duras, partido por vetas incandescentes que son sus temblores de estrella. A su alrededor flotan las esquirlas que su campo arrancó a lo que pasó cerca. No irradia: atrapa. Es el único nodo sin un solo píxel de resplandor: su silueta y su área clicable son la misma figura, así que no promete área que no se pueda pulsar.</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Concepto</w:t>
            </w:r>
          </w:p>
        </w:tc>
        <w:tc>
          <w:tcPr>
            <w:tcW w:w="7906" w:type="dxa"/>
            <w:vAlign w:val="top"/>
          </w:tcPr>
          <w:p>
            <w:pPr>
              <w:spacing w:before="0" w:after="0" w:line="241" w:lineRule="exact"/>
            </w:pPr>
            <w:r>
              <w:rPr>
                <w:rFonts w:ascii="Arial" w:hAnsi="Arial" w:cs="Arial"/>
                <w:color w:val="1C2028"/>
                <w:sz w:val="18"/>
                <w:szCs w:val="18"/>
              </w:rPr>
              <w:t xml:space="preserve">Es la defensa, y el único nodo que existe también en versión neutral: dispara a los dos bandos y bloquea un corredor entero hasta que alguien lo tome, lo que lo convierte en la herramienta central para diseñar la geometría de un nivel. Cada esquirla orbita al radio de alcance de su nivel, así que la correlación entre nivel y alcance es una consecuencia aritmética del generador. Su reparto sigue el ángulo áureo, el de las semillas de un girasol: deja fija cada pieza, de modo que subir de nivel añade una esquirla donde antes no había nada en vez de mover todas.</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906" w:type="dxa"/>
            <w:vAlign w:val="top"/>
          </w:tcPr>
          <w:p>
            <w:pPr>
              <w:spacing w:before="0" w:after="0" w:line="241" w:lineRule="exact"/>
            </w:pPr>
            <w:r>
              <w:rPr>
                <w:rFonts w:ascii="Arial" w:hAnsi="Arial" w:cs="Arial"/>
                <w:color w:val="1C2028"/>
                <w:sz w:val="18"/>
                <w:szCs w:val="18"/>
              </w:rPr>
              <w:t xml:space="preserve">Desde el nivel 3 en manos del Enemigo. La primera versión neutral aparece en el nivel 5.</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Habilidades</w:t>
            </w:r>
          </w:p>
        </w:tc>
        <w:tc>
          <w:tcPr>
            <w:tcW w:w="7906" w:type="dxa"/>
            <w:vAlign w:val="top"/>
          </w:tcPr>
          <w:p>
            <w:pPr>
              <w:spacing w:before="0" w:after="0" w:line="241" w:lineRule="exact"/>
            </w:pPr>
            <w:r>
              <w:rPr>
                <w:rFonts w:ascii="Arial" w:hAnsi="Arial" w:cs="Arial"/>
                <w:color w:val="1C2028"/>
                <w:sz w:val="18"/>
                <w:szCs w:val="18"/>
              </w:rPr>
              <w:t xml:space="preserve">Dispara al Protón hostil más cercano a su centro y le resta 2 puntos de Carga por disparo; si la Carga llega a cero el Protón desaparece y esa Energía se pierde del juego. El nivel mejora radio -de 2.0 a 3.6 unidades- y cadencia -de 1.0 a 3.2 disparos por segundo-. Resistencia doble: cada punto de Carga hostil que le impacta le resta solo medio punto de Energía.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Armas</w:t>
            </w:r>
          </w:p>
        </w:tc>
        <w:tc>
          <w:tcPr>
            <w:tcW w:w="7906" w:type="dxa"/>
            <w:vAlign w:val="top"/>
          </w:tcPr>
          <w:p>
            <w:pPr>
              <w:spacing w:before="0" w:after="0" w:line="241" w:lineRule="exact"/>
            </w:pPr>
            <w:r>
              <w:rPr>
                <w:rFonts w:ascii="Arial" w:hAnsi="Arial" w:cs="Arial"/>
                <w:color w:val="1C2028"/>
                <w:sz w:val="18"/>
                <w:szCs w:val="18"/>
              </w:rPr>
              <w:t xml:space="preserve">Un haz instantáneo, de su centro al Protón. Un disparo afecta a un solo Protón; no hay daño en área.</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906" w:type="dxa"/>
            <w:vAlign w:val="top"/>
          </w:tcPr>
          <w:p>
            <w:pPr>
              <w:spacing w:before="0" w:after="0" w:line="241" w:lineRule="exact"/>
            </w:pPr>
            <w:r>
              <w:rPr>
                <w:rFonts w:ascii="Arial" w:hAnsi="Arial" w:cs="Arial"/>
                <w:color w:val="1C2028"/>
                <w:sz w:val="18"/>
                <w:szCs w:val="18"/>
              </w:rPr>
              <w:t xml:space="preserve">El Rayo Cósmico le acelera la cadencia un 50 %.</w:t>
            </w:r>
          </w:p>
        </w:tc>
      </w:tr>
    </w:tbl>
    <w:p>
      <w:pPr>
        <w:spacing w:before="0" w:after="0" w:line="2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9  </w:t>
      </w:r>
      <w:r>
        <w:rPr>
          <w:rFonts w:ascii="Arial" w:hAnsi="Arial" w:cs="Arial"/>
          <w:b/>
          <w:color w:val="0B0E1A"/>
          <w:spacing w:val="18"/>
          <w:sz w:val="26"/>
          <w:szCs w:val="26"/>
        </w:rPr>
        <w:t xml:space="preserve">ENEMIGOS</w:t>
      </w:r>
    </w:p>
    <w:p>
      <w:pPr>
        <w:spacing w:before="0" w:after="160" w:line="264" w:lineRule="exact"/>
        <w:jc w:val="both"/>
      </w:pPr>
      <w:r>
        <w:rPr>
          <w:rFonts w:ascii="Arial" w:hAnsi="Arial" w:cs="Arial"/>
          <w:color w:val="1C2028"/>
          <w:sz w:val="19"/>
          <w:szCs w:val="19"/>
        </w:rPr>
        <w:t xml:space="preserve">El Enemigo no es un reparto aparte: usa exactamente los mismos cuatro tipos de nodo que el Jugador, con la misma geometría y solo otra rampa de color. Esa paridad es una regla dura del diseño y no un detalle de producción. El Enemigo y el Jugador comparten el mismo conjunto de acciones legales y la misma tabla de costes, y todo comando de ambos pasa por la misma interfaz; está prohibido que la IA toque energía, niveles o estados por vías que el jugador no tenga. Lo único que los distingue es quien decide.</w:t>
      </w:r>
    </w:p>
    <w:p>
      <w:pPr>
        <w:keepNext/>
        <w:spacing w:before="0" w:after="80"/>
        <w:jc w:val="center"/>
      </w:pPr>
      <w:r>
        <w:drawing>
          <wp:inline distT="0" distB="0" distL="0" distR="0">
            <wp:extent cx="3810000" cy="1920849"/>
            <wp:effectExtent l="0" t="0" r="0" b="0"/>
            <wp:docPr id="12" name="im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png"/>
                    <pic:cNvPicPr/>
                  </pic:nvPicPr>
                  <pic:blipFill>
                    <a:blip r:embed="rId112"/>
                    <a:stretch>
                      <a:fillRect/>
                    </a:stretch>
                  </pic:blipFill>
                  <pic:spPr>
                    <a:xfrm>
                      <a:off x="0" y="0"/>
                      <a:ext cx="3810000" cy="1920849"/>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8. Paridad de facciones. Arriba el Jugador en cian, abajo el Enemigo en magenta. Misma llamada de geometría, otra rampa: comprobado byte a byte sobre los 34 sprites de nodo.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20"/>
        <w:gridCol w:w="7906"/>
      </w:tblGrid>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Nombre</w:t>
            </w:r>
          </w:p>
        </w:tc>
        <w:tc>
          <w:tcPr>
            <w:tcW w:w="7906" w:type="dxa"/>
            <w:vAlign w:val="top"/>
          </w:tcPr>
          <w:p>
            <w:pPr>
              <w:spacing w:before="0" w:after="0" w:line="241" w:lineRule="exact"/>
            </w:pPr>
            <w:r>
              <w:rPr>
                <w:rFonts w:ascii="Arial" w:hAnsi="Arial" w:cs="Arial"/>
                <w:color w:val="1C2028"/>
                <w:sz w:val="18"/>
                <w:szCs w:val="18"/>
              </w:rPr>
              <w:t xml:space="preserve">El Enemigo, la facción magenta. En el código es una sola entidad que gobierna todos sus nodos.</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Descripción</w:t>
            </w:r>
          </w:p>
        </w:tc>
        <w:tc>
          <w:tcPr>
            <w:tcW w:w="7906" w:type="dxa"/>
            <w:vAlign w:val="top"/>
          </w:tcPr>
          <w:p>
            <w:pPr>
              <w:spacing w:before="0" w:after="0" w:line="241" w:lineRule="exact"/>
            </w:pPr>
            <w:r>
              <w:rPr>
                <w:rFonts w:ascii="Arial" w:hAnsi="Arial" w:cs="Arial"/>
                <w:color w:val="1C2028"/>
                <w:sz w:val="18"/>
                <w:szCs w:val="18"/>
              </w:rPr>
              <w:t xml:space="preserve">Físicamente son los mismos Asteroides, Estrellas, Púlsares y Magnetares descritos en la sección 8, en magenta #F2456B. Su comportamiento es un ciclo de decisión que se repite cada tantos segundos: toma una instantánea del tablero, comprueba si alguno de sus nodos está amenazado y responde, y si no lo está genera una lista de acciones candidatas, las puntúa y ejecuta la mejor si supera su umbral. Nunca actúa más de una vez por ciclo, y eso es a propósito: lo hace legible y evita ráfagas inhumanas.</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Encuentro</w:t>
            </w:r>
          </w:p>
        </w:tc>
        <w:tc>
          <w:tcPr>
            <w:tcW w:w="7906" w:type="dxa"/>
            <w:vAlign w:val="top"/>
          </w:tcPr>
          <w:p>
            <w:pPr>
              <w:spacing w:before="0" w:after="0" w:line="241" w:lineRule="exact"/>
            </w:pPr>
            <w:r>
              <w:rPr>
                <w:rFonts w:ascii="Arial" w:hAnsi="Arial" w:cs="Arial"/>
                <w:color w:val="1C2028"/>
                <w:sz w:val="18"/>
                <w:szCs w:val="18"/>
              </w:rPr>
              <w:t xml:space="preserve">En los nueve niveles. Es el oponente único del juego.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Habilidades</w:t>
            </w:r>
          </w:p>
        </w:tc>
        <w:tc>
          <w:tcPr>
            <w:tcW w:w="7906" w:type="dxa"/>
            <w:vAlign w:val="top"/>
          </w:tcPr>
          <w:p>
            <w:pPr>
              <w:spacing w:before="0" w:after="0" w:line="241" w:lineRule="exact"/>
            </w:pPr>
            <w:r>
              <w:rPr>
                <w:rFonts w:ascii="Arial" w:hAnsi="Arial" w:cs="Arial"/>
                <w:color w:val="1C2028"/>
                <w:sz w:val="18"/>
                <w:szCs w:val="18"/>
              </w:rPr>
              <w:t xml:space="preserve">Las mismas siete acciones del jugador -atacar, encender, mejorar, reforzar, cargar poder, lanzar poder y reconvertir-, más tres respuestas defensivas: reforzar un nodo amenazado con el 50 % de otro, congelar el origen del ataque si tiene Cero Absoluto cargado, y evacuar. La evacuación es lo que hace que se sienta inteligente: cuando el refuerzo no llega a tiempo, vacía el nodo amenazado y cede una carcasa en lugar de un nodo lleno.</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Armas</w:t>
            </w:r>
          </w:p>
        </w:tc>
        <w:tc>
          <w:tcPr>
            <w:tcW w:w="7906" w:type="dxa"/>
            <w:vAlign w:val="top"/>
          </w:tcPr>
          <w:p>
            <w:pPr>
              <w:spacing w:before="0" w:after="0" w:line="241" w:lineRule="exact"/>
            </w:pPr>
            <w:r>
              <w:rPr>
                <w:rFonts w:ascii="Arial" w:hAnsi="Arial" w:cs="Arial"/>
                <w:color w:val="1C2028"/>
                <w:sz w:val="18"/>
                <w:szCs w:val="18"/>
              </w:rPr>
              <w:t xml:space="preserve">Las mismas: protones y, si tiene Púlsar, los tres poderes.</w:t>
            </w:r>
          </w:p>
        </w:tc>
      </w:tr>
      <w:tr>
        <w:trPr>
          <w:cantSplit/>
        </w:trPr>
        <w:tc>
          <w:tcPr>
            <w:tcW w:w="1520" w:type="dxa"/>
            <w:tcMar>
              <w:left w:w="0" w:type="dxa"/>
            </w:tcMar>
            <w:vAlign w:val="top"/>
          </w:tcPr>
          <w:p>
            <w:pPr>
              <w:spacing w:before="0" w:after="0" w:line="241" w:lineRule="exact"/>
            </w:pPr>
            <w:r>
              <w:rPr>
                <w:rFonts w:ascii="Arial" w:hAnsi="Arial" w:cs="Arial"/>
                <w:b/>
                <w:color w:val="0B0E1A"/>
                <w:sz w:val="18"/>
                <w:szCs w:val="18"/>
              </w:rPr>
              <w:t xml:space="preserve">Items</w:t>
            </w:r>
          </w:p>
        </w:tc>
        <w:tc>
          <w:tcPr>
            <w:tcW w:w="7906" w:type="dxa"/>
            <w:vAlign w:val="top"/>
          </w:tcPr>
          <w:p>
            <w:pPr>
              <w:spacing w:before="0" w:after="0" w:line="241" w:lineRule="exact"/>
            </w:pPr>
            <w:r>
              <w:rPr>
                <w:rFonts w:ascii="Arial" w:hAnsi="Arial" w:cs="Arial"/>
                <w:color w:val="1C2028"/>
                <w:sz w:val="18"/>
                <w:szCs w:val="18"/>
              </w:rPr>
              <w:t xml:space="preserve">Los mismos dos power-ups, que recoge encendiendo el Asteroide marcado antes que el Jugador. Desde el mapa 2 los prioriza explícitamente en su función de puntuación.</w:t>
            </w:r>
          </w:p>
        </w:tc>
      </w:tr>
    </w:tbl>
    <w:p>
      <w:pPr>
        <w:spacing w:before="0" w:after="0" w:line="20" w:lineRule="exact"/>
      </w:pPr>
    </w:p>
    <w:p>
      <w:pPr>
        <w:keepNext/>
        <w:spacing w:before="220" w:after="80" w:line="270" w:lineRule="exact"/>
        <w:outlineLvl w:val="1"/>
      </w:pPr>
      <w:r>
        <w:rPr>
          <w:rFonts w:ascii="Arial" w:hAnsi="Arial" w:cs="Arial"/>
          <w:b/>
          <w:color w:val="0B0E1A"/>
          <w:sz w:val="20"/>
          <w:szCs w:val="20"/>
        </w:rPr>
        <w:t xml:space="preserve">Perfiles de dificultad por mapa</w:t>
      </w:r>
    </w:p>
    <w:p>
      <w:pPr>
        <w:spacing w:before="0" w:after="160" w:line="264" w:lineRule="exact"/>
        <w:jc w:val="both"/>
      </w:pPr>
      <w:r>
        <w:rPr>
          <w:rFonts w:ascii="Arial" w:hAnsi="Arial" w:cs="Arial"/>
          <w:color w:val="1C2028"/>
          <w:sz w:val="19"/>
          <w:szCs w:val="19"/>
        </w:rPr>
        <w:t xml:space="preserve">No escribí tres IA. Escribí una y tres juegos de parámetros. El mecanismo que más trabaja es el ruido de decisión, que altera al azar la puntuación final: es lo que hace que la IA del mapa 1 se sienta torpe sin necesidad de un algoritmo distinto, y retirarlo poco a poco es lo que la vuelve implacable al final.</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3205"/>
        <w:gridCol w:w="2074"/>
        <w:gridCol w:w="2074"/>
        <w:gridCol w:w="2074"/>
      </w:tblGrid>
      <w:tr>
        <w:trPr>
          <w:tblHeader/>
          <w:cantSplit/>
        </w:trPr>
        <w:tc>
          <w:tcPr>
            <w:tcW w:w="3205" w:type="dxa"/>
            <w:shd w:val="clear" w:color="auto" w:fill="0B0E1A"/>
            <w:vAlign w:val="top"/>
          </w:tcPr>
          <w:p>
            <w:pPr>
              <w:spacing w:before="0" w:after="0" w:line="210" w:lineRule="exact"/>
            </w:pPr>
            <w:r>
              <w:rPr>
                <w:rFonts w:ascii="Arial" w:hAnsi="Arial" w:cs="Arial"/>
                <w:b/>
                <w:color w:val="FFFFFF"/>
                <w:sz w:val="16"/>
                <w:szCs w:val="16"/>
              </w:rPr>
              <w:t xml:space="preserve">Parámetro</w:t>
            </w:r>
          </w:p>
        </w:tc>
        <w:tc>
          <w:tcPr>
            <w:tcW w:w="2074" w:type="dxa"/>
            <w:shd w:val="clear" w:color="auto" w:fill="0B0E1A"/>
            <w:vAlign w:val="top"/>
          </w:tcPr>
          <w:p>
            <w:pPr>
              <w:spacing w:before="0" w:after="0" w:line="210" w:lineRule="exact"/>
              <w:jc w:val="center"/>
            </w:pPr>
            <w:r>
              <w:rPr>
                <w:rFonts w:ascii="Arial" w:hAnsi="Arial" w:cs="Arial"/>
                <w:b/>
                <w:color w:val="FFFFFF"/>
                <w:sz w:val="16"/>
                <w:szCs w:val="16"/>
              </w:rPr>
              <w:t xml:space="preserve">Mapa 1</w:t>
            </w:r>
          </w:p>
        </w:tc>
        <w:tc>
          <w:tcPr>
            <w:tcW w:w="2074" w:type="dxa"/>
            <w:shd w:val="clear" w:color="auto" w:fill="0B0E1A"/>
            <w:vAlign w:val="top"/>
          </w:tcPr>
          <w:p>
            <w:pPr>
              <w:spacing w:before="0" w:after="0" w:line="210" w:lineRule="exact"/>
              <w:jc w:val="center"/>
            </w:pPr>
            <w:r>
              <w:rPr>
                <w:rFonts w:ascii="Arial" w:hAnsi="Arial" w:cs="Arial"/>
                <w:b/>
                <w:color w:val="FFFFFF"/>
                <w:sz w:val="16"/>
                <w:szCs w:val="16"/>
              </w:rPr>
              <w:t xml:space="preserve">Mapa 2</w:t>
            </w:r>
          </w:p>
        </w:tc>
        <w:tc>
          <w:tcPr>
            <w:tcW w:w="2074" w:type="dxa"/>
            <w:shd w:val="clear" w:color="auto" w:fill="0B0E1A"/>
            <w:vAlign w:val="top"/>
          </w:tcPr>
          <w:p>
            <w:pPr>
              <w:spacing w:before="0" w:after="0" w:line="210" w:lineRule="exact"/>
              <w:jc w:val="center"/>
            </w:pPr>
            <w:r>
              <w:rPr>
                <w:rFonts w:ascii="Arial" w:hAnsi="Arial" w:cs="Arial"/>
                <w:b/>
                <w:color w:val="FFFFFF"/>
                <w:sz w:val="16"/>
                <w:szCs w:val="16"/>
              </w:rPr>
              <w:t xml:space="preserve">Mapa 3</w:t>
            </w:r>
          </w:p>
        </w:tc>
      </w:tr>
      <w:tr>
        <w:trPr>
          <w:cantSplit/>
        </w:trPr>
        <w:tc>
          <w:tcPr>
            <w:tcW w:w="3205" w:type="dxa"/>
            <w:vAlign w:val="top"/>
          </w:tcPr>
          <w:p>
            <w:pPr>
              <w:spacing w:before="0" w:after="0" w:line="210" w:lineRule="exact"/>
            </w:pPr>
            <w:r>
              <w:rPr>
                <w:rFonts w:ascii="Arial" w:hAnsi="Arial" w:cs="Arial"/>
                <w:b/>
                <w:color w:val="1C2028"/>
                <w:sz w:val="16"/>
                <w:szCs w:val="16"/>
              </w:rPr>
              <w:t xml:space="preserve">Intervalo de decisión</w:t>
            </w:r>
          </w:p>
        </w:tc>
        <w:tc>
          <w:tcPr>
            <w:tcW w:w="2074" w:type="dxa"/>
            <w:vAlign w:val="top"/>
          </w:tcPr>
          <w:p>
            <w:pPr>
              <w:spacing w:before="0" w:after="0" w:line="210" w:lineRule="exact"/>
              <w:jc w:val="center"/>
            </w:pPr>
            <w:r>
              <w:rPr>
                <w:rFonts w:ascii="Arial" w:hAnsi="Arial" w:cs="Arial"/>
                <w:color w:val="1C2028"/>
                <w:sz w:val="16"/>
                <w:szCs w:val="16"/>
              </w:rPr>
              <w:t xml:space="preserve">3.0 s</w:t>
            </w:r>
          </w:p>
        </w:tc>
        <w:tc>
          <w:tcPr>
            <w:tcW w:w="2074" w:type="dxa"/>
            <w:vAlign w:val="top"/>
          </w:tcPr>
          <w:p>
            <w:pPr>
              <w:spacing w:before="0" w:after="0" w:line="210" w:lineRule="exact"/>
              <w:jc w:val="center"/>
            </w:pPr>
            <w:r>
              <w:rPr>
                <w:rFonts w:ascii="Arial" w:hAnsi="Arial" w:cs="Arial"/>
                <w:color w:val="1C2028"/>
                <w:sz w:val="16"/>
                <w:szCs w:val="16"/>
              </w:rPr>
              <w:t xml:space="preserve">2.0 s</w:t>
            </w:r>
          </w:p>
        </w:tc>
        <w:tc>
          <w:tcPr>
            <w:tcW w:w="2074" w:type="dxa"/>
            <w:vAlign w:val="top"/>
          </w:tcPr>
          <w:p>
            <w:pPr>
              <w:spacing w:before="0" w:after="0" w:line="210" w:lineRule="exact"/>
              <w:jc w:val="center"/>
            </w:pPr>
            <w:r>
              <w:rPr>
                <w:rFonts w:ascii="Arial" w:hAnsi="Arial" w:cs="Arial"/>
                <w:color w:val="1C2028"/>
                <w:sz w:val="16"/>
                <w:szCs w:val="16"/>
              </w:rPr>
              <w:t xml:space="preserve">1.2 s</w:t>
            </w:r>
          </w:p>
        </w:tc>
      </w:tr>
      <w:tr>
        <w:trPr>
          <w:cantSplit/>
        </w:trPr>
        <w:tc>
          <w:tcPr>
            <w:tcW w:w="3205" w:type="dxa"/>
            <w:shd w:val="clear" w:color="auto" w:fill="F3F5F9"/>
            <w:vAlign w:val="top"/>
          </w:tcPr>
          <w:p>
            <w:pPr>
              <w:spacing w:before="0" w:after="0" w:line="210" w:lineRule="exact"/>
            </w:pPr>
            <w:r>
              <w:rPr>
                <w:rFonts w:ascii="Arial" w:hAnsi="Arial" w:cs="Arial"/>
                <w:b/>
                <w:color w:val="1C2028"/>
                <w:sz w:val="16"/>
                <w:szCs w:val="16"/>
              </w:rPr>
              <w:t xml:space="preserve">Umbral de acción</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40</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25</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10</w:t>
            </w:r>
          </w:p>
        </w:tc>
      </w:tr>
      <w:tr>
        <w:trPr>
          <w:cantSplit/>
        </w:trPr>
        <w:tc>
          <w:tcPr>
            <w:tcW w:w="3205" w:type="dxa"/>
            <w:vAlign w:val="top"/>
          </w:tcPr>
          <w:p>
            <w:pPr>
              <w:spacing w:before="0" w:after="0" w:line="210" w:lineRule="exact"/>
            </w:pPr>
            <w:r>
              <w:rPr>
                <w:rFonts w:ascii="Arial" w:hAnsi="Arial" w:cs="Arial"/>
                <w:b/>
                <w:color w:val="1C2028"/>
                <w:sz w:val="16"/>
                <w:szCs w:val="16"/>
              </w:rPr>
              <w:t xml:space="preserve">Multiplicador de agresividad</w:t>
            </w:r>
          </w:p>
        </w:tc>
        <w:tc>
          <w:tcPr>
            <w:tcW w:w="2074" w:type="dxa"/>
            <w:vAlign w:val="top"/>
          </w:tcPr>
          <w:p>
            <w:pPr>
              <w:spacing w:before="0" w:after="0" w:line="210" w:lineRule="exact"/>
              <w:jc w:val="center"/>
            </w:pPr>
            <w:r>
              <w:rPr>
                <w:rFonts w:ascii="Arial" w:hAnsi="Arial" w:cs="Arial"/>
                <w:color w:val="1C2028"/>
                <w:sz w:val="16"/>
                <w:szCs w:val="16"/>
              </w:rPr>
              <w:t xml:space="preserve">0.7</w:t>
            </w:r>
          </w:p>
        </w:tc>
        <w:tc>
          <w:tcPr>
            <w:tcW w:w="2074" w:type="dxa"/>
            <w:vAlign w:val="top"/>
          </w:tcPr>
          <w:p>
            <w:pPr>
              <w:spacing w:before="0" w:after="0" w:line="210" w:lineRule="exact"/>
              <w:jc w:val="center"/>
            </w:pPr>
            <w:r>
              <w:rPr>
                <w:rFonts w:ascii="Arial" w:hAnsi="Arial" w:cs="Arial"/>
                <w:color w:val="1C2028"/>
                <w:sz w:val="16"/>
                <w:szCs w:val="16"/>
              </w:rPr>
              <w:t xml:space="preserve">1.0</w:t>
            </w:r>
          </w:p>
        </w:tc>
        <w:tc>
          <w:tcPr>
            <w:tcW w:w="2074" w:type="dxa"/>
            <w:vAlign w:val="top"/>
          </w:tcPr>
          <w:p>
            <w:pPr>
              <w:spacing w:before="0" w:after="0" w:line="210" w:lineRule="exact"/>
              <w:jc w:val="center"/>
            </w:pPr>
            <w:r>
              <w:rPr>
                <w:rFonts w:ascii="Arial" w:hAnsi="Arial" w:cs="Arial"/>
                <w:color w:val="1C2028"/>
                <w:sz w:val="16"/>
                <w:szCs w:val="16"/>
              </w:rPr>
              <w:t xml:space="preserve">1.3</w:t>
            </w:r>
          </w:p>
        </w:tc>
      </w:tr>
      <w:tr>
        <w:trPr>
          <w:cantSplit/>
        </w:trPr>
        <w:tc>
          <w:tcPr>
            <w:tcW w:w="3205" w:type="dxa"/>
            <w:shd w:val="clear" w:color="auto" w:fill="F3F5F9"/>
            <w:vAlign w:val="top"/>
          </w:tcPr>
          <w:p>
            <w:pPr>
              <w:spacing w:before="0" w:after="0" w:line="210" w:lineRule="exact"/>
            </w:pPr>
            <w:r>
              <w:rPr>
                <w:rFonts w:ascii="Arial" w:hAnsi="Arial" w:cs="Arial"/>
                <w:b/>
                <w:color w:val="1C2028"/>
                <w:sz w:val="16"/>
                <w:szCs w:val="16"/>
              </w:rPr>
              <w:t xml:space="preserve">Usa evacuación</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No</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Sí</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Sí</w:t>
            </w:r>
          </w:p>
        </w:tc>
      </w:tr>
      <w:tr>
        <w:trPr>
          <w:cantSplit/>
        </w:trPr>
        <w:tc>
          <w:tcPr>
            <w:tcW w:w="3205" w:type="dxa"/>
            <w:vAlign w:val="top"/>
          </w:tcPr>
          <w:p>
            <w:pPr>
              <w:spacing w:before="0" w:after="0" w:line="210" w:lineRule="exact"/>
            </w:pPr>
            <w:r>
              <w:rPr>
                <w:rFonts w:ascii="Arial" w:hAnsi="Arial" w:cs="Arial"/>
                <w:b/>
                <w:color w:val="1C2028"/>
                <w:sz w:val="16"/>
                <w:szCs w:val="16"/>
              </w:rPr>
              <w:t xml:space="preserve">Usa reconversión</w:t>
            </w:r>
          </w:p>
        </w:tc>
        <w:tc>
          <w:tcPr>
            <w:tcW w:w="2074" w:type="dxa"/>
            <w:vAlign w:val="top"/>
          </w:tcPr>
          <w:p>
            <w:pPr>
              <w:spacing w:before="0" w:after="0" w:line="210" w:lineRule="exact"/>
              <w:jc w:val="center"/>
            </w:pPr>
            <w:r>
              <w:rPr>
                <w:rFonts w:ascii="Arial" w:hAnsi="Arial" w:cs="Arial"/>
                <w:color w:val="1C2028"/>
                <w:sz w:val="16"/>
                <w:szCs w:val="16"/>
              </w:rPr>
              <w:t xml:space="preserve">No</w:t>
            </w:r>
          </w:p>
        </w:tc>
        <w:tc>
          <w:tcPr>
            <w:tcW w:w="2074" w:type="dxa"/>
            <w:vAlign w:val="top"/>
          </w:tcPr>
          <w:p>
            <w:pPr>
              <w:spacing w:before="0" w:after="0" w:line="210" w:lineRule="exact"/>
              <w:jc w:val="center"/>
            </w:pPr>
            <w:r>
              <w:rPr>
                <w:rFonts w:ascii="Arial" w:hAnsi="Arial" w:cs="Arial"/>
                <w:color w:val="1C2028"/>
                <w:sz w:val="16"/>
                <w:szCs w:val="16"/>
              </w:rPr>
              <w:t xml:space="preserve">No</w:t>
            </w:r>
          </w:p>
        </w:tc>
        <w:tc>
          <w:tcPr>
            <w:tcW w:w="2074" w:type="dxa"/>
            <w:vAlign w:val="top"/>
          </w:tcPr>
          <w:p>
            <w:pPr>
              <w:spacing w:before="0" w:after="0" w:line="210" w:lineRule="exact"/>
              <w:jc w:val="center"/>
            </w:pPr>
            <w:r>
              <w:rPr>
                <w:rFonts w:ascii="Arial" w:hAnsi="Arial" w:cs="Arial"/>
                <w:color w:val="1C2028"/>
                <w:sz w:val="16"/>
                <w:szCs w:val="16"/>
              </w:rPr>
              <w:t xml:space="preserve">Sí</w:t>
            </w:r>
          </w:p>
        </w:tc>
      </w:tr>
      <w:tr>
        <w:trPr>
          <w:cantSplit/>
        </w:trPr>
        <w:tc>
          <w:tcPr>
            <w:tcW w:w="3205" w:type="dxa"/>
            <w:shd w:val="clear" w:color="auto" w:fill="F3F5F9"/>
            <w:vAlign w:val="top"/>
          </w:tcPr>
          <w:p>
            <w:pPr>
              <w:spacing w:before="0" w:after="0" w:line="210" w:lineRule="exact"/>
            </w:pPr>
            <w:r>
              <w:rPr>
                <w:rFonts w:ascii="Arial" w:hAnsi="Arial" w:cs="Arial"/>
                <w:b/>
                <w:color w:val="1C2028"/>
                <w:sz w:val="16"/>
                <w:szCs w:val="16"/>
              </w:rPr>
              <w:t xml:space="preserve">Prioriza power-ups</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No</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Sí</w:t>
            </w:r>
          </w:p>
        </w:tc>
        <w:tc>
          <w:tcPr>
            <w:tcW w:w="2074" w:type="dxa"/>
            <w:shd w:val="clear" w:color="auto" w:fill="F3F5F9"/>
            <w:vAlign w:val="top"/>
          </w:tcPr>
          <w:p>
            <w:pPr>
              <w:spacing w:before="0" w:after="0" w:line="210" w:lineRule="exact"/>
              <w:jc w:val="center"/>
            </w:pPr>
            <w:r>
              <w:rPr>
                <w:rFonts w:ascii="Arial" w:hAnsi="Arial" w:cs="Arial"/>
                <w:color w:val="1C2028"/>
                <w:sz w:val="16"/>
                <w:szCs w:val="16"/>
              </w:rPr>
              <w:t xml:space="preserve">Sí</w:t>
            </w:r>
          </w:p>
        </w:tc>
      </w:tr>
      <w:tr>
        <w:trPr>
          <w:cantSplit/>
        </w:trPr>
        <w:tc>
          <w:tcPr>
            <w:tcW w:w="3205" w:type="dxa"/>
            <w:vAlign w:val="top"/>
          </w:tcPr>
          <w:p>
            <w:pPr>
              <w:spacing w:before="0" w:after="0" w:line="210" w:lineRule="exact"/>
            </w:pPr>
            <w:r>
              <w:rPr>
                <w:rFonts w:ascii="Arial" w:hAnsi="Arial" w:cs="Arial"/>
                <w:b/>
                <w:color w:val="1C2028"/>
                <w:sz w:val="16"/>
                <w:szCs w:val="16"/>
              </w:rPr>
              <w:t xml:space="preserve">Ruido de decisión</w:t>
            </w:r>
          </w:p>
        </w:tc>
        <w:tc>
          <w:tcPr>
            <w:tcW w:w="2074" w:type="dxa"/>
            <w:vAlign w:val="top"/>
          </w:tcPr>
          <w:p>
            <w:pPr>
              <w:spacing w:before="0" w:after="0" w:line="210" w:lineRule="exact"/>
              <w:jc w:val="center"/>
            </w:pPr>
            <w:r>
              <w:rPr>
                <w:rFonts w:ascii="Arial" w:hAnsi="Arial" w:cs="Arial"/>
                <w:color w:val="1C2028"/>
                <w:sz w:val="16"/>
                <w:szCs w:val="16"/>
              </w:rPr>
              <w:t xml:space="preserve">± 25 %</w:t>
            </w:r>
          </w:p>
        </w:tc>
        <w:tc>
          <w:tcPr>
            <w:tcW w:w="2074" w:type="dxa"/>
            <w:vAlign w:val="top"/>
          </w:tcPr>
          <w:p>
            <w:pPr>
              <w:spacing w:before="0" w:after="0" w:line="210" w:lineRule="exact"/>
              <w:jc w:val="center"/>
            </w:pPr>
            <w:r>
              <w:rPr>
                <w:rFonts w:ascii="Arial" w:hAnsi="Arial" w:cs="Arial"/>
                <w:color w:val="1C2028"/>
                <w:sz w:val="16"/>
                <w:szCs w:val="16"/>
              </w:rPr>
              <w:t xml:space="preserve">± 15 %</w:t>
            </w:r>
          </w:p>
        </w:tc>
        <w:tc>
          <w:tcPr>
            <w:tcW w:w="2074" w:type="dxa"/>
            <w:vAlign w:val="top"/>
          </w:tcPr>
          <w:p>
            <w:pPr>
              <w:spacing w:before="0" w:after="0" w:line="210" w:lineRule="exact"/>
              <w:jc w:val="center"/>
            </w:pPr>
            <w:r>
              <w:rPr>
                <w:rFonts w:ascii="Arial" w:hAnsi="Arial" w:cs="Arial"/>
                <w:color w:val="1C2028"/>
                <w:sz w:val="16"/>
                <w:szCs w:val="16"/>
              </w:rPr>
              <w:t xml:space="preserve">± 5 %</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La IA tiene prohibido ver los protones antes de que se lancen, conocer el poder que el jugador está cargando antes de que la barra sea visible, generar Energía extra e ignorar tiempos de carga o de reconversión. Son cuatro prohibiciones escritas y con test propio, porque una IA que hace trampa deja de enseñar a jugar.</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10  </w:t>
      </w:r>
      <w:r>
        <w:rPr>
          <w:rFonts w:ascii="Arial" w:hAnsi="Arial" w:cs="Arial"/>
          <w:b/>
          <w:color w:val="0B0E1A"/>
          <w:spacing w:val="18"/>
          <w:sz w:val="26"/>
          <w:szCs w:val="26"/>
        </w:rPr>
        <w:t xml:space="preserve">HABILIDADES</w:t>
      </w:r>
    </w:p>
    <w:p>
      <w:pPr>
        <w:spacing w:before="0" w:after="160" w:line="264" w:lineRule="exact"/>
        <w:jc w:val="both"/>
      </w:pPr>
      <w:r>
        <w:rPr>
          <w:rFonts w:ascii="Arial" w:hAnsi="Arial" w:cs="Arial"/>
          <w:color w:val="1C2028"/>
          <w:sz w:val="19"/>
          <w:szCs w:val="19"/>
        </w:rPr>
        <w:t xml:space="preserve">Fuera de las acciones comunes, hay siete habilidades en el juego. Tres son pasivas y propias de un tipo de nodo; tres son los poderes del Púlsar; y una, la reconversión, la tienen todos los nodos ya encendidos.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08"/>
        <w:gridCol w:w="1791"/>
        <w:gridCol w:w="4430"/>
        <w:gridCol w:w="1697"/>
      </w:tblGrid>
      <w:tr>
        <w:trPr>
          <w:tblHeader/>
          <w:cantSplit/>
        </w:trPr>
        <w:tc>
          <w:tcPr>
            <w:tcW w:w="1508" w:type="dxa"/>
            <w:shd w:val="clear" w:color="auto" w:fill="0B0E1A"/>
            <w:vAlign w:val="top"/>
          </w:tcPr>
          <w:p>
            <w:pPr>
              <w:spacing w:before="0" w:after="0" w:line="205" w:lineRule="exact"/>
            </w:pPr>
            <w:r>
              <w:rPr>
                <w:rFonts w:ascii="Arial" w:hAnsi="Arial" w:cs="Arial"/>
                <w:b/>
                <w:color w:val="FFFFFF"/>
                <w:sz w:val="16"/>
                <w:szCs w:val="16"/>
              </w:rPr>
              <w:t xml:space="preserve">Habilidad</w:t>
            </w:r>
          </w:p>
        </w:tc>
        <w:tc>
          <w:tcPr>
            <w:tcW w:w="1791" w:type="dxa"/>
            <w:shd w:val="clear" w:color="auto" w:fill="0B0E1A"/>
            <w:vAlign w:val="top"/>
          </w:tcPr>
          <w:p>
            <w:pPr>
              <w:spacing w:before="0" w:after="0" w:line="205" w:lineRule="exact"/>
            </w:pPr>
            <w:r>
              <w:rPr>
                <w:rFonts w:ascii="Arial" w:hAnsi="Arial" w:cs="Arial"/>
                <w:b/>
                <w:color w:val="FFFFFF"/>
                <w:sz w:val="16"/>
                <w:szCs w:val="16"/>
              </w:rPr>
              <w:t xml:space="preserve">Quién la tiene</w:t>
            </w:r>
          </w:p>
        </w:tc>
        <w:tc>
          <w:tcPr>
            <w:tcW w:w="4430" w:type="dxa"/>
            <w:shd w:val="clear" w:color="auto" w:fill="0B0E1A"/>
            <w:vAlign w:val="top"/>
          </w:tcPr>
          <w:p>
            <w:pPr>
              <w:spacing w:before="0" w:after="0" w:line="205" w:lineRule="exact"/>
            </w:pPr>
            <w:r>
              <w:rPr>
                <w:rFonts w:ascii="Arial" w:hAnsi="Arial" w:cs="Arial"/>
                <w:b/>
                <w:color w:val="FFFFFF"/>
                <w:sz w:val="16"/>
                <w:szCs w:val="16"/>
              </w:rPr>
              <w:t xml:space="preserve">Qué hace</w:t>
            </w:r>
          </w:p>
        </w:tc>
        <w:tc>
          <w:tcPr>
            <w:tcW w:w="1697" w:type="dxa"/>
            <w:shd w:val="clear" w:color="auto" w:fill="0B0E1A"/>
            <w:vAlign w:val="top"/>
          </w:tcPr>
          <w:p>
            <w:pPr>
              <w:spacing w:before="0" w:after="0" w:line="205" w:lineRule="exact"/>
            </w:pPr>
            <w:r>
              <w:rPr>
                <w:rFonts w:ascii="Arial" w:hAnsi="Arial" w:cs="Arial"/>
                <w:b/>
                <w:color w:val="FFFFFF"/>
                <w:sz w:val="16"/>
                <w:szCs w:val="16"/>
              </w:rPr>
              <w:t xml:space="preserve">Coste</w:t>
            </w:r>
          </w:p>
        </w:tc>
      </w:tr>
      <w:tr>
        <w:trPr>
          <w:cantSplit/>
        </w:trPr>
        <w:tc>
          <w:tcPr>
            <w:tcW w:w="1508" w:type="dxa"/>
            <w:vAlign w:val="top"/>
          </w:tcPr>
          <w:p>
            <w:pPr>
              <w:spacing w:before="0" w:after="0" w:line="205" w:lineRule="exact"/>
            </w:pPr>
            <w:r>
              <w:rPr>
                <w:rFonts w:ascii="Arial" w:hAnsi="Arial" w:cs="Arial"/>
                <w:b/>
                <w:color w:val="1C2028"/>
                <w:sz w:val="16"/>
                <w:szCs w:val="16"/>
              </w:rPr>
              <w:t xml:space="preserve">Generación</w:t>
            </w:r>
          </w:p>
        </w:tc>
        <w:tc>
          <w:tcPr>
            <w:tcW w:w="1791" w:type="dxa"/>
            <w:vAlign w:val="top"/>
          </w:tcPr>
          <w:p>
            <w:pPr>
              <w:spacing w:before="0" w:after="0" w:line="205" w:lineRule="exact"/>
            </w:pPr>
            <w:r>
              <w:rPr>
                <w:rFonts w:ascii="Arial" w:hAnsi="Arial" w:cs="Arial"/>
                <w:color w:val="1C2028"/>
                <w:sz w:val="16"/>
                <w:szCs w:val="16"/>
              </w:rPr>
              <w:t xml:space="preserve">Estrella</w:t>
            </w:r>
          </w:p>
        </w:tc>
        <w:tc>
          <w:tcPr>
            <w:tcW w:w="4430" w:type="dxa"/>
            <w:vAlign w:val="top"/>
          </w:tcPr>
          <w:p>
            <w:pPr>
              <w:spacing w:before="0" w:after="0" w:line="205" w:lineRule="exact"/>
            </w:pPr>
            <w:r>
              <w:rPr>
                <w:rFonts w:ascii="Arial" w:hAnsi="Arial" w:cs="Arial"/>
                <w:color w:val="1C2028"/>
                <w:sz w:val="16"/>
                <w:szCs w:val="16"/>
              </w:rPr>
              <w:t xml:space="preserve">Suma 1 de Energía cada intervalo, hasta el tope de 50. Es la única fuente de Energía del juego.</w:t>
            </w:r>
          </w:p>
        </w:tc>
        <w:tc>
          <w:tcPr>
            <w:tcW w:w="1697" w:type="dxa"/>
            <w:vAlign w:val="top"/>
          </w:tcPr>
          <w:p>
            <w:pPr>
              <w:spacing w:before="0" w:after="0" w:line="205" w:lineRule="exact"/>
            </w:pPr>
            <w:r>
              <w:rPr>
                <w:rFonts w:ascii="Arial" w:hAnsi="Arial" w:cs="Arial"/>
                <w:color w:val="1C2028"/>
                <w:sz w:val="16"/>
                <w:szCs w:val="16"/>
              </w:rPr>
              <w:t xml:space="preserve">Ninguno</w:t>
            </w:r>
          </w:p>
        </w:tc>
      </w:tr>
      <w:tr>
        <w:trPr>
          <w:cantSplit/>
        </w:trPr>
        <w:tc>
          <w:tcPr>
            <w:tcW w:w="1508" w:type="dxa"/>
            <w:shd w:val="clear" w:color="auto" w:fill="F3F5F9"/>
            <w:vAlign w:val="top"/>
          </w:tcPr>
          <w:p>
            <w:pPr>
              <w:spacing w:before="0" w:after="0" w:line="205" w:lineRule="exact"/>
            </w:pPr>
            <w:r>
              <w:rPr>
                <w:rFonts w:ascii="Arial" w:hAnsi="Arial" w:cs="Arial"/>
                <w:b/>
                <w:color w:val="1C2028"/>
                <w:sz w:val="16"/>
                <w:szCs w:val="16"/>
              </w:rPr>
              <w:t xml:space="preserve">Intercepción</w:t>
            </w:r>
          </w:p>
        </w:tc>
        <w:tc>
          <w:tcPr>
            <w:tcW w:w="1791" w:type="dxa"/>
            <w:shd w:val="clear" w:color="auto" w:fill="F3F5F9"/>
            <w:vAlign w:val="top"/>
          </w:tcPr>
          <w:p>
            <w:pPr>
              <w:spacing w:before="0" w:after="0" w:line="205" w:lineRule="exact"/>
            </w:pPr>
            <w:r>
              <w:rPr>
                <w:rFonts w:ascii="Arial" w:hAnsi="Arial" w:cs="Arial"/>
                <w:color w:val="1C2028"/>
                <w:sz w:val="16"/>
                <w:szCs w:val="16"/>
              </w:rPr>
              <w:t xml:space="preserve">Magnetar</w:t>
            </w:r>
          </w:p>
        </w:tc>
        <w:tc>
          <w:tcPr>
            <w:tcW w:w="4430" w:type="dxa"/>
            <w:shd w:val="clear" w:color="auto" w:fill="F3F5F9"/>
            <w:vAlign w:val="top"/>
          </w:tcPr>
          <w:p>
            <w:pPr>
              <w:spacing w:before="0" w:after="0" w:line="205" w:lineRule="exact"/>
            </w:pPr>
            <w:r>
              <w:rPr>
                <w:rFonts w:ascii="Arial" w:hAnsi="Arial" w:cs="Arial"/>
                <w:color w:val="1C2028"/>
                <w:sz w:val="16"/>
                <w:szCs w:val="16"/>
              </w:rPr>
              <w:t xml:space="preserve">Dispara al Protón hostil más cercano a su centro y le resta 2 de Carga. A cero, el Protón desaparece y su Energía se pierde.</w:t>
            </w:r>
          </w:p>
        </w:tc>
        <w:tc>
          <w:tcPr>
            <w:tcW w:w="1697" w:type="dxa"/>
            <w:shd w:val="clear" w:color="auto" w:fill="F3F5F9"/>
            <w:vAlign w:val="top"/>
          </w:tcPr>
          <w:p>
            <w:pPr>
              <w:spacing w:before="0" w:after="0" w:line="205" w:lineRule="exact"/>
            </w:pPr>
            <w:r>
              <w:rPr>
                <w:rFonts w:ascii="Arial" w:hAnsi="Arial" w:cs="Arial"/>
                <w:color w:val="1C2028"/>
                <w:sz w:val="16"/>
                <w:szCs w:val="16"/>
              </w:rPr>
              <w:t xml:space="preserve">Ninguno</w:t>
            </w:r>
          </w:p>
        </w:tc>
      </w:tr>
      <w:tr>
        <w:trPr>
          <w:cantSplit/>
        </w:trPr>
        <w:tc>
          <w:tcPr>
            <w:tcW w:w="1508" w:type="dxa"/>
            <w:vAlign w:val="top"/>
          </w:tcPr>
          <w:p>
            <w:pPr>
              <w:spacing w:before="0" w:after="0" w:line="205" w:lineRule="exact"/>
            </w:pPr>
            <w:r>
              <w:rPr>
                <w:rFonts w:ascii="Arial" w:hAnsi="Arial" w:cs="Arial"/>
                <w:b/>
                <w:color w:val="1C2028"/>
                <w:sz w:val="16"/>
                <w:szCs w:val="16"/>
              </w:rPr>
              <w:t xml:space="preserve">Resistencia doble</w:t>
            </w:r>
          </w:p>
        </w:tc>
        <w:tc>
          <w:tcPr>
            <w:tcW w:w="1791" w:type="dxa"/>
            <w:vAlign w:val="top"/>
          </w:tcPr>
          <w:p>
            <w:pPr>
              <w:spacing w:before="0" w:after="0" w:line="205" w:lineRule="exact"/>
            </w:pPr>
            <w:r>
              <w:rPr>
                <w:rFonts w:ascii="Arial" w:hAnsi="Arial" w:cs="Arial"/>
                <w:color w:val="1C2028"/>
                <w:sz w:val="16"/>
                <w:szCs w:val="16"/>
              </w:rPr>
              <w:t xml:space="preserve">Magnetar</w:t>
            </w:r>
          </w:p>
        </w:tc>
        <w:tc>
          <w:tcPr>
            <w:tcW w:w="4430" w:type="dxa"/>
            <w:vAlign w:val="top"/>
          </w:tcPr>
          <w:p>
            <w:pPr>
              <w:spacing w:before="0" w:after="0" w:line="205" w:lineRule="exact"/>
            </w:pPr>
            <w:r>
              <w:rPr>
                <w:rFonts w:ascii="Arial" w:hAnsi="Arial" w:cs="Arial"/>
                <w:color w:val="1C2028"/>
                <w:sz w:val="16"/>
                <w:szCs w:val="16"/>
              </w:rPr>
              <w:t xml:space="preserve">Cada punto de Carga hostil le resta solo medio punto de Energía. Un refuerzo aliado, en cambio, entra 1:1.</w:t>
            </w:r>
          </w:p>
        </w:tc>
        <w:tc>
          <w:tcPr>
            <w:tcW w:w="1697" w:type="dxa"/>
            <w:vAlign w:val="top"/>
          </w:tcPr>
          <w:p>
            <w:pPr>
              <w:spacing w:before="0" w:after="0" w:line="205" w:lineRule="exact"/>
            </w:pPr>
            <w:r>
              <w:rPr>
                <w:rFonts w:ascii="Arial" w:hAnsi="Arial" w:cs="Arial"/>
                <w:color w:val="1C2028"/>
                <w:sz w:val="16"/>
                <w:szCs w:val="16"/>
              </w:rPr>
              <w:t xml:space="preserve">Ninguno</w:t>
            </w:r>
          </w:p>
        </w:tc>
      </w:tr>
      <w:tr>
        <w:trPr>
          <w:cantSplit/>
        </w:trPr>
        <w:tc>
          <w:tcPr>
            <w:tcW w:w="1508" w:type="dxa"/>
            <w:shd w:val="clear" w:color="auto" w:fill="F3F5F9"/>
            <w:vAlign w:val="top"/>
          </w:tcPr>
          <w:p>
            <w:pPr>
              <w:spacing w:before="0" w:after="0" w:line="205" w:lineRule="exact"/>
            </w:pPr>
            <w:r>
              <w:rPr>
                <w:rFonts w:ascii="Arial" w:hAnsi="Arial" w:cs="Arial"/>
                <w:b/>
                <w:color w:val="1C2028"/>
                <w:sz w:val="16"/>
                <w:szCs w:val="16"/>
              </w:rPr>
              <w:t xml:space="preserve">Encendido</w:t>
            </w:r>
          </w:p>
        </w:tc>
        <w:tc>
          <w:tcPr>
            <w:tcW w:w="1791" w:type="dxa"/>
            <w:shd w:val="clear" w:color="auto" w:fill="F3F5F9"/>
            <w:vAlign w:val="top"/>
          </w:tcPr>
          <w:p>
            <w:pPr>
              <w:spacing w:before="0" w:after="0" w:line="205" w:lineRule="exact"/>
            </w:pPr>
            <w:r>
              <w:rPr>
                <w:rFonts w:ascii="Arial" w:hAnsi="Arial" w:cs="Arial"/>
                <w:color w:val="1C2028"/>
                <w:sz w:val="16"/>
                <w:szCs w:val="16"/>
              </w:rPr>
              <w:t xml:space="preserve">Asteroide propio</w:t>
            </w:r>
          </w:p>
        </w:tc>
        <w:tc>
          <w:tcPr>
            <w:tcW w:w="4430" w:type="dxa"/>
            <w:shd w:val="clear" w:color="auto" w:fill="F3F5F9"/>
            <w:vAlign w:val="top"/>
          </w:tcPr>
          <w:p>
            <w:pPr>
              <w:spacing w:before="0" w:after="0" w:line="205" w:lineRule="exact"/>
            </w:pPr>
            <w:r>
              <w:rPr>
                <w:rFonts w:ascii="Arial" w:hAnsi="Arial" w:cs="Arial"/>
                <w:color w:val="1C2028"/>
                <w:sz w:val="16"/>
                <w:szCs w:val="16"/>
              </w:rPr>
              <w:t xml:space="preserve">Lo convierte en Estrella, Púlsar o Magnetar de nivel 1 con 0 de Energía.</w:t>
            </w:r>
          </w:p>
        </w:tc>
        <w:tc>
          <w:tcPr>
            <w:tcW w:w="1697" w:type="dxa"/>
            <w:shd w:val="clear" w:color="auto" w:fill="F3F5F9"/>
            <w:vAlign w:val="top"/>
          </w:tcPr>
          <w:p>
            <w:pPr>
              <w:spacing w:before="0" w:after="0" w:line="205" w:lineRule="exact"/>
            </w:pPr>
            <w:r>
              <w:rPr>
                <w:rFonts w:ascii="Arial" w:hAnsi="Arial" w:cs="Arial"/>
                <w:color w:val="1C2028"/>
                <w:sz w:val="16"/>
                <w:szCs w:val="16"/>
              </w:rPr>
              <w:t xml:space="preserve">10</w:t>
            </w:r>
          </w:p>
        </w:tc>
      </w:tr>
      <w:tr>
        <w:trPr>
          <w:cantSplit/>
        </w:trPr>
        <w:tc>
          <w:tcPr>
            <w:tcW w:w="1508" w:type="dxa"/>
            <w:vAlign w:val="top"/>
          </w:tcPr>
          <w:p>
            <w:pPr>
              <w:spacing w:before="0" w:after="0" w:line="205" w:lineRule="exact"/>
            </w:pPr>
            <w:r>
              <w:rPr>
                <w:rFonts w:ascii="Arial" w:hAnsi="Arial" w:cs="Arial"/>
                <w:b/>
                <w:color w:val="1C2028"/>
                <w:sz w:val="16"/>
                <w:szCs w:val="16"/>
              </w:rPr>
              <w:t xml:space="preserve">Reconversión</w:t>
            </w:r>
          </w:p>
        </w:tc>
        <w:tc>
          <w:tcPr>
            <w:tcW w:w="1791" w:type="dxa"/>
            <w:vAlign w:val="top"/>
          </w:tcPr>
          <w:p>
            <w:pPr>
              <w:spacing w:before="0" w:after="0" w:line="205" w:lineRule="exact"/>
            </w:pPr>
            <w:r>
              <w:rPr>
                <w:rFonts w:ascii="Arial" w:hAnsi="Arial" w:cs="Arial"/>
                <w:color w:val="1C2028"/>
                <w:sz w:val="16"/>
                <w:szCs w:val="16"/>
              </w:rPr>
              <w:t xml:space="preserve">Estrella, Púlsar y Magnetar propios</w:t>
            </w:r>
          </w:p>
        </w:tc>
        <w:tc>
          <w:tcPr>
            <w:tcW w:w="4430" w:type="dxa"/>
            <w:vAlign w:val="top"/>
          </w:tcPr>
          <w:p>
            <w:pPr>
              <w:spacing w:before="0" w:after="0" w:line="205" w:lineRule="exact"/>
            </w:pPr>
            <w:r>
              <w:rPr>
                <w:rFonts w:ascii="Arial" w:hAnsi="Arial" w:cs="Arial"/>
                <w:color w:val="1C2028"/>
                <w:sz w:val="16"/>
                <w:szCs w:val="16"/>
              </w:rPr>
              <w:t xml:space="preserve">Cambia el tipo del nodo y lo devuelve a nivel 1, conservando la Energía sobrante. Dura 3 s, durante los cuales el nodo no hace nada pero sí puede ser capturado.</w:t>
            </w:r>
          </w:p>
        </w:tc>
        <w:tc>
          <w:tcPr>
            <w:tcW w:w="1697" w:type="dxa"/>
            <w:vAlign w:val="top"/>
          </w:tcPr>
          <w:p>
            <w:pPr>
              <w:spacing w:before="0" w:after="0" w:line="205" w:lineRule="exact"/>
            </w:pPr>
            <w:r>
              <w:rPr>
                <w:rFonts w:ascii="Arial" w:hAnsi="Arial" w:cs="Arial"/>
                <w:color w:val="1C2028"/>
                <w:sz w:val="16"/>
                <w:szCs w:val="16"/>
              </w:rPr>
              <w:t xml:space="preserve">20 desde Estrella o Púlsar; 30 desde Magnetar</w:t>
            </w:r>
          </w:p>
        </w:tc>
      </w:tr>
      <w:tr>
        <w:trPr>
          <w:cantSplit/>
        </w:trPr>
        <w:tc>
          <w:tcPr>
            <w:tcW w:w="1508" w:type="dxa"/>
            <w:shd w:val="clear" w:color="auto" w:fill="F3F5F9"/>
            <w:vAlign w:val="top"/>
          </w:tcPr>
          <w:p>
            <w:pPr>
              <w:spacing w:before="0" w:after="0" w:line="205" w:lineRule="exact"/>
            </w:pPr>
            <w:r>
              <w:rPr>
                <w:rFonts w:ascii="Arial" w:hAnsi="Arial" w:cs="Arial"/>
                <w:b/>
                <w:color w:val="1C2028"/>
                <w:sz w:val="16"/>
                <w:szCs w:val="16"/>
              </w:rPr>
              <w:t xml:space="preserve">Mejora</w:t>
            </w:r>
          </w:p>
        </w:tc>
        <w:tc>
          <w:tcPr>
            <w:tcW w:w="1791" w:type="dxa"/>
            <w:shd w:val="clear" w:color="auto" w:fill="F3F5F9"/>
            <w:vAlign w:val="top"/>
          </w:tcPr>
          <w:p>
            <w:pPr>
              <w:spacing w:before="0" w:after="0" w:line="205" w:lineRule="exact"/>
            </w:pPr>
            <w:r>
              <w:rPr>
                <w:rFonts w:ascii="Arial" w:hAnsi="Arial" w:cs="Arial"/>
                <w:color w:val="1C2028"/>
                <w:sz w:val="16"/>
                <w:szCs w:val="16"/>
              </w:rPr>
              <w:t xml:space="preserve">Cualquier nodo encendido</w:t>
            </w:r>
          </w:p>
        </w:tc>
        <w:tc>
          <w:tcPr>
            <w:tcW w:w="4430" w:type="dxa"/>
            <w:shd w:val="clear" w:color="auto" w:fill="F3F5F9"/>
            <w:vAlign w:val="top"/>
          </w:tcPr>
          <w:p>
            <w:pPr>
              <w:spacing w:before="0" w:after="0" w:line="205" w:lineRule="exact"/>
            </w:pPr>
            <w:r>
              <w:rPr>
                <w:rFonts w:ascii="Arial" w:hAnsi="Arial" w:cs="Arial"/>
                <w:color w:val="1C2028"/>
                <w:sz w:val="16"/>
                <w:szCs w:val="16"/>
              </w:rPr>
              <w:t xml:space="preserve">Sube un nivel dentro del mismo tipo.</w:t>
            </w:r>
          </w:p>
        </w:tc>
        <w:tc>
          <w:tcPr>
            <w:tcW w:w="1697" w:type="dxa"/>
            <w:shd w:val="clear" w:color="auto" w:fill="F3F5F9"/>
            <w:vAlign w:val="top"/>
          </w:tcPr>
          <w:p>
            <w:pPr>
              <w:spacing w:before="0" w:after="0" w:line="205" w:lineRule="exact"/>
            </w:pPr>
            <w:r>
              <w:rPr>
                <w:rFonts w:ascii="Arial" w:hAnsi="Arial" w:cs="Arial"/>
                <w:color w:val="1C2028"/>
                <w:sz w:val="16"/>
                <w:szCs w:val="16"/>
              </w:rPr>
              <w:t xml:space="preserve">Según tipo y nivel; 150 en total para Estrella y Magnetar, 75 para Púlsar</w:t>
            </w:r>
          </w:p>
        </w:tc>
      </w:tr>
    </w:tbl>
    <w:p>
      <w:pPr>
        <w:spacing w:before="0" w:after="0" w:line="200" w:lineRule="exact"/>
      </w:pPr>
    </w:p>
    <w:p>
      <w:pPr>
        <w:keepNext/>
        <w:spacing w:before="220" w:after="80" w:line="270" w:lineRule="exact"/>
        <w:outlineLvl w:val="1"/>
      </w:pPr>
      <w:r>
        <w:rPr>
          <w:rFonts w:ascii="Arial" w:hAnsi="Arial" w:cs="Arial"/>
          <w:b/>
          <w:color w:val="0B0E1A"/>
          <w:sz w:val="20"/>
          <w:szCs w:val="20"/>
        </w:rPr>
        <w:t xml:space="preserve">Los tres poderes del Púlsar</w:t>
      </w:r>
    </w:p>
    <w:p>
      <w:pPr>
        <w:spacing w:before="0" w:after="160" w:line="264" w:lineRule="exact"/>
        <w:jc w:val="both"/>
      </w:pPr>
      <w:r>
        <w:rPr>
          <w:rFonts w:ascii="Arial" w:hAnsi="Arial" w:cs="Arial"/>
          <w:color w:val="1C2028"/>
          <w:sz w:val="19"/>
          <w:szCs w:val="19"/>
        </w:rPr>
        <w:t xml:space="preserve">El Púlsar carga un solo poder a la vez. Mientras carga, su Energía baja de forma continua y la barra de carga sube acoplada a ella: si se queda sin Energía la carga se pausa en el porcentaje alcanzado y se reanuda sola en cuanto reciba más, sin perder lo invertido. Una vez al 100 %, el poder espera indefinidamente hasta que se lanza. Cancelar una carga devuelve la mitad de lo invertido.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414"/>
        <w:gridCol w:w="566"/>
        <w:gridCol w:w="566"/>
        <w:gridCol w:w="660"/>
        <w:gridCol w:w="660"/>
        <w:gridCol w:w="5561"/>
      </w:tblGrid>
      <w:tr>
        <w:trPr>
          <w:tblHeader/>
          <w:cantSplit/>
        </w:trPr>
        <w:tc>
          <w:tcPr>
            <w:tcW w:w="1414" w:type="dxa"/>
            <w:shd w:val="clear" w:color="auto" w:fill="0B0E1A"/>
            <w:vAlign w:val="top"/>
          </w:tcPr>
          <w:p>
            <w:pPr>
              <w:spacing w:before="0" w:after="0" w:line="205" w:lineRule="exact"/>
            </w:pPr>
            <w:r>
              <w:rPr>
                <w:rFonts w:ascii="Arial" w:hAnsi="Arial" w:cs="Arial"/>
                <w:b/>
                <w:color w:val="FFFFFF"/>
                <w:sz w:val="16"/>
                <w:szCs w:val="16"/>
              </w:rPr>
              <w:t xml:space="preserve">Poder</w:t>
            </w:r>
          </w:p>
        </w:tc>
        <w:tc>
          <w:tcPr>
            <w:tcW w:w="566" w:type="dxa"/>
            <w:shd w:val="clear" w:color="auto" w:fill="0B0E1A"/>
            <w:vAlign w:val="top"/>
          </w:tcPr>
          <w:p>
            <w:pPr>
              <w:spacing w:before="0" w:after="0" w:line="205" w:lineRule="exact"/>
              <w:jc w:val="center"/>
            </w:pPr>
            <w:r>
              <w:rPr>
                <w:rFonts w:ascii="Arial" w:hAnsi="Arial" w:cs="Arial"/>
                <w:b/>
                <w:color w:val="FFFFFF"/>
                <w:sz w:val="16"/>
                <w:szCs w:val="16"/>
              </w:rPr>
              <w:t xml:space="preserve">Nivel</w:t>
            </w:r>
          </w:p>
        </w:tc>
        <w:tc>
          <w:tcPr>
            <w:tcW w:w="566" w:type="dxa"/>
            <w:shd w:val="clear" w:color="auto" w:fill="0B0E1A"/>
            <w:vAlign w:val="top"/>
          </w:tcPr>
          <w:p>
            <w:pPr>
              <w:spacing w:before="0" w:after="0" w:line="205" w:lineRule="exact"/>
              <w:jc w:val="center"/>
            </w:pPr>
            <w:r>
              <w:rPr>
                <w:rFonts w:ascii="Arial" w:hAnsi="Arial" w:cs="Arial"/>
                <w:b/>
                <w:color w:val="FFFFFF"/>
                <w:sz w:val="16"/>
                <w:szCs w:val="16"/>
              </w:rPr>
              <w:t xml:space="preserve">Coste</w:t>
            </w:r>
          </w:p>
        </w:tc>
        <w:tc>
          <w:tcPr>
            <w:tcW w:w="660" w:type="dxa"/>
            <w:shd w:val="clear" w:color="auto" w:fill="0B0E1A"/>
            <w:vAlign w:val="top"/>
          </w:tcPr>
          <w:p>
            <w:pPr>
              <w:spacing w:before="0" w:after="0" w:line="205" w:lineRule="exact"/>
              <w:jc w:val="center"/>
            </w:pPr>
            <w:r>
              <w:rPr>
                <w:rFonts w:ascii="Arial" w:hAnsi="Arial" w:cs="Arial"/>
                <w:b/>
                <w:color w:val="FFFFFF"/>
                <w:sz w:val="16"/>
                <w:szCs w:val="16"/>
              </w:rPr>
              <w:t xml:space="preserve">Carga</w:t>
            </w:r>
          </w:p>
        </w:tc>
        <w:tc>
          <w:tcPr>
            <w:tcW w:w="660" w:type="dxa"/>
            <w:shd w:val="clear" w:color="auto" w:fill="0B0E1A"/>
            <w:vAlign w:val="top"/>
          </w:tcPr>
          <w:p>
            <w:pPr>
              <w:spacing w:before="0" w:after="0" w:line="205" w:lineRule="exact"/>
              <w:jc w:val="center"/>
            </w:pPr>
            <w:r>
              <w:rPr>
                <w:rFonts w:ascii="Arial" w:hAnsi="Arial" w:cs="Arial"/>
                <w:b/>
                <w:color w:val="FFFFFF"/>
                <w:sz w:val="16"/>
                <w:szCs w:val="16"/>
              </w:rPr>
              <w:t xml:space="preserve">Alcance</w:t>
            </w:r>
          </w:p>
        </w:tc>
        <w:tc>
          <w:tcPr>
            <w:tcW w:w="5561" w:type="dxa"/>
            <w:shd w:val="clear" w:color="auto" w:fill="0B0E1A"/>
            <w:vAlign w:val="top"/>
          </w:tcPr>
          <w:p>
            <w:pPr>
              <w:spacing w:before="0" w:after="0" w:line="205" w:lineRule="exact"/>
            </w:pPr>
            <w:r>
              <w:rPr>
                <w:rFonts w:ascii="Arial" w:hAnsi="Arial" w:cs="Arial"/>
                <w:b/>
                <w:color w:val="FFFFFF"/>
                <w:sz w:val="16"/>
                <w:szCs w:val="16"/>
              </w:rPr>
              <w:t xml:space="preserve">Efecto</w:t>
            </w:r>
          </w:p>
        </w:tc>
      </w:tr>
      <w:tr>
        <w:trPr>
          <w:cantSplit/>
        </w:trPr>
        <w:tc>
          <w:tcPr>
            <w:tcW w:w="1414" w:type="dxa"/>
            <w:vAlign w:val="top"/>
          </w:tcPr>
          <w:p>
            <w:pPr>
              <w:spacing w:before="0" w:after="0" w:line="205" w:lineRule="exact"/>
            </w:pPr>
            <w:r>
              <w:rPr>
                <w:rFonts w:ascii="Arial" w:hAnsi="Arial" w:cs="Arial"/>
                <w:b/>
                <w:color w:val="1C2028"/>
                <w:sz w:val="16"/>
                <w:szCs w:val="16"/>
              </w:rPr>
              <w:t xml:space="preserve">Cero Absoluto</w:t>
            </w:r>
          </w:p>
        </w:tc>
        <w:tc>
          <w:tcPr>
            <w:tcW w:w="566" w:type="dxa"/>
            <w:vAlign w:val="top"/>
          </w:tcPr>
          <w:p>
            <w:pPr>
              <w:spacing w:before="0" w:after="0" w:line="205" w:lineRule="exact"/>
              <w:jc w:val="center"/>
            </w:pPr>
            <w:r>
              <w:rPr>
                <w:rFonts w:ascii="Arial" w:hAnsi="Arial" w:cs="Arial"/>
                <w:color w:val="1C2028"/>
                <w:sz w:val="16"/>
                <w:szCs w:val="16"/>
              </w:rPr>
              <w:t xml:space="preserve">1</w:t>
            </w:r>
          </w:p>
        </w:tc>
        <w:tc>
          <w:tcPr>
            <w:tcW w:w="566" w:type="dxa"/>
            <w:vAlign w:val="top"/>
          </w:tcPr>
          <w:p>
            <w:pPr>
              <w:spacing w:before="0" w:after="0" w:line="205" w:lineRule="exact"/>
              <w:jc w:val="center"/>
            </w:pPr>
            <w:r>
              <w:rPr>
                <w:rFonts w:ascii="Arial" w:hAnsi="Arial" w:cs="Arial"/>
                <w:color w:val="1C2028"/>
                <w:sz w:val="16"/>
                <w:szCs w:val="16"/>
              </w:rPr>
              <w:t xml:space="preserve">20</w:t>
            </w:r>
          </w:p>
        </w:tc>
        <w:tc>
          <w:tcPr>
            <w:tcW w:w="660" w:type="dxa"/>
            <w:vAlign w:val="top"/>
          </w:tcPr>
          <w:p>
            <w:pPr>
              <w:spacing w:before="0" w:after="0" w:line="205" w:lineRule="exact"/>
              <w:jc w:val="center"/>
            </w:pPr>
            <w:r>
              <w:rPr>
                <w:rFonts w:ascii="Arial" w:hAnsi="Arial" w:cs="Arial"/>
                <w:color w:val="1C2028"/>
                <w:sz w:val="16"/>
                <w:szCs w:val="16"/>
              </w:rPr>
              <w:t xml:space="preserve">8 s</w:t>
            </w:r>
          </w:p>
        </w:tc>
        <w:tc>
          <w:tcPr>
            <w:tcW w:w="660" w:type="dxa"/>
            <w:vAlign w:val="top"/>
          </w:tcPr>
          <w:p>
            <w:pPr>
              <w:spacing w:before="0" w:after="0" w:line="205" w:lineRule="exact"/>
              <w:jc w:val="center"/>
            </w:pPr>
            <w:r>
              <w:rPr>
                <w:rFonts w:ascii="Arial" w:hAnsi="Arial" w:cs="Arial"/>
                <w:color w:val="1C2028"/>
                <w:sz w:val="16"/>
                <w:szCs w:val="16"/>
              </w:rPr>
              <w:t xml:space="preserve">7 u</w:t>
            </w:r>
          </w:p>
        </w:tc>
        <w:tc>
          <w:tcPr>
            <w:tcW w:w="5561" w:type="dxa"/>
            <w:vAlign w:val="top"/>
          </w:tcPr>
          <w:p>
            <w:pPr>
              <w:spacing w:before="0" w:after="0" w:line="205" w:lineRule="exact"/>
            </w:pPr>
            <w:r>
              <w:rPr>
                <w:rFonts w:ascii="Arial" w:hAnsi="Arial" w:cs="Arial"/>
                <w:color w:val="1C2028"/>
                <w:sz w:val="16"/>
                <w:szCs w:val="16"/>
              </w:rPr>
              <w:t xml:space="preserve">Congela el nodo objetivo: deja de generar, disparar, cargar y enviar, y no puede mejorarse ni reconvertirse. La regla que lo hace interesante es que invierte el sentido de recibir Energía: un nodo congelado pierde Energía cuando cualquier facción, incluida la suya, le envía, y al llegar a cero se descongela y pasa al bando del último que lo toco. A los 30 s sin recibir nada se descongela solo.</w:t>
            </w:r>
          </w:p>
        </w:tc>
      </w:tr>
      <w:tr>
        <w:trPr>
          <w:cantSplit/>
        </w:trPr>
        <w:tc>
          <w:tcPr>
            <w:tcW w:w="1414" w:type="dxa"/>
            <w:shd w:val="clear" w:color="auto" w:fill="F3F5F9"/>
            <w:vAlign w:val="top"/>
          </w:tcPr>
          <w:p>
            <w:pPr>
              <w:spacing w:before="0" w:after="0" w:line="205" w:lineRule="exact"/>
            </w:pPr>
            <w:r>
              <w:rPr>
                <w:rFonts w:ascii="Arial" w:hAnsi="Arial" w:cs="Arial"/>
                <w:b/>
                <w:color w:val="1C2028"/>
                <w:sz w:val="16"/>
                <w:szCs w:val="16"/>
              </w:rPr>
              <w:t xml:space="preserve">Decaimiento</w:t>
            </w:r>
          </w:p>
        </w:tc>
        <w:tc>
          <w:tcPr>
            <w:tcW w:w="566" w:type="dxa"/>
            <w:shd w:val="clear" w:color="auto" w:fill="F3F5F9"/>
            <w:vAlign w:val="top"/>
          </w:tcPr>
          <w:p>
            <w:pPr>
              <w:spacing w:before="0" w:after="0" w:line="205" w:lineRule="exact"/>
              <w:jc w:val="center"/>
            </w:pPr>
            <w:r>
              <w:rPr>
                <w:rFonts w:ascii="Arial" w:hAnsi="Arial" w:cs="Arial"/>
                <w:color w:val="1C2028"/>
                <w:sz w:val="16"/>
                <w:szCs w:val="16"/>
              </w:rPr>
              <w:t xml:space="preserve">2</w:t>
            </w:r>
          </w:p>
        </w:tc>
        <w:tc>
          <w:tcPr>
            <w:tcW w:w="566" w:type="dxa"/>
            <w:shd w:val="clear" w:color="auto" w:fill="F3F5F9"/>
            <w:vAlign w:val="top"/>
          </w:tcPr>
          <w:p>
            <w:pPr>
              <w:spacing w:before="0" w:after="0" w:line="205" w:lineRule="exact"/>
              <w:jc w:val="center"/>
            </w:pPr>
            <w:r>
              <w:rPr>
                <w:rFonts w:ascii="Arial" w:hAnsi="Arial" w:cs="Arial"/>
                <w:color w:val="1C2028"/>
                <w:sz w:val="16"/>
                <w:szCs w:val="16"/>
              </w:rPr>
              <w:t xml:space="preserve">35</w:t>
            </w:r>
          </w:p>
        </w:tc>
        <w:tc>
          <w:tcPr>
            <w:tcW w:w="660" w:type="dxa"/>
            <w:shd w:val="clear" w:color="auto" w:fill="F3F5F9"/>
            <w:vAlign w:val="top"/>
          </w:tcPr>
          <w:p>
            <w:pPr>
              <w:spacing w:before="0" w:after="0" w:line="205" w:lineRule="exact"/>
              <w:jc w:val="center"/>
            </w:pPr>
            <w:r>
              <w:rPr>
                <w:rFonts w:ascii="Arial" w:hAnsi="Arial" w:cs="Arial"/>
                <w:color w:val="1C2028"/>
                <w:sz w:val="16"/>
                <w:szCs w:val="16"/>
              </w:rPr>
              <w:t xml:space="preserve">12 s</w:t>
            </w:r>
          </w:p>
        </w:tc>
        <w:tc>
          <w:tcPr>
            <w:tcW w:w="660" w:type="dxa"/>
            <w:shd w:val="clear" w:color="auto" w:fill="F3F5F9"/>
            <w:vAlign w:val="top"/>
          </w:tcPr>
          <w:p>
            <w:pPr>
              <w:spacing w:before="0" w:after="0" w:line="205" w:lineRule="exact"/>
              <w:jc w:val="center"/>
            </w:pPr>
            <w:r>
              <w:rPr>
                <w:rFonts w:ascii="Arial" w:hAnsi="Arial" w:cs="Arial"/>
                <w:color w:val="1C2028"/>
                <w:sz w:val="16"/>
                <w:szCs w:val="16"/>
              </w:rPr>
              <w:t xml:space="preserve">7 u</w:t>
            </w:r>
          </w:p>
        </w:tc>
        <w:tc>
          <w:tcPr>
            <w:tcW w:w="5561" w:type="dxa"/>
            <w:shd w:val="clear" w:color="auto" w:fill="F3F5F9"/>
            <w:vAlign w:val="top"/>
          </w:tcPr>
          <w:p>
            <w:pPr>
              <w:spacing w:before="0" w:after="0" w:line="205" w:lineRule="exact"/>
            </w:pPr>
            <w:r>
              <w:rPr>
                <w:rFonts w:ascii="Arial" w:hAnsi="Arial" w:cs="Arial"/>
                <w:color w:val="1C2028"/>
                <w:sz w:val="16"/>
                <w:szCs w:val="16"/>
              </w:rPr>
              <w:t xml:space="preserve">Infecta el nodo: pierde 2 de Energía por segundo hasta cero y ahí se queda, infectado y del mismo dueño. Sigue funcionando con normalidad mientras tanto. Cualquier facción que le envie Energía lo cura, incluida la suya. No es acumulable: un segundo Decaimiento reinicia el efecto, no duplica la tasa.</w:t>
            </w:r>
          </w:p>
        </w:tc>
      </w:tr>
      <w:tr>
        <w:trPr>
          <w:cantSplit/>
        </w:trPr>
        <w:tc>
          <w:tcPr>
            <w:tcW w:w="1414" w:type="dxa"/>
            <w:vAlign w:val="top"/>
          </w:tcPr>
          <w:p>
            <w:pPr>
              <w:spacing w:before="0" w:after="0" w:line="205" w:lineRule="exact"/>
            </w:pPr>
            <w:r>
              <w:rPr>
                <w:rFonts w:ascii="Arial" w:hAnsi="Arial" w:cs="Arial"/>
                <w:b/>
                <w:color w:val="1C2028"/>
                <w:sz w:val="16"/>
                <w:szCs w:val="16"/>
              </w:rPr>
              <w:t xml:space="preserve">Agujero de Gusano</w:t>
            </w:r>
          </w:p>
        </w:tc>
        <w:tc>
          <w:tcPr>
            <w:tcW w:w="566" w:type="dxa"/>
            <w:vAlign w:val="top"/>
          </w:tcPr>
          <w:p>
            <w:pPr>
              <w:spacing w:before="0" w:after="0" w:line="205" w:lineRule="exact"/>
              <w:jc w:val="center"/>
            </w:pPr>
            <w:r>
              <w:rPr>
                <w:rFonts w:ascii="Arial" w:hAnsi="Arial" w:cs="Arial"/>
                <w:color w:val="1C2028"/>
                <w:sz w:val="16"/>
                <w:szCs w:val="16"/>
              </w:rPr>
              <w:t xml:space="preserve">3</w:t>
            </w:r>
          </w:p>
        </w:tc>
        <w:tc>
          <w:tcPr>
            <w:tcW w:w="566" w:type="dxa"/>
            <w:vAlign w:val="top"/>
          </w:tcPr>
          <w:p>
            <w:pPr>
              <w:spacing w:before="0" w:after="0" w:line="205" w:lineRule="exact"/>
              <w:jc w:val="center"/>
            </w:pPr>
            <w:r>
              <w:rPr>
                <w:rFonts w:ascii="Arial" w:hAnsi="Arial" w:cs="Arial"/>
                <w:color w:val="1C2028"/>
                <w:sz w:val="16"/>
                <w:szCs w:val="16"/>
              </w:rPr>
              <w:t xml:space="preserve">60</w:t>
            </w:r>
          </w:p>
        </w:tc>
        <w:tc>
          <w:tcPr>
            <w:tcW w:w="660" w:type="dxa"/>
            <w:vAlign w:val="top"/>
          </w:tcPr>
          <w:p>
            <w:pPr>
              <w:spacing w:before="0" w:after="0" w:line="205" w:lineRule="exact"/>
              <w:jc w:val="center"/>
            </w:pPr>
            <w:r>
              <w:rPr>
                <w:rFonts w:ascii="Arial" w:hAnsi="Arial" w:cs="Arial"/>
                <w:color w:val="1C2028"/>
                <w:sz w:val="16"/>
                <w:szCs w:val="16"/>
              </w:rPr>
              <w:t xml:space="preserve">16 s</w:t>
            </w:r>
          </w:p>
        </w:tc>
        <w:tc>
          <w:tcPr>
            <w:tcW w:w="660" w:type="dxa"/>
            <w:vAlign w:val="top"/>
          </w:tcPr>
          <w:p>
            <w:pPr>
              <w:spacing w:before="0" w:after="0" w:line="205" w:lineRule="exact"/>
              <w:jc w:val="center"/>
            </w:pPr>
            <w:r>
              <w:rPr>
                <w:rFonts w:ascii="Arial" w:hAnsi="Arial" w:cs="Arial"/>
                <w:color w:val="1C2028"/>
                <w:sz w:val="16"/>
                <w:szCs w:val="16"/>
              </w:rPr>
              <w:t xml:space="preserve">5 u</w:t>
            </w:r>
          </w:p>
        </w:tc>
        <w:tc>
          <w:tcPr>
            <w:tcW w:w="5561" w:type="dxa"/>
            <w:vAlign w:val="top"/>
          </w:tcPr>
          <w:p>
            <w:pPr>
              <w:spacing w:before="0" w:after="0" w:line="205" w:lineRule="exact"/>
            </w:pPr>
            <w:r>
              <w:rPr>
                <w:rFonts w:ascii="Arial" w:hAnsi="Arial" w:cs="Arial"/>
                <w:color w:val="1C2028"/>
                <w:sz w:val="16"/>
                <w:szCs w:val="16"/>
              </w:rPr>
              <w:t xml:space="preserve">Cambia de bando el nodo objetivo conservando su Energía, su tipo y su nivel, e ignorando la resistencia doble del Magnetar. Si el objetivo es un Púlsar enemigo hay tres ventanas distintas: con la carga a medias, el Púlsar cambia de bando y la carga se pierde; con la carga al 100 % y el poder sin lanzar, el nuevo dueño lo hereda intacto; y si el proyectil ya salió, ese proyectil completa su efecto a favor de quien lo lanzó.</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El coste del Agujero de Gusano es alto a propósito: 60 de Energía y 16 segundos de carga sobre un nodo con tope 100. Es el poder definitivo y tiene que dolerle al que lo usa.</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11  </w:t>
      </w:r>
      <w:r>
        <w:rPr>
          <w:rFonts w:ascii="Arial" w:hAnsi="Arial" w:cs="Arial"/>
          <w:b/>
          <w:color w:val="0B0E1A"/>
          <w:spacing w:val="18"/>
          <w:sz w:val="26"/>
          <w:szCs w:val="26"/>
        </w:rPr>
        <w:t xml:space="preserve">ARMAS</w:t>
      </w:r>
    </w:p>
    <w:p>
      <w:pPr>
        <w:spacing w:before="0" w:after="160" w:line="264" w:lineRule="exact"/>
        <w:jc w:val="both"/>
      </w:pPr>
      <w:r>
        <w:rPr>
          <w:rFonts w:ascii="Arial" w:hAnsi="Arial" w:cs="Arial"/>
          <w:color w:val="1C2028"/>
          <w:sz w:val="19"/>
          <w:szCs w:val="19"/>
        </w:rPr>
        <w:t xml:space="preserve">NOVA no tiene un arsenal: tiene un proyectil, tres proyectiles de poder y un haz de defensa. Nada más, y es deliberado. La Energía es el único recurso y también el único proyectil, así que atacar y reforzar son literalmente la misma acción con distinto destino.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08"/>
        <w:gridCol w:w="2262"/>
        <w:gridCol w:w="5655"/>
      </w:tblGrid>
      <w:tr>
        <w:trPr>
          <w:tblHeader/>
          <w:cantSplit/>
        </w:trPr>
        <w:tc>
          <w:tcPr>
            <w:tcW w:w="1508" w:type="dxa"/>
            <w:shd w:val="clear" w:color="auto" w:fill="0B0E1A"/>
            <w:vAlign w:val="top"/>
          </w:tcPr>
          <w:p>
            <w:pPr>
              <w:spacing w:before="0" w:after="0" w:line="210" w:lineRule="exact"/>
            </w:pPr>
            <w:r>
              <w:rPr>
                <w:rFonts w:ascii="Arial" w:hAnsi="Arial" w:cs="Arial"/>
                <w:b/>
                <w:color w:val="FFFFFF"/>
                <w:sz w:val="16"/>
                <w:szCs w:val="16"/>
              </w:rPr>
              <w:t xml:space="preserve">Arma</w:t>
            </w:r>
          </w:p>
        </w:tc>
        <w:tc>
          <w:tcPr>
            <w:tcW w:w="2262" w:type="dxa"/>
            <w:shd w:val="clear" w:color="auto" w:fill="0B0E1A"/>
            <w:vAlign w:val="top"/>
          </w:tcPr>
          <w:p>
            <w:pPr>
              <w:spacing w:before="0" w:after="0" w:line="210" w:lineRule="exact"/>
            </w:pPr>
            <w:r>
              <w:rPr>
                <w:rFonts w:ascii="Arial" w:hAnsi="Arial" w:cs="Arial"/>
                <w:b/>
                <w:color w:val="FFFFFF"/>
                <w:sz w:val="16"/>
                <w:szCs w:val="16"/>
              </w:rPr>
              <w:t xml:space="preserve">Quién la usa</w:t>
            </w:r>
          </w:p>
        </w:tc>
        <w:tc>
          <w:tcPr>
            <w:tcW w:w="5655" w:type="dxa"/>
            <w:shd w:val="clear" w:color="auto" w:fill="0B0E1A"/>
            <w:vAlign w:val="top"/>
          </w:tcPr>
          <w:p>
            <w:pPr>
              <w:spacing w:before="0" w:after="0" w:line="210" w:lineRule="exact"/>
            </w:pPr>
            <w:r>
              <w:rPr>
                <w:rFonts w:ascii="Arial" w:hAnsi="Arial" w:cs="Arial"/>
                <w:b/>
                <w:color w:val="FFFFFF"/>
                <w:sz w:val="16"/>
                <w:szCs w:val="16"/>
              </w:rPr>
              <w:t xml:space="preserve">Comportamiento</w:t>
            </w:r>
          </w:p>
        </w:tc>
      </w:tr>
      <w:tr>
        <w:trPr>
          <w:cantSplit/>
        </w:trPr>
        <w:tc>
          <w:tcPr>
            <w:tcW w:w="1508" w:type="dxa"/>
            <w:vAlign w:val="top"/>
          </w:tcPr>
          <w:p>
            <w:pPr>
              <w:spacing w:before="0" w:after="0" w:line="210" w:lineRule="exact"/>
            </w:pPr>
            <w:r>
              <w:rPr>
                <w:rFonts w:ascii="Arial" w:hAnsi="Arial" w:cs="Arial"/>
                <w:b/>
                <w:color w:val="1C2028"/>
                <w:sz w:val="16"/>
                <w:szCs w:val="16"/>
              </w:rPr>
              <w:t xml:space="preserve">Protón</w:t>
            </w:r>
          </w:p>
        </w:tc>
        <w:tc>
          <w:tcPr>
            <w:tcW w:w="2262" w:type="dxa"/>
            <w:vAlign w:val="top"/>
          </w:tcPr>
          <w:p>
            <w:pPr>
              <w:spacing w:before="0" w:after="0" w:line="210" w:lineRule="exact"/>
            </w:pPr>
            <w:r>
              <w:rPr>
                <w:rFonts w:ascii="Arial" w:hAnsi="Arial" w:cs="Arial"/>
                <w:color w:val="1C2028"/>
                <w:sz w:val="16"/>
                <w:szCs w:val="16"/>
              </w:rPr>
              <w:t xml:space="preserve">Estrella, Púlsar y Magnetar de cualquier bando</w:t>
            </w:r>
          </w:p>
        </w:tc>
        <w:tc>
          <w:tcPr>
            <w:tcW w:w="5655" w:type="dxa"/>
            <w:vAlign w:val="top"/>
          </w:tcPr>
          <w:p>
            <w:pPr>
              <w:spacing w:before="0" w:after="0" w:line="210" w:lineRule="exact"/>
            </w:pPr>
            <w:r>
              <w:rPr>
                <w:rFonts w:ascii="Arial" w:hAnsi="Arial" w:cs="Arial"/>
                <w:color w:val="1C2028"/>
                <w:sz w:val="16"/>
                <w:szCs w:val="16"/>
              </w:rPr>
              <w:t xml:space="preserve">Cada envío genera un único Protón, no un enjambre. Lleva una Carga igual a la Energía enviada y la muestra como número sobre el sprite, actualizado en tiempo real si un Magnetar lo va desgastando. Viaja a 2.5 unidades por segundo en línea recta, no se puede redirigir, no colisiona con otros protones y conserva la facción de su emisor aunque el nodo origen cambie de bando durante el viaje.</w:t>
            </w:r>
          </w:p>
        </w:tc>
      </w:tr>
      <w:tr>
        <w:trPr>
          <w:cantSplit/>
        </w:trPr>
        <w:tc>
          <w:tcPr>
            <w:tcW w:w="1508" w:type="dxa"/>
            <w:shd w:val="clear" w:color="auto" w:fill="F3F5F9"/>
            <w:vAlign w:val="top"/>
          </w:tcPr>
          <w:p>
            <w:pPr>
              <w:spacing w:before="0" w:after="0" w:line="210" w:lineRule="exact"/>
            </w:pPr>
            <w:r>
              <w:rPr>
                <w:rFonts w:ascii="Arial" w:hAnsi="Arial" w:cs="Arial"/>
                <w:b/>
                <w:color w:val="1C2028"/>
                <w:sz w:val="16"/>
                <w:szCs w:val="16"/>
              </w:rPr>
              <w:t xml:space="preserve">Haz del Magnetar</w:t>
            </w:r>
          </w:p>
        </w:tc>
        <w:tc>
          <w:tcPr>
            <w:tcW w:w="2262" w:type="dxa"/>
            <w:shd w:val="clear" w:color="auto" w:fill="F3F5F9"/>
            <w:vAlign w:val="top"/>
          </w:tcPr>
          <w:p>
            <w:pPr>
              <w:spacing w:before="0" w:after="0" w:line="210" w:lineRule="exact"/>
            </w:pPr>
            <w:r>
              <w:rPr>
                <w:rFonts w:ascii="Arial" w:hAnsi="Arial" w:cs="Arial"/>
                <w:color w:val="1C2028"/>
                <w:sz w:val="16"/>
                <w:szCs w:val="16"/>
              </w:rPr>
              <w:t xml:space="preserve">Magnetar de cualquier bando, incluido el neutral</w:t>
            </w:r>
          </w:p>
        </w:tc>
        <w:tc>
          <w:tcPr>
            <w:tcW w:w="5655" w:type="dxa"/>
            <w:shd w:val="clear" w:color="auto" w:fill="F3F5F9"/>
            <w:vAlign w:val="top"/>
          </w:tcPr>
          <w:p>
            <w:pPr>
              <w:spacing w:before="0" w:after="0" w:line="210" w:lineRule="exact"/>
            </w:pPr>
            <w:r>
              <w:rPr>
                <w:rFonts w:ascii="Arial" w:hAnsi="Arial" w:cs="Arial"/>
                <w:color w:val="1C2028"/>
                <w:sz w:val="16"/>
                <w:szCs w:val="16"/>
              </w:rPr>
              <w:t xml:space="preserve">Instantáneo, del centro del Magnetar al Protón. Resta 2 de Carga por disparo. Varios Magnetares que cubran el mismo tramo disparan de forma independiente y acumulativa. Un Magnetar nunca dispara a protones de su propia facción, ni siquiera si van dirigidos a un enemigo.</w:t>
            </w:r>
          </w:p>
        </w:tc>
      </w:tr>
      <w:tr>
        <w:trPr>
          <w:cantSplit/>
        </w:trPr>
        <w:tc>
          <w:tcPr>
            <w:tcW w:w="1508" w:type="dxa"/>
            <w:vAlign w:val="top"/>
          </w:tcPr>
          <w:p>
            <w:pPr>
              <w:spacing w:before="0" w:after="0" w:line="210" w:lineRule="exact"/>
            </w:pPr>
            <w:r>
              <w:rPr>
                <w:rFonts w:ascii="Arial" w:hAnsi="Arial" w:cs="Arial"/>
                <w:b/>
                <w:color w:val="1C2028"/>
                <w:sz w:val="16"/>
                <w:szCs w:val="16"/>
              </w:rPr>
              <w:t xml:space="preserve">Proyectil de poder</w:t>
            </w:r>
          </w:p>
        </w:tc>
        <w:tc>
          <w:tcPr>
            <w:tcW w:w="2262" w:type="dxa"/>
            <w:vAlign w:val="top"/>
          </w:tcPr>
          <w:p>
            <w:pPr>
              <w:spacing w:before="0" w:after="0" w:line="210" w:lineRule="exact"/>
            </w:pPr>
            <w:r>
              <w:rPr>
                <w:rFonts w:ascii="Arial" w:hAnsi="Arial" w:cs="Arial"/>
                <w:color w:val="1C2028"/>
                <w:sz w:val="16"/>
                <w:szCs w:val="16"/>
              </w:rPr>
              <w:t xml:space="preserve">Púlsar</w:t>
            </w:r>
          </w:p>
        </w:tc>
        <w:tc>
          <w:tcPr>
            <w:tcW w:w="5655" w:type="dxa"/>
            <w:vAlign w:val="top"/>
          </w:tcPr>
          <w:p>
            <w:pPr>
              <w:spacing w:before="0" w:after="0" w:line="210" w:lineRule="exact"/>
            </w:pPr>
            <w:r>
              <w:rPr>
                <w:rFonts w:ascii="Arial" w:hAnsi="Arial" w:cs="Arial"/>
                <w:color w:val="1C2028"/>
                <w:sz w:val="16"/>
                <w:szCs w:val="16"/>
              </w:rPr>
              <w:t xml:space="preserve">Uno por cada poder: Cero Absoluto, Decaimiento y Agujero de Gusano. Viaja a 6 unidades por segundo -más del doble que un Protón- y ningún Magnetar puede derribarlo. Solo los protones son derribables.</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La consecuencia de diseño más importante de este apartado es que la Energía se puede destruir. Un Protón derribado no vuelve al emisor ni llega al destino: desaparece del juego. Es lo que le da a la defensa un valor que no tendría si solo bloqueara.</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12  </w:t>
      </w:r>
      <w:r>
        <w:rPr>
          <w:rFonts w:ascii="Arial" w:hAnsi="Arial" w:cs="Arial"/>
          <w:b/>
          <w:color w:val="0B0E1A"/>
          <w:spacing w:val="18"/>
          <w:sz w:val="26"/>
          <w:szCs w:val="26"/>
        </w:rPr>
        <w:t xml:space="preserve">ITEMS</w:t>
      </w:r>
    </w:p>
    <w:p>
      <w:pPr>
        <w:spacing w:before="0" w:after="160" w:line="264" w:lineRule="exact"/>
        <w:jc w:val="both"/>
      </w:pPr>
      <w:r>
        <w:rPr>
          <w:rFonts w:ascii="Arial" w:hAnsi="Arial" w:cs="Arial"/>
          <w:color w:val="1C2028"/>
          <w:sz w:val="19"/>
          <w:szCs w:val="19"/>
        </w:rPr>
        <w:t xml:space="preserve">Hay exactamente dos items en el juego y no debe haber más: un tercero sería inventar una regla nueva. Los dos son power-ups que caen del cielo sobre un Asteroide neutral elegido al azar y lo marcan con un halo luminoso y un icono flotante. El primer bando que encienda ese Asteroide se lleva el efecto, que se aplica a toda su facción durante 20 segundos y vale un 50 % más de lo que afecte.</w:t>
      </w:r>
    </w:p>
    <w:p>
      <w:pPr>
        <w:keepNext/>
        <w:spacing w:before="0" w:after="80"/>
        <w:jc w:val="center"/>
      </w:pPr>
      <w:r>
        <w:drawing>
          <wp:inline distT="0" distB="0" distL="0" distR="0">
            <wp:extent cx="2921000" cy="1612137"/>
            <wp:effectExtent l="0" t="0" r="0" b="0"/>
            <wp:docPr id="13" name="im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png"/>
                    <pic:cNvPicPr/>
                  </pic:nvPicPr>
                  <pic:blipFill>
                    <a:blip r:embed="rId113"/>
                    <a:stretch>
                      <a:fillRect/>
                    </a:stretch>
                  </pic:blipFill>
                  <pic:spPr>
                    <a:xfrm>
                      <a:off x="0" y="0"/>
                      <a:ext cx="2921000" cy="1612137"/>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9. El halo del Asteroide marcado y los dos iconos de power-up: Rayo Cósmico y Nube de Hidrógeno.</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08"/>
        <w:gridCol w:w="1885"/>
        <w:gridCol w:w="2639"/>
        <w:gridCol w:w="3393"/>
      </w:tblGrid>
      <w:tr>
        <w:trPr>
          <w:tblHeader/>
          <w:cantSplit/>
        </w:trPr>
        <w:tc>
          <w:tcPr>
            <w:tcW w:w="1508" w:type="dxa"/>
            <w:shd w:val="clear" w:color="auto" w:fill="0B0E1A"/>
            <w:vAlign w:val="top"/>
          </w:tcPr>
          <w:p>
            <w:pPr>
              <w:spacing w:before="0" w:after="0" w:line="210" w:lineRule="exact"/>
            </w:pPr>
            <w:r>
              <w:rPr>
                <w:rFonts w:ascii="Arial" w:hAnsi="Arial" w:cs="Arial"/>
                <w:b/>
                <w:color w:val="FFFFFF"/>
                <w:sz w:val="16"/>
                <w:szCs w:val="16"/>
              </w:rPr>
              <w:t xml:space="preserve">Item</w:t>
            </w:r>
          </w:p>
        </w:tc>
        <w:tc>
          <w:tcPr>
            <w:tcW w:w="1885" w:type="dxa"/>
            <w:shd w:val="clear" w:color="auto" w:fill="0B0E1A"/>
            <w:vAlign w:val="top"/>
          </w:tcPr>
          <w:p>
            <w:pPr>
              <w:spacing w:before="0" w:after="0" w:line="210" w:lineRule="exact"/>
            </w:pPr>
            <w:r>
              <w:rPr>
                <w:rFonts w:ascii="Arial" w:hAnsi="Arial" w:cs="Arial"/>
                <w:b/>
                <w:color w:val="FFFFFF"/>
                <w:sz w:val="16"/>
                <w:szCs w:val="16"/>
              </w:rPr>
              <w:t xml:space="preserve">Efecto</w:t>
            </w:r>
          </w:p>
        </w:tc>
        <w:tc>
          <w:tcPr>
            <w:tcW w:w="2639" w:type="dxa"/>
            <w:shd w:val="clear" w:color="auto" w:fill="0B0E1A"/>
            <w:vAlign w:val="top"/>
          </w:tcPr>
          <w:p>
            <w:pPr>
              <w:spacing w:before="0" w:after="0" w:line="210" w:lineRule="exact"/>
            </w:pPr>
            <w:r>
              <w:rPr>
                <w:rFonts w:ascii="Arial" w:hAnsi="Arial" w:cs="Arial"/>
                <w:b/>
                <w:color w:val="FFFFFF"/>
                <w:sz w:val="16"/>
                <w:szCs w:val="16"/>
              </w:rPr>
              <w:t xml:space="preserve">Afecta a</w:t>
            </w:r>
          </w:p>
        </w:tc>
        <w:tc>
          <w:tcPr>
            <w:tcW w:w="3393" w:type="dxa"/>
            <w:shd w:val="clear" w:color="auto" w:fill="0B0E1A"/>
            <w:vAlign w:val="top"/>
          </w:tcPr>
          <w:p>
            <w:pPr>
              <w:spacing w:before="0" w:after="0" w:line="210" w:lineRule="exact"/>
            </w:pPr>
            <w:r>
              <w:rPr>
                <w:rFonts w:ascii="Arial" w:hAnsi="Arial" w:cs="Arial"/>
                <w:b/>
                <w:color w:val="FFFFFF"/>
                <w:sz w:val="16"/>
                <w:szCs w:val="16"/>
              </w:rPr>
              <w:t xml:space="preserve">Reglas</w:t>
            </w:r>
          </w:p>
        </w:tc>
      </w:tr>
      <w:tr>
        <w:trPr>
          <w:cantSplit/>
        </w:trPr>
        <w:tc>
          <w:tcPr>
            <w:tcW w:w="1508" w:type="dxa"/>
            <w:vAlign w:val="top"/>
          </w:tcPr>
          <w:p>
            <w:pPr>
              <w:spacing w:before="0" w:after="0" w:line="210" w:lineRule="exact"/>
            </w:pPr>
            <w:r>
              <w:rPr>
                <w:rFonts w:ascii="Arial" w:hAnsi="Arial" w:cs="Arial"/>
                <w:b/>
                <w:color w:val="1C2028"/>
                <w:sz w:val="16"/>
                <w:szCs w:val="16"/>
              </w:rPr>
              <w:t xml:space="preserve">Rayo Cósmico</w:t>
            </w:r>
          </w:p>
        </w:tc>
        <w:tc>
          <w:tcPr>
            <w:tcW w:w="1885" w:type="dxa"/>
            <w:vAlign w:val="top"/>
          </w:tcPr>
          <w:p>
            <w:pPr>
              <w:spacing w:before="0" w:after="0" w:line="210" w:lineRule="exact"/>
            </w:pPr>
            <w:r>
              <w:rPr>
                <w:rFonts w:ascii="Arial" w:hAnsi="Arial" w:cs="Arial"/>
                <w:color w:val="1C2028"/>
                <w:sz w:val="16"/>
                <w:szCs w:val="16"/>
              </w:rPr>
              <w:t xml:space="preserve">+50 % de velocidad de ataque</w:t>
            </w:r>
          </w:p>
        </w:tc>
        <w:tc>
          <w:tcPr>
            <w:tcW w:w="2639" w:type="dxa"/>
            <w:vAlign w:val="top"/>
          </w:tcPr>
          <w:p>
            <w:pPr>
              <w:spacing w:before="0" w:after="0" w:line="210" w:lineRule="exact"/>
            </w:pPr>
            <w:r>
              <w:rPr>
                <w:rFonts w:ascii="Arial" w:hAnsi="Arial" w:cs="Arial"/>
                <w:color w:val="1C2028"/>
                <w:sz w:val="16"/>
                <w:szCs w:val="16"/>
              </w:rPr>
              <w:t xml:space="preserve">Cadencia del Magnetar y velocidad de carga del Púlsar</w:t>
            </w:r>
          </w:p>
        </w:tc>
        <w:tc>
          <w:tcPr>
            <w:tcW w:w="3393" w:type="dxa"/>
            <w:vAlign w:val="top"/>
          </w:tcPr>
          <w:p>
            <w:pPr>
              <w:spacing w:before="0" w:after="0" w:line="210" w:lineRule="exact"/>
            </w:pPr>
            <w:r>
              <w:rPr>
                <w:rFonts w:ascii="Arial" w:hAnsi="Arial" w:cs="Arial"/>
                <w:color w:val="1C2028"/>
                <w:sz w:val="16"/>
                <w:szCs w:val="16"/>
              </w:rPr>
              <w:t xml:space="preserve">Duración 20 s. Dos Rayos seguidos no se acumulan: el segundo reinicia el temporizador.</w:t>
            </w:r>
          </w:p>
        </w:tc>
      </w:tr>
      <w:tr>
        <w:trPr>
          <w:cantSplit/>
        </w:trPr>
        <w:tc>
          <w:tcPr>
            <w:tcW w:w="1508" w:type="dxa"/>
            <w:shd w:val="clear" w:color="auto" w:fill="F3F5F9"/>
            <w:vAlign w:val="top"/>
          </w:tcPr>
          <w:p>
            <w:pPr>
              <w:spacing w:before="0" w:after="0" w:line="210" w:lineRule="exact"/>
            </w:pPr>
            <w:r>
              <w:rPr>
                <w:rFonts w:ascii="Arial" w:hAnsi="Arial" w:cs="Arial"/>
                <w:b/>
                <w:color w:val="1C2028"/>
                <w:sz w:val="16"/>
                <w:szCs w:val="16"/>
              </w:rPr>
              <w:t xml:space="preserve">Nube de Hidrógeno</w:t>
            </w:r>
          </w:p>
        </w:tc>
        <w:tc>
          <w:tcPr>
            <w:tcW w:w="1885" w:type="dxa"/>
            <w:shd w:val="clear" w:color="auto" w:fill="F3F5F9"/>
            <w:vAlign w:val="top"/>
          </w:tcPr>
          <w:p>
            <w:pPr>
              <w:spacing w:before="0" w:after="0" w:line="210" w:lineRule="exact"/>
            </w:pPr>
            <w:r>
              <w:rPr>
                <w:rFonts w:ascii="Arial" w:hAnsi="Arial" w:cs="Arial"/>
                <w:color w:val="1C2028"/>
                <w:sz w:val="16"/>
                <w:szCs w:val="16"/>
              </w:rPr>
              <w:t xml:space="preserve">+50 % de generación de Energía</w:t>
            </w:r>
          </w:p>
        </w:tc>
        <w:tc>
          <w:tcPr>
            <w:tcW w:w="2639" w:type="dxa"/>
            <w:shd w:val="clear" w:color="auto" w:fill="F3F5F9"/>
            <w:vAlign w:val="top"/>
          </w:tcPr>
          <w:p>
            <w:pPr>
              <w:spacing w:before="0" w:after="0" w:line="210" w:lineRule="exact"/>
            </w:pPr>
            <w:r>
              <w:rPr>
                <w:rFonts w:ascii="Arial" w:hAnsi="Arial" w:cs="Arial"/>
                <w:color w:val="1C2028"/>
                <w:sz w:val="16"/>
                <w:szCs w:val="16"/>
              </w:rPr>
              <w:t xml:space="preserve">Intervalo de la Estrella</w:t>
            </w:r>
          </w:p>
        </w:tc>
        <w:tc>
          <w:tcPr>
            <w:tcW w:w="3393" w:type="dxa"/>
            <w:shd w:val="clear" w:color="auto" w:fill="F3F5F9"/>
            <w:vAlign w:val="top"/>
          </w:tcPr>
          <w:p>
            <w:pPr>
              <w:spacing w:before="0" w:after="0" w:line="210" w:lineRule="exact"/>
            </w:pPr>
            <w:r>
              <w:rPr>
                <w:rFonts w:ascii="Arial" w:hAnsi="Arial" w:cs="Arial"/>
                <w:color w:val="1C2028"/>
                <w:sz w:val="16"/>
                <w:szCs w:val="16"/>
              </w:rPr>
              <w:t xml:space="preserve">Duración 20 s, misma regla de no acumulación. Los dos tipos sí pueden estar activos a la vez.</w:t>
            </w:r>
          </w:p>
        </w:tc>
      </w:tr>
    </w:tbl>
    <w:p>
      <w:pPr>
        <w:spacing w:before="0" w:after="0" w:line="200" w:lineRule="exact"/>
      </w:pPr>
    </w:p>
    <w:p>
      <w:pPr>
        <w:spacing w:before="0" w:after="160" w:line="264" w:lineRule="exact"/>
        <w:jc w:val="both"/>
      </w:pPr>
      <w:r>
        <w:rPr>
          <w:rFonts w:ascii="Arial" w:hAnsi="Arial" w:cs="Arial"/>
          <w:color w:val="1C2028"/>
          <w:sz w:val="19"/>
          <w:szCs w:val="19"/>
        </w:rPr>
        <w:t xml:space="preserve">El halo va en gris y partido en ocho tramos. En gris porque el color lo aporta el icono que flota encima; partido porque el power-up caduca: si nadie enciende el Asteroide en 30 segundos, se apaga.</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639"/>
        <w:gridCol w:w="1885"/>
        <w:gridCol w:w="3016"/>
        <w:gridCol w:w="1885"/>
      </w:tblGrid>
      <w:tr>
        <w:trPr>
          <w:tblHeader/>
          <w:cantSplit/>
        </w:trPr>
        <w:tc>
          <w:tcPr>
            <w:tcW w:w="2639" w:type="dxa"/>
            <w:shd w:val="clear" w:color="auto" w:fill="0B0E1A"/>
            <w:vAlign w:val="top"/>
          </w:tcPr>
          <w:p>
            <w:pPr>
              <w:spacing w:before="0" w:after="0" w:line="210" w:lineRule="exact"/>
            </w:pPr>
            <w:r>
              <w:rPr>
                <w:rFonts w:ascii="Arial" w:hAnsi="Arial" w:cs="Arial"/>
                <w:b/>
                <w:color w:val="FFFFFF"/>
                <w:sz w:val="16"/>
                <w:szCs w:val="16"/>
              </w:rPr>
              <w:t xml:space="preserve">Mapa</w:t>
            </w:r>
          </w:p>
        </w:tc>
        <w:tc>
          <w:tcPr>
            <w:tcW w:w="1885" w:type="dxa"/>
            <w:shd w:val="clear" w:color="auto" w:fill="0B0E1A"/>
            <w:vAlign w:val="top"/>
          </w:tcPr>
          <w:p>
            <w:pPr>
              <w:spacing w:before="0" w:after="0" w:line="210" w:lineRule="exact"/>
              <w:jc w:val="center"/>
            </w:pPr>
            <w:r>
              <w:rPr>
                <w:rFonts w:ascii="Arial" w:hAnsi="Arial" w:cs="Arial"/>
                <w:b/>
                <w:color w:val="FFFFFF"/>
                <w:sz w:val="16"/>
                <w:szCs w:val="16"/>
              </w:rPr>
              <w:t xml:space="preserve">Primer drop</w:t>
            </w:r>
          </w:p>
        </w:tc>
        <w:tc>
          <w:tcPr>
            <w:tcW w:w="3016" w:type="dxa"/>
            <w:shd w:val="clear" w:color="auto" w:fill="0B0E1A"/>
            <w:vAlign w:val="top"/>
          </w:tcPr>
          <w:p>
            <w:pPr>
              <w:spacing w:before="0" w:after="0" w:line="210" w:lineRule="exact"/>
              <w:jc w:val="center"/>
            </w:pPr>
            <w:r>
              <w:rPr>
                <w:rFonts w:ascii="Arial" w:hAnsi="Arial" w:cs="Arial"/>
                <w:b/>
                <w:color w:val="FFFFFF"/>
                <w:sz w:val="16"/>
                <w:szCs w:val="16"/>
              </w:rPr>
              <w:t xml:space="preserve">Intervalo entre drops</w:t>
            </w:r>
          </w:p>
        </w:tc>
        <w:tc>
          <w:tcPr>
            <w:tcW w:w="1885" w:type="dxa"/>
            <w:shd w:val="clear" w:color="auto" w:fill="0B0E1A"/>
            <w:vAlign w:val="top"/>
          </w:tcPr>
          <w:p>
            <w:pPr>
              <w:spacing w:before="0" w:after="0" w:line="210" w:lineRule="exact"/>
              <w:jc w:val="center"/>
            </w:pPr>
            <w:r>
              <w:rPr>
                <w:rFonts w:ascii="Arial" w:hAnsi="Arial" w:cs="Arial"/>
                <w:b/>
                <w:color w:val="FFFFFF"/>
                <w:sz w:val="16"/>
                <w:szCs w:val="16"/>
              </w:rPr>
              <w:t xml:space="preserve">Máximo por nivel</w:t>
            </w:r>
          </w:p>
        </w:tc>
      </w:tr>
      <w:tr>
        <w:trPr>
          <w:cantSplit/>
        </w:trPr>
        <w:tc>
          <w:tcPr>
            <w:tcW w:w="2639" w:type="dxa"/>
            <w:vAlign w:val="top"/>
          </w:tcPr>
          <w:p>
            <w:pPr>
              <w:spacing w:before="0" w:after="0" w:line="210" w:lineRule="exact"/>
            </w:pPr>
            <w:r>
              <w:rPr>
                <w:rFonts w:ascii="Arial" w:hAnsi="Arial" w:cs="Arial"/>
                <w:b/>
                <w:color w:val="1C2028"/>
                <w:sz w:val="16"/>
                <w:szCs w:val="16"/>
              </w:rPr>
              <w:t xml:space="preserve">1 (niveles 1-3)</w:t>
            </w:r>
          </w:p>
        </w:tc>
        <w:tc>
          <w:tcPr>
            <w:tcW w:w="1885" w:type="dxa"/>
            <w:vAlign w:val="top"/>
          </w:tcPr>
          <w:p>
            <w:pPr>
              <w:spacing w:before="0" w:after="0" w:line="210" w:lineRule="exact"/>
              <w:jc w:val="center"/>
            </w:pPr>
            <w:r>
              <w:rPr>
                <w:rFonts w:ascii="Arial" w:hAnsi="Arial" w:cs="Arial"/>
                <w:color w:val="1C2028"/>
                <w:sz w:val="16"/>
                <w:szCs w:val="16"/>
              </w:rPr>
              <w:t xml:space="preserve">25 s</w:t>
            </w:r>
          </w:p>
        </w:tc>
        <w:tc>
          <w:tcPr>
            <w:tcW w:w="3016" w:type="dxa"/>
            <w:vAlign w:val="top"/>
          </w:tcPr>
          <w:p>
            <w:pPr>
              <w:spacing w:before="0" w:after="0" w:line="210" w:lineRule="exact"/>
              <w:jc w:val="center"/>
            </w:pPr>
            <w:r>
              <w:rPr>
                <w:rFonts w:ascii="Arial" w:hAnsi="Arial" w:cs="Arial"/>
                <w:color w:val="1C2028"/>
                <w:sz w:val="16"/>
                <w:szCs w:val="16"/>
              </w:rPr>
              <w:t xml:space="preserve">40 a 55 s al azar</w:t>
            </w:r>
          </w:p>
        </w:tc>
        <w:tc>
          <w:tcPr>
            <w:tcW w:w="1885" w:type="dxa"/>
            <w:vAlign w:val="top"/>
          </w:tcPr>
          <w:p>
            <w:pPr>
              <w:spacing w:before="0" w:after="0" w:line="210" w:lineRule="exact"/>
              <w:jc w:val="center"/>
            </w:pPr>
            <w:r>
              <w:rPr>
                <w:rFonts w:ascii="Arial" w:hAnsi="Arial" w:cs="Arial"/>
                <w:color w:val="1C2028"/>
                <w:sz w:val="16"/>
                <w:szCs w:val="16"/>
              </w:rPr>
              <w:t xml:space="preserve">3</w:t>
            </w:r>
          </w:p>
        </w:tc>
      </w:tr>
      <w:tr>
        <w:trPr>
          <w:cantSplit/>
        </w:trPr>
        <w:tc>
          <w:tcPr>
            <w:tcW w:w="2639" w:type="dxa"/>
            <w:shd w:val="clear" w:color="auto" w:fill="F3F5F9"/>
            <w:vAlign w:val="top"/>
          </w:tcPr>
          <w:p>
            <w:pPr>
              <w:spacing w:before="0" w:after="0" w:line="210" w:lineRule="exact"/>
            </w:pPr>
            <w:r>
              <w:rPr>
                <w:rFonts w:ascii="Arial" w:hAnsi="Arial" w:cs="Arial"/>
                <w:b/>
                <w:color w:val="1C2028"/>
                <w:sz w:val="16"/>
                <w:szCs w:val="16"/>
              </w:rPr>
              <w:t xml:space="preserve">2 (niveles 4-6)</w:t>
            </w:r>
          </w:p>
        </w:tc>
        <w:tc>
          <w:tcPr>
            <w:tcW w:w="1885" w:type="dxa"/>
            <w:shd w:val="clear" w:color="auto" w:fill="F3F5F9"/>
            <w:vAlign w:val="top"/>
          </w:tcPr>
          <w:p>
            <w:pPr>
              <w:spacing w:before="0" w:after="0" w:line="210" w:lineRule="exact"/>
              <w:jc w:val="center"/>
            </w:pPr>
            <w:r>
              <w:rPr>
                <w:rFonts w:ascii="Arial" w:hAnsi="Arial" w:cs="Arial"/>
                <w:color w:val="1C2028"/>
                <w:sz w:val="16"/>
                <w:szCs w:val="16"/>
              </w:rPr>
              <w:t xml:space="preserve">30 s</w:t>
            </w:r>
          </w:p>
        </w:tc>
        <w:tc>
          <w:tcPr>
            <w:tcW w:w="3016" w:type="dxa"/>
            <w:shd w:val="clear" w:color="auto" w:fill="F3F5F9"/>
            <w:vAlign w:val="top"/>
          </w:tcPr>
          <w:p>
            <w:pPr>
              <w:spacing w:before="0" w:after="0" w:line="210" w:lineRule="exact"/>
              <w:jc w:val="center"/>
            </w:pPr>
            <w:r>
              <w:rPr>
                <w:rFonts w:ascii="Arial" w:hAnsi="Arial" w:cs="Arial"/>
                <w:color w:val="1C2028"/>
                <w:sz w:val="16"/>
                <w:szCs w:val="16"/>
              </w:rPr>
              <w:t xml:space="preserve">50 a 70 s al azar</w:t>
            </w:r>
          </w:p>
        </w:tc>
        <w:tc>
          <w:tcPr>
            <w:tcW w:w="1885" w:type="dxa"/>
            <w:shd w:val="clear" w:color="auto" w:fill="F3F5F9"/>
            <w:vAlign w:val="top"/>
          </w:tcPr>
          <w:p>
            <w:pPr>
              <w:spacing w:before="0" w:after="0" w:line="210" w:lineRule="exact"/>
              <w:jc w:val="center"/>
            </w:pPr>
            <w:r>
              <w:rPr>
                <w:rFonts w:ascii="Arial" w:hAnsi="Arial" w:cs="Arial"/>
                <w:color w:val="1C2028"/>
                <w:sz w:val="16"/>
                <w:szCs w:val="16"/>
              </w:rPr>
              <w:t xml:space="preserve">4</w:t>
            </w:r>
          </w:p>
        </w:tc>
      </w:tr>
      <w:tr>
        <w:trPr>
          <w:cantSplit/>
        </w:trPr>
        <w:tc>
          <w:tcPr>
            <w:tcW w:w="2639" w:type="dxa"/>
            <w:vAlign w:val="top"/>
          </w:tcPr>
          <w:p>
            <w:pPr>
              <w:spacing w:before="0" w:after="0" w:line="210" w:lineRule="exact"/>
            </w:pPr>
            <w:r>
              <w:rPr>
                <w:rFonts w:ascii="Arial" w:hAnsi="Arial" w:cs="Arial"/>
                <w:b/>
                <w:color w:val="1C2028"/>
                <w:sz w:val="16"/>
                <w:szCs w:val="16"/>
              </w:rPr>
              <w:t xml:space="preserve">3 (niveles 7-9)</w:t>
            </w:r>
          </w:p>
        </w:tc>
        <w:tc>
          <w:tcPr>
            <w:tcW w:w="1885" w:type="dxa"/>
            <w:vAlign w:val="top"/>
          </w:tcPr>
          <w:p>
            <w:pPr>
              <w:spacing w:before="0" w:after="0" w:line="210" w:lineRule="exact"/>
              <w:jc w:val="center"/>
            </w:pPr>
            <w:r>
              <w:rPr>
                <w:rFonts w:ascii="Arial" w:hAnsi="Arial" w:cs="Arial"/>
                <w:color w:val="1C2028"/>
                <w:sz w:val="16"/>
                <w:szCs w:val="16"/>
              </w:rPr>
              <w:t xml:space="preserve">35 s</w:t>
            </w:r>
          </w:p>
        </w:tc>
        <w:tc>
          <w:tcPr>
            <w:tcW w:w="3016" w:type="dxa"/>
            <w:vAlign w:val="top"/>
          </w:tcPr>
          <w:p>
            <w:pPr>
              <w:spacing w:before="0" w:after="0" w:line="210" w:lineRule="exact"/>
              <w:jc w:val="center"/>
            </w:pPr>
            <w:r>
              <w:rPr>
                <w:rFonts w:ascii="Arial" w:hAnsi="Arial" w:cs="Arial"/>
                <w:color w:val="1C2028"/>
                <w:sz w:val="16"/>
                <w:szCs w:val="16"/>
              </w:rPr>
              <w:t xml:space="preserve">60 a 85 s al azar</w:t>
            </w:r>
          </w:p>
        </w:tc>
        <w:tc>
          <w:tcPr>
            <w:tcW w:w="1885" w:type="dxa"/>
            <w:vAlign w:val="top"/>
          </w:tcPr>
          <w:p>
            <w:pPr>
              <w:spacing w:before="0" w:after="0" w:line="210" w:lineRule="exact"/>
              <w:jc w:val="center"/>
            </w:pPr>
            <w:r>
              <w:rPr>
                <w:rFonts w:ascii="Arial" w:hAnsi="Arial" w:cs="Arial"/>
                <w:color w:val="1C2028"/>
                <w:sz w:val="16"/>
                <w:szCs w:val="16"/>
              </w:rPr>
              <w:t xml:space="preserve">5</w:t>
            </w:r>
          </w:p>
        </w:tc>
      </w:tr>
    </w:tbl>
    <w:p>
      <w:pPr>
        <w:spacing w:before="0" w:after="0" w:line="20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13  </w:t>
      </w:r>
      <w:r>
        <w:rPr>
          <w:rFonts w:ascii="Arial" w:hAnsi="Arial" w:cs="Arial"/>
          <w:b/>
          <w:color w:val="0B0E1A"/>
          <w:spacing w:val="18"/>
          <w:sz w:val="26"/>
          <w:szCs w:val="26"/>
        </w:rPr>
        <w:t xml:space="preserve">IMÁGENES DE CONCEPTO</w:t>
      </w:r>
    </w:p>
    <w:p>
      <w:pPr>
        <w:spacing w:before="0" w:after="160" w:line="264" w:lineRule="exact"/>
        <w:jc w:val="both"/>
      </w:pPr>
      <w:r>
        <w:rPr>
          <w:rFonts w:ascii="Arial" w:hAnsi="Arial" w:cs="Arial"/>
          <w:color w:val="1C2028"/>
          <w:sz w:val="19"/>
          <w:szCs w:val="19"/>
        </w:rPr>
        <w:t xml:space="preserve">Todas las imágenes de este documento son sprites finales, no bocetos: salen de los PNG que ya están en el repositorio del proyecto. A la fecha de esta entrega hay 49 de los 95 assets inventariados, y los dos grupos que bloqueaban el desarrollo —los 34 sprites de nodo y los 9 overlays de estado— están cerrados.</w:t>
      </w:r>
    </w:p>
    <w:p>
      <w:pPr>
        <w:keepNext/>
        <w:spacing w:before="220" w:after="80" w:line="270" w:lineRule="exact"/>
        <w:outlineLvl w:val="1"/>
      </w:pPr>
      <w:r>
        <w:rPr>
          <w:rFonts w:ascii="Arial" w:hAnsi="Arial" w:cs="Arial"/>
          <w:b/>
          <w:color w:val="0B0E1A"/>
          <w:sz w:val="20"/>
          <w:szCs w:val="20"/>
        </w:rPr>
        <w:t xml:space="preserve">Los nueve overlays de estado</w:t>
      </w:r>
    </w:p>
    <w:p>
      <w:pPr>
        <w:spacing w:before="0" w:after="160" w:line="264" w:lineRule="exact"/>
        <w:jc w:val="both"/>
      </w:pPr>
      <w:r>
        <w:rPr>
          <w:rFonts w:ascii="Arial" w:hAnsi="Arial" w:cs="Arial"/>
          <w:color w:val="1C2028"/>
          <w:sz w:val="19"/>
          <w:szCs w:val="19"/>
        </w:rPr>
        <w:t xml:space="preserve">Un overlay se dibuja encima del sprite del nodo y no lo sustituye, así que uno solo sirve para los catorce sprites de nodo en lugar de multiplicarlos. Los nueve están generados y verificados sobre los nodos reales.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571"/>
        <w:gridCol w:w="1964"/>
        <w:gridCol w:w="2945"/>
        <w:gridCol w:w="2160"/>
        <w:gridCol w:w="785"/>
      </w:tblGrid>
      <w:tr>
        <w:trPr>
          <w:tblHeader/>
          <w:cantSplit/>
        </w:trPr>
        <w:tc>
          <w:tcPr>
            <w:tcW w:w="1571" w:type="dxa"/>
            <w:shd w:val="clear" w:color="auto" w:fill="0B0E1A"/>
            <w:vAlign w:val="top"/>
          </w:tcPr>
          <w:p>
            <w:pPr>
              <w:spacing w:before="0" w:after="0" w:line="200" w:lineRule="exact"/>
            </w:pPr>
            <w:r>
              <w:rPr>
                <w:rFonts w:ascii="Arial" w:hAnsi="Arial" w:cs="Arial"/>
                <w:b/>
                <w:color w:val="FFFFFF"/>
                <w:sz w:val="16"/>
                <w:szCs w:val="16"/>
              </w:rPr>
              <w:t xml:space="preserve">ID</w:t>
            </w:r>
          </w:p>
        </w:tc>
        <w:tc>
          <w:tcPr>
            <w:tcW w:w="1964" w:type="dxa"/>
            <w:shd w:val="clear" w:color="auto" w:fill="0B0E1A"/>
            <w:vAlign w:val="top"/>
          </w:tcPr>
          <w:p>
            <w:pPr>
              <w:spacing w:before="0" w:after="0" w:line="200" w:lineRule="exact"/>
            </w:pPr>
            <w:r>
              <w:rPr>
                <w:rFonts w:ascii="Arial" w:hAnsi="Arial" w:cs="Arial"/>
                <w:b/>
                <w:color w:val="FFFFFF"/>
                <w:sz w:val="16"/>
                <w:szCs w:val="16"/>
              </w:rPr>
              <w:t xml:space="preserve">Estado</w:t>
            </w:r>
          </w:p>
        </w:tc>
        <w:tc>
          <w:tcPr>
            <w:tcW w:w="2945" w:type="dxa"/>
            <w:shd w:val="clear" w:color="auto" w:fill="0B0E1A"/>
            <w:vAlign w:val="top"/>
          </w:tcPr>
          <w:p>
            <w:pPr>
              <w:spacing w:before="0" w:after="0" w:line="200" w:lineRule="exact"/>
            </w:pPr>
            <w:r>
              <w:rPr>
                <w:rFonts w:ascii="Arial" w:hAnsi="Arial" w:cs="Arial"/>
                <w:b/>
                <w:color w:val="FFFFFF"/>
                <w:sz w:val="16"/>
                <w:szCs w:val="16"/>
              </w:rPr>
              <w:t xml:space="preserve">Qué lo dispara</w:t>
            </w:r>
          </w:p>
        </w:tc>
        <w:tc>
          <w:tcPr>
            <w:tcW w:w="2160" w:type="dxa"/>
            <w:shd w:val="clear" w:color="auto" w:fill="0B0E1A"/>
            <w:vAlign w:val="top"/>
          </w:tcPr>
          <w:p>
            <w:pPr>
              <w:spacing w:before="0" w:after="0" w:line="200" w:lineRule="exact"/>
            </w:pPr>
            <w:r>
              <w:rPr>
                <w:rFonts w:ascii="Arial" w:hAnsi="Arial" w:cs="Arial"/>
                <w:b/>
                <w:color w:val="FFFFFF"/>
                <w:sz w:val="16"/>
                <w:szCs w:val="16"/>
              </w:rPr>
              <w:t xml:space="preserve">Archivos</w:t>
            </w:r>
          </w:p>
        </w:tc>
        <w:tc>
          <w:tcPr>
            <w:tcW w:w="785" w:type="dxa"/>
            <w:shd w:val="clear" w:color="auto" w:fill="0B0E1A"/>
            <w:vAlign w:val="top"/>
          </w:tcPr>
          <w:p>
            <w:pPr>
              <w:spacing w:before="0" w:after="0" w:line="200" w:lineRule="exact"/>
              <w:jc w:val="center"/>
            </w:pPr>
            <w:r>
              <w:rPr>
                <w:rFonts w:ascii="Arial" w:hAnsi="Arial" w:cs="Arial"/>
                <w:b/>
                <w:color w:val="FFFFFF"/>
                <w:sz w:val="16"/>
                <w:szCs w:val="16"/>
              </w:rPr>
              <w:t xml:space="preserve">Frames</w:t>
            </w:r>
          </w:p>
        </w:tc>
      </w:tr>
      <w:tr>
        <w:trPr>
          <w:cantSplit/>
        </w:trPr>
        <w:tc>
          <w:tcPr>
            <w:tcW w:w="1571" w:type="dxa"/>
            <w:vAlign w:val="top"/>
          </w:tcPr>
          <w:p>
            <w:pPr>
              <w:spacing w:before="0" w:after="0" w:line="200" w:lineRule="exact"/>
            </w:pPr>
            <w:r>
              <w:rPr>
                <w:rFonts w:ascii="Arial" w:hAnsi="Arial" w:cs="Arial"/>
                <w:b/>
                <w:color w:val="1C2028"/>
                <w:sz w:val="16"/>
                <w:szCs w:val="16"/>
              </w:rPr>
              <w:t xml:space="preserve">ART-ST-SLEEP</w:t>
            </w:r>
          </w:p>
        </w:tc>
        <w:tc>
          <w:tcPr>
            <w:tcW w:w="1964" w:type="dxa"/>
            <w:vAlign w:val="top"/>
          </w:tcPr>
          <w:p>
            <w:pPr>
              <w:spacing w:before="0" w:after="0" w:line="200" w:lineRule="exact"/>
            </w:pPr>
            <w:r>
              <w:rPr>
                <w:rFonts w:ascii="Arial" w:hAnsi="Arial" w:cs="Arial"/>
                <w:color w:val="1C2028"/>
                <w:sz w:val="16"/>
                <w:szCs w:val="16"/>
              </w:rPr>
              <w:t xml:space="preserve">Dormido</w:t>
            </w:r>
          </w:p>
        </w:tc>
        <w:tc>
          <w:tcPr>
            <w:tcW w:w="2945" w:type="dxa"/>
            <w:vAlign w:val="top"/>
          </w:tcPr>
          <w:p>
            <w:pPr>
              <w:spacing w:before="0" w:after="0" w:line="200" w:lineRule="exact"/>
            </w:pPr>
            <w:r>
              <w:rPr>
                <w:rFonts w:ascii="Arial" w:hAnsi="Arial" w:cs="Arial"/>
                <w:color w:val="1C2028"/>
                <w:sz w:val="16"/>
                <w:szCs w:val="16"/>
              </w:rPr>
              <w:t xml:space="preserve">Un Asteroide es neutral</w:t>
            </w:r>
          </w:p>
        </w:tc>
        <w:tc>
          <w:tcPr>
            <w:tcW w:w="2160" w:type="dxa"/>
            <w:vAlign w:val="top"/>
          </w:tcPr>
          <w:p>
            <w:pPr>
              <w:spacing w:before="0" w:after="0" w:line="200" w:lineRule="exact"/>
            </w:pPr>
            <w:r>
              <w:rPr>
                <w:rFonts w:ascii="Arial" w:hAnsi="Arial" w:cs="Arial"/>
                <w:color w:val="1C2028"/>
                <w:sz w:val="16"/>
                <w:szCs w:val="16"/>
              </w:rPr>
              <w:t xml:space="preserve">1 hoja</w:t>
            </w:r>
          </w:p>
        </w:tc>
        <w:tc>
          <w:tcPr>
            <w:tcW w:w="785" w:type="dxa"/>
            <w:vAlign w:val="top"/>
          </w:tcPr>
          <w:p>
            <w:pPr>
              <w:spacing w:before="0" w:after="0" w:line="200" w:lineRule="exact"/>
              <w:jc w:val="center"/>
            </w:pPr>
            <w:r>
              <w:rPr>
                <w:rFonts w:ascii="Arial" w:hAnsi="Arial" w:cs="Arial"/>
                <w:color w:val="1C2028"/>
                <w:sz w:val="16"/>
                <w:szCs w:val="16"/>
              </w:rPr>
              <w:t xml:space="preserve">16</w:t>
            </w:r>
          </w:p>
        </w:tc>
      </w:tr>
      <w:tr>
        <w:trPr>
          <w:cantSplit/>
        </w:trPr>
        <w:tc>
          <w:tcPr>
            <w:tcW w:w="1571" w:type="dxa"/>
            <w:shd w:val="clear" w:color="auto" w:fill="F3F5F9"/>
            <w:vAlign w:val="top"/>
          </w:tcPr>
          <w:p>
            <w:pPr>
              <w:spacing w:before="0" w:after="0" w:line="200" w:lineRule="exact"/>
            </w:pPr>
            <w:r>
              <w:rPr>
                <w:rFonts w:ascii="Arial" w:hAnsi="Arial" w:cs="Arial"/>
                <w:b/>
                <w:color w:val="1C2028"/>
                <w:sz w:val="16"/>
                <w:szCs w:val="16"/>
              </w:rPr>
              <w:t xml:space="preserve">ART-ST-IGN</w:t>
            </w:r>
          </w:p>
        </w:tc>
        <w:tc>
          <w:tcPr>
            <w:tcW w:w="1964" w:type="dxa"/>
            <w:shd w:val="clear" w:color="auto" w:fill="F3F5F9"/>
            <w:vAlign w:val="top"/>
          </w:tcPr>
          <w:p>
            <w:pPr>
              <w:spacing w:before="0" w:after="0" w:line="200" w:lineRule="exact"/>
            </w:pPr>
            <w:r>
              <w:rPr>
                <w:rFonts w:ascii="Arial" w:hAnsi="Arial" w:cs="Arial"/>
                <w:color w:val="1C2028"/>
                <w:sz w:val="16"/>
                <w:szCs w:val="16"/>
              </w:rPr>
              <w:t xml:space="preserve">SinEncender, por debajo de 10 de Energía</w:t>
            </w:r>
          </w:p>
        </w:tc>
        <w:tc>
          <w:tcPr>
            <w:tcW w:w="2945" w:type="dxa"/>
            <w:shd w:val="clear" w:color="auto" w:fill="F3F5F9"/>
            <w:vAlign w:val="top"/>
          </w:tcPr>
          <w:p>
            <w:pPr>
              <w:spacing w:before="0" w:after="0" w:line="200" w:lineRule="exact"/>
            </w:pPr>
            <w:r>
              <w:rPr>
                <w:rFonts w:ascii="Arial" w:hAnsi="Arial" w:cs="Arial"/>
                <w:color w:val="1C2028"/>
                <w:sz w:val="16"/>
                <w:szCs w:val="16"/>
              </w:rPr>
              <w:t xml:space="preserve">Un Asteroide pasa a ser propio</w:t>
            </w:r>
          </w:p>
        </w:tc>
        <w:tc>
          <w:tcPr>
            <w:tcW w:w="2160" w:type="dxa"/>
            <w:shd w:val="clear" w:color="auto" w:fill="F3F5F9"/>
            <w:vAlign w:val="top"/>
          </w:tcPr>
          <w:p>
            <w:pPr>
              <w:spacing w:before="0" w:after="0" w:line="200" w:lineRule="exact"/>
            </w:pPr>
            <w:r>
              <w:rPr>
                <w:rFonts w:ascii="Arial" w:hAnsi="Arial" w:cs="Arial"/>
                <w:color w:val="1C2028"/>
                <w:sz w:val="16"/>
                <w:szCs w:val="16"/>
              </w:rPr>
              <w:t xml:space="preserve">2, una por facción</w:t>
            </w:r>
          </w:p>
        </w:tc>
        <w:tc>
          <w:tcPr>
            <w:tcW w:w="785" w:type="dxa"/>
            <w:shd w:val="clear" w:color="auto" w:fill="F3F5F9"/>
            <w:vAlign w:val="top"/>
          </w:tcPr>
          <w:p>
            <w:pPr>
              <w:spacing w:before="0" w:after="0" w:line="200" w:lineRule="exact"/>
              <w:jc w:val="center"/>
            </w:pPr>
            <w:r>
              <w:rPr>
                <w:rFonts w:ascii="Arial" w:hAnsi="Arial" w:cs="Arial"/>
                <w:color w:val="1C2028"/>
                <w:sz w:val="16"/>
                <w:szCs w:val="16"/>
              </w:rPr>
              <w:t xml:space="preserve">1</w:t>
            </w:r>
          </w:p>
        </w:tc>
      </w:tr>
      <w:tr>
        <w:trPr>
          <w:cantSplit/>
        </w:trPr>
        <w:tc>
          <w:tcPr>
            <w:tcW w:w="1571" w:type="dxa"/>
            <w:vAlign w:val="top"/>
          </w:tcPr>
          <w:p>
            <w:pPr>
              <w:spacing w:before="0" w:after="0" w:line="200" w:lineRule="exact"/>
            </w:pPr>
            <w:r>
              <w:rPr>
                <w:rFonts w:ascii="Arial" w:hAnsi="Arial" w:cs="Arial"/>
                <w:b/>
                <w:color w:val="1C2028"/>
                <w:sz w:val="16"/>
                <w:szCs w:val="16"/>
              </w:rPr>
              <w:t xml:space="preserve">ART-ST-READY</w:t>
            </w:r>
          </w:p>
        </w:tc>
        <w:tc>
          <w:tcPr>
            <w:tcW w:w="1964" w:type="dxa"/>
            <w:vAlign w:val="top"/>
          </w:tcPr>
          <w:p>
            <w:pPr>
              <w:spacing w:before="0" w:after="0" w:line="200" w:lineRule="exact"/>
            </w:pPr>
            <w:r>
              <w:rPr>
                <w:rFonts w:ascii="Arial" w:hAnsi="Arial" w:cs="Arial"/>
                <w:color w:val="1C2028"/>
                <w:sz w:val="16"/>
                <w:szCs w:val="16"/>
              </w:rPr>
              <w:t xml:space="preserve">SinEncender, con 10 de Energía</w:t>
            </w:r>
          </w:p>
        </w:tc>
        <w:tc>
          <w:tcPr>
            <w:tcW w:w="2945" w:type="dxa"/>
            <w:vAlign w:val="top"/>
          </w:tcPr>
          <w:p>
            <w:pPr>
              <w:spacing w:before="0" w:after="0" w:line="200" w:lineRule="exact"/>
            </w:pPr>
            <w:r>
              <w:rPr>
                <w:rFonts w:ascii="Arial" w:hAnsi="Arial" w:cs="Arial"/>
                <w:color w:val="1C2028"/>
                <w:sz w:val="16"/>
                <w:szCs w:val="16"/>
              </w:rPr>
              <w:t xml:space="preserve">El Asteroide propio ya puede encenderse</w:t>
            </w:r>
          </w:p>
        </w:tc>
        <w:tc>
          <w:tcPr>
            <w:tcW w:w="2160" w:type="dxa"/>
            <w:vAlign w:val="top"/>
          </w:tcPr>
          <w:p>
            <w:pPr>
              <w:spacing w:before="0" w:after="0" w:line="200" w:lineRule="exact"/>
            </w:pPr>
            <w:r>
              <w:rPr>
                <w:rFonts w:ascii="Arial" w:hAnsi="Arial" w:cs="Arial"/>
                <w:color w:val="1C2028"/>
                <w:sz w:val="16"/>
                <w:szCs w:val="16"/>
              </w:rPr>
              <w:t xml:space="preserve">2 hojas, una por facción</w:t>
            </w:r>
          </w:p>
        </w:tc>
        <w:tc>
          <w:tcPr>
            <w:tcW w:w="785" w:type="dxa"/>
            <w:vAlign w:val="top"/>
          </w:tcPr>
          <w:p>
            <w:pPr>
              <w:spacing w:before="0" w:after="0" w:line="200" w:lineRule="exact"/>
              <w:jc w:val="center"/>
            </w:pPr>
            <w:r>
              <w:rPr>
                <w:rFonts w:ascii="Arial" w:hAnsi="Arial" w:cs="Arial"/>
                <w:color w:val="1C2028"/>
                <w:sz w:val="16"/>
                <w:szCs w:val="16"/>
              </w:rPr>
              <w:t xml:space="preserve">16</w:t>
            </w:r>
          </w:p>
        </w:tc>
      </w:tr>
      <w:tr>
        <w:trPr>
          <w:cantSplit/>
        </w:trPr>
        <w:tc>
          <w:tcPr>
            <w:tcW w:w="1571" w:type="dxa"/>
            <w:shd w:val="clear" w:color="auto" w:fill="F3F5F9"/>
            <w:vAlign w:val="top"/>
          </w:tcPr>
          <w:p>
            <w:pPr>
              <w:spacing w:before="0" w:after="0" w:line="200" w:lineRule="exact"/>
            </w:pPr>
            <w:r>
              <w:rPr>
                <w:rFonts w:ascii="Arial" w:hAnsi="Arial" w:cs="Arial"/>
                <w:b/>
                <w:color w:val="1C2028"/>
                <w:sz w:val="16"/>
                <w:szCs w:val="16"/>
              </w:rPr>
              <w:t xml:space="preserve">ART-ST-SCARE</w:t>
            </w:r>
          </w:p>
        </w:tc>
        <w:tc>
          <w:tcPr>
            <w:tcW w:w="1964" w:type="dxa"/>
            <w:shd w:val="clear" w:color="auto" w:fill="F3F5F9"/>
            <w:vAlign w:val="top"/>
          </w:tcPr>
          <w:p>
            <w:pPr>
              <w:spacing w:before="0" w:after="0" w:line="200" w:lineRule="exact"/>
            </w:pPr>
            <w:r>
              <w:rPr>
                <w:rFonts w:ascii="Arial" w:hAnsi="Arial" w:cs="Arial"/>
                <w:color w:val="1C2028"/>
                <w:sz w:val="16"/>
                <w:szCs w:val="16"/>
              </w:rPr>
              <w:t xml:space="preserve">Asustado</w:t>
            </w:r>
          </w:p>
        </w:tc>
        <w:tc>
          <w:tcPr>
            <w:tcW w:w="2945" w:type="dxa"/>
            <w:shd w:val="clear" w:color="auto" w:fill="F3F5F9"/>
            <w:vAlign w:val="top"/>
          </w:tcPr>
          <w:p>
            <w:pPr>
              <w:spacing w:before="0" w:after="0" w:line="200" w:lineRule="exact"/>
            </w:pPr>
            <w:r>
              <w:rPr>
                <w:rFonts w:ascii="Arial" w:hAnsi="Arial" w:cs="Arial"/>
                <w:color w:val="1C2028"/>
                <w:sz w:val="16"/>
                <w:szCs w:val="16"/>
              </w:rPr>
              <w:t xml:space="preserve">Un Protón capaz de capturar el nodo llega en menos de 1.5 s</w:t>
            </w:r>
          </w:p>
        </w:tc>
        <w:tc>
          <w:tcPr>
            <w:tcW w:w="2160" w:type="dxa"/>
            <w:shd w:val="clear" w:color="auto" w:fill="F3F5F9"/>
            <w:vAlign w:val="top"/>
          </w:tcPr>
          <w:p>
            <w:pPr>
              <w:spacing w:before="0" w:after="0" w:line="200" w:lineRule="exact"/>
            </w:pPr>
            <w:r>
              <w:rPr>
                <w:rFonts w:ascii="Arial" w:hAnsi="Arial" w:cs="Arial"/>
                <w:color w:val="1C2028"/>
                <w:sz w:val="16"/>
                <w:szCs w:val="16"/>
              </w:rPr>
              <w:t xml:space="preserve">2, un ojo en dos tallas</w:t>
            </w:r>
          </w:p>
        </w:tc>
        <w:tc>
          <w:tcPr>
            <w:tcW w:w="785" w:type="dxa"/>
            <w:shd w:val="clear" w:color="auto" w:fill="F3F5F9"/>
            <w:vAlign w:val="top"/>
          </w:tcPr>
          <w:p>
            <w:pPr>
              <w:spacing w:before="0" w:after="0" w:line="200" w:lineRule="exact"/>
              <w:jc w:val="center"/>
            </w:pPr>
            <w:r>
              <w:rPr>
                <w:rFonts w:ascii="Arial" w:hAnsi="Arial" w:cs="Arial"/>
                <w:color w:val="1C2028"/>
                <w:sz w:val="16"/>
                <w:szCs w:val="16"/>
              </w:rPr>
              <w:t xml:space="preserve">1</w:t>
            </w:r>
          </w:p>
        </w:tc>
      </w:tr>
      <w:tr>
        <w:trPr>
          <w:cantSplit/>
        </w:trPr>
        <w:tc>
          <w:tcPr>
            <w:tcW w:w="1571" w:type="dxa"/>
            <w:vAlign w:val="top"/>
          </w:tcPr>
          <w:p>
            <w:pPr>
              <w:spacing w:before="0" w:after="0" w:line="200" w:lineRule="exact"/>
            </w:pPr>
            <w:r>
              <w:rPr>
                <w:rFonts w:ascii="Arial" w:hAnsi="Arial" w:cs="Arial"/>
                <w:b/>
                <w:color w:val="1C2028"/>
                <w:sz w:val="16"/>
                <w:szCs w:val="16"/>
              </w:rPr>
              <w:t xml:space="preserve">ART-ST-FROZEN</w:t>
            </w:r>
          </w:p>
        </w:tc>
        <w:tc>
          <w:tcPr>
            <w:tcW w:w="1964" w:type="dxa"/>
            <w:vAlign w:val="top"/>
          </w:tcPr>
          <w:p>
            <w:pPr>
              <w:spacing w:before="0" w:after="0" w:line="200" w:lineRule="exact"/>
            </w:pPr>
            <w:r>
              <w:rPr>
                <w:rFonts w:ascii="Arial" w:hAnsi="Arial" w:cs="Arial"/>
                <w:color w:val="1C2028"/>
                <w:sz w:val="16"/>
                <w:szCs w:val="16"/>
              </w:rPr>
              <w:t xml:space="preserve">Congelado</w:t>
            </w:r>
          </w:p>
        </w:tc>
        <w:tc>
          <w:tcPr>
            <w:tcW w:w="2945" w:type="dxa"/>
            <w:vAlign w:val="top"/>
          </w:tcPr>
          <w:p>
            <w:pPr>
              <w:spacing w:before="0" w:after="0" w:line="200" w:lineRule="exact"/>
            </w:pPr>
            <w:r>
              <w:rPr>
                <w:rFonts w:ascii="Arial" w:hAnsi="Arial" w:cs="Arial"/>
                <w:color w:val="1C2028"/>
                <w:sz w:val="16"/>
                <w:szCs w:val="16"/>
              </w:rPr>
              <w:t xml:space="preserve">Impacto de Cero Absoluto</w:t>
            </w:r>
          </w:p>
        </w:tc>
        <w:tc>
          <w:tcPr>
            <w:tcW w:w="2160" w:type="dxa"/>
            <w:vAlign w:val="top"/>
          </w:tcPr>
          <w:p>
            <w:pPr>
              <w:spacing w:before="0" w:after="0" w:line="200" w:lineRule="exact"/>
            </w:pPr>
            <w:r>
              <w:rPr>
                <w:rFonts w:ascii="Arial" w:hAnsi="Arial" w:cs="Arial"/>
                <w:color w:val="1C2028"/>
                <w:sz w:val="16"/>
                <w:szCs w:val="16"/>
              </w:rPr>
              <w:t xml:space="preserve">1</w:t>
            </w:r>
          </w:p>
        </w:tc>
        <w:tc>
          <w:tcPr>
            <w:tcW w:w="785" w:type="dxa"/>
            <w:vAlign w:val="top"/>
          </w:tcPr>
          <w:p>
            <w:pPr>
              <w:spacing w:before="0" w:after="0" w:line="200" w:lineRule="exact"/>
              <w:jc w:val="center"/>
            </w:pPr>
            <w:r>
              <w:rPr>
                <w:rFonts w:ascii="Arial" w:hAnsi="Arial" w:cs="Arial"/>
                <w:color w:val="1C2028"/>
                <w:sz w:val="16"/>
                <w:szCs w:val="16"/>
              </w:rPr>
              <w:t xml:space="preserve">1</w:t>
            </w:r>
          </w:p>
        </w:tc>
      </w:tr>
      <w:tr>
        <w:trPr>
          <w:cantSplit/>
        </w:trPr>
        <w:tc>
          <w:tcPr>
            <w:tcW w:w="1571" w:type="dxa"/>
            <w:shd w:val="clear" w:color="auto" w:fill="F3F5F9"/>
            <w:vAlign w:val="top"/>
          </w:tcPr>
          <w:p>
            <w:pPr>
              <w:spacing w:before="0" w:after="0" w:line="200" w:lineRule="exact"/>
            </w:pPr>
            <w:r>
              <w:rPr>
                <w:rFonts w:ascii="Arial" w:hAnsi="Arial" w:cs="Arial"/>
                <w:b/>
                <w:color w:val="1C2028"/>
                <w:sz w:val="16"/>
                <w:szCs w:val="16"/>
              </w:rPr>
              <w:t xml:space="preserve">ART-ST-DECAY</w:t>
            </w:r>
          </w:p>
        </w:tc>
        <w:tc>
          <w:tcPr>
            <w:tcW w:w="1964" w:type="dxa"/>
            <w:shd w:val="clear" w:color="auto" w:fill="F3F5F9"/>
            <w:vAlign w:val="top"/>
          </w:tcPr>
          <w:p>
            <w:pPr>
              <w:spacing w:before="0" w:after="0" w:line="200" w:lineRule="exact"/>
            </w:pPr>
            <w:r>
              <w:rPr>
                <w:rFonts w:ascii="Arial" w:hAnsi="Arial" w:cs="Arial"/>
                <w:color w:val="1C2028"/>
                <w:sz w:val="16"/>
                <w:szCs w:val="16"/>
              </w:rPr>
              <w:t xml:space="preserve">Infectado</w:t>
            </w:r>
          </w:p>
        </w:tc>
        <w:tc>
          <w:tcPr>
            <w:tcW w:w="2945" w:type="dxa"/>
            <w:shd w:val="clear" w:color="auto" w:fill="F3F5F9"/>
            <w:vAlign w:val="top"/>
          </w:tcPr>
          <w:p>
            <w:pPr>
              <w:spacing w:before="0" w:after="0" w:line="200" w:lineRule="exact"/>
            </w:pPr>
            <w:r>
              <w:rPr>
                <w:rFonts w:ascii="Arial" w:hAnsi="Arial" w:cs="Arial"/>
                <w:color w:val="1C2028"/>
                <w:sz w:val="16"/>
                <w:szCs w:val="16"/>
              </w:rPr>
              <w:t xml:space="preserve">Impacto de Decaimiento</w:t>
            </w:r>
          </w:p>
        </w:tc>
        <w:tc>
          <w:tcPr>
            <w:tcW w:w="2160" w:type="dxa"/>
            <w:shd w:val="clear" w:color="auto" w:fill="F3F5F9"/>
            <w:vAlign w:val="top"/>
          </w:tcPr>
          <w:p>
            <w:pPr>
              <w:spacing w:before="0" w:after="0" w:line="200" w:lineRule="exact"/>
            </w:pPr>
            <w:r>
              <w:rPr>
                <w:rFonts w:ascii="Arial" w:hAnsi="Arial" w:cs="Arial"/>
                <w:color w:val="1C2028"/>
                <w:sz w:val="16"/>
                <w:szCs w:val="16"/>
              </w:rPr>
              <w:t xml:space="preserve">1 hoja</w:t>
            </w:r>
          </w:p>
        </w:tc>
        <w:tc>
          <w:tcPr>
            <w:tcW w:w="785" w:type="dxa"/>
            <w:shd w:val="clear" w:color="auto" w:fill="F3F5F9"/>
            <w:vAlign w:val="top"/>
          </w:tcPr>
          <w:p>
            <w:pPr>
              <w:spacing w:before="0" w:after="0" w:line="200" w:lineRule="exact"/>
              <w:jc w:val="center"/>
            </w:pPr>
            <w:r>
              <w:rPr>
                <w:rFonts w:ascii="Arial" w:hAnsi="Arial" w:cs="Arial"/>
                <w:color w:val="1C2028"/>
                <w:sz w:val="16"/>
                <w:szCs w:val="16"/>
              </w:rPr>
              <w:t xml:space="preserve">16</w:t>
            </w:r>
          </w:p>
        </w:tc>
      </w:tr>
      <w:tr>
        <w:trPr>
          <w:cantSplit/>
        </w:trPr>
        <w:tc>
          <w:tcPr>
            <w:tcW w:w="1571" w:type="dxa"/>
            <w:vAlign w:val="top"/>
          </w:tcPr>
          <w:p>
            <w:pPr>
              <w:spacing w:before="0" w:after="0" w:line="200" w:lineRule="exact"/>
            </w:pPr>
            <w:r>
              <w:rPr>
                <w:rFonts w:ascii="Arial" w:hAnsi="Arial" w:cs="Arial"/>
                <w:b/>
                <w:color w:val="1C2028"/>
                <w:sz w:val="16"/>
                <w:szCs w:val="16"/>
              </w:rPr>
              <w:t xml:space="preserve">ART-ST-CONV</w:t>
            </w:r>
          </w:p>
        </w:tc>
        <w:tc>
          <w:tcPr>
            <w:tcW w:w="1964" w:type="dxa"/>
            <w:vAlign w:val="top"/>
          </w:tcPr>
          <w:p>
            <w:pPr>
              <w:spacing w:before="0" w:after="0" w:line="200" w:lineRule="exact"/>
            </w:pPr>
            <w:r>
              <w:rPr>
                <w:rFonts w:ascii="Arial" w:hAnsi="Arial" w:cs="Arial"/>
                <w:color w:val="1C2028"/>
                <w:sz w:val="16"/>
                <w:szCs w:val="16"/>
              </w:rPr>
              <w:t xml:space="preserve">Reconvirtiendo</w:t>
            </w:r>
          </w:p>
        </w:tc>
        <w:tc>
          <w:tcPr>
            <w:tcW w:w="2945" w:type="dxa"/>
            <w:vAlign w:val="top"/>
          </w:tcPr>
          <w:p>
            <w:pPr>
              <w:spacing w:before="0" w:after="0" w:line="200" w:lineRule="exact"/>
            </w:pPr>
            <w:r>
              <w:rPr>
                <w:rFonts w:ascii="Arial" w:hAnsi="Arial" w:cs="Arial"/>
                <w:color w:val="1C2028"/>
                <w:sz w:val="16"/>
                <w:szCs w:val="16"/>
              </w:rPr>
              <w:t xml:space="preserve">Se confirma una reconversión</w:t>
            </w:r>
          </w:p>
        </w:tc>
        <w:tc>
          <w:tcPr>
            <w:tcW w:w="2160" w:type="dxa"/>
            <w:vAlign w:val="top"/>
          </w:tcPr>
          <w:p>
            <w:pPr>
              <w:spacing w:before="0" w:after="0" w:line="200" w:lineRule="exact"/>
            </w:pPr>
            <w:r>
              <w:rPr>
                <w:rFonts w:ascii="Arial" w:hAnsi="Arial" w:cs="Arial"/>
                <w:color w:val="1C2028"/>
                <w:sz w:val="16"/>
                <w:szCs w:val="16"/>
              </w:rPr>
              <w:t xml:space="preserve">2 hojas, una por facción</w:t>
            </w:r>
          </w:p>
        </w:tc>
        <w:tc>
          <w:tcPr>
            <w:tcW w:w="785" w:type="dxa"/>
            <w:vAlign w:val="top"/>
          </w:tcPr>
          <w:p>
            <w:pPr>
              <w:spacing w:before="0" w:after="0" w:line="200" w:lineRule="exact"/>
              <w:jc w:val="center"/>
            </w:pPr>
            <w:r>
              <w:rPr>
                <w:rFonts w:ascii="Arial" w:hAnsi="Arial" w:cs="Arial"/>
                <w:color w:val="1C2028"/>
                <w:sz w:val="16"/>
                <w:szCs w:val="16"/>
              </w:rPr>
              <w:t xml:space="preserve">36</w:t>
            </w:r>
          </w:p>
        </w:tc>
      </w:tr>
      <w:tr>
        <w:trPr>
          <w:cantSplit/>
        </w:trPr>
        <w:tc>
          <w:tcPr>
            <w:tcW w:w="1571" w:type="dxa"/>
            <w:shd w:val="clear" w:color="auto" w:fill="F3F5F9"/>
            <w:vAlign w:val="top"/>
          </w:tcPr>
          <w:p>
            <w:pPr>
              <w:spacing w:before="0" w:after="0" w:line="200" w:lineRule="exact"/>
            </w:pPr>
            <w:r>
              <w:rPr>
                <w:rFonts w:ascii="Arial" w:hAnsi="Arial" w:cs="Arial"/>
                <w:b/>
                <w:color w:val="1C2028"/>
                <w:sz w:val="16"/>
                <w:szCs w:val="16"/>
              </w:rPr>
              <w:t xml:space="preserve">ART-ST-CAP</w:t>
            </w:r>
          </w:p>
        </w:tc>
        <w:tc>
          <w:tcPr>
            <w:tcW w:w="1964" w:type="dxa"/>
            <w:shd w:val="clear" w:color="auto" w:fill="F3F5F9"/>
            <w:vAlign w:val="top"/>
          </w:tcPr>
          <w:p>
            <w:pPr>
              <w:spacing w:before="0" w:after="0" w:line="200" w:lineRule="exact"/>
            </w:pPr>
            <w:r>
              <w:rPr>
                <w:rFonts w:ascii="Arial" w:hAnsi="Arial" w:cs="Arial"/>
                <w:color w:val="1C2028"/>
                <w:sz w:val="16"/>
                <w:szCs w:val="16"/>
              </w:rPr>
              <w:t xml:space="preserve">Capturado</w:t>
            </w:r>
          </w:p>
        </w:tc>
        <w:tc>
          <w:tcPr>
            <w:tcW w:w="2945" w:type="dxa"/>
            <w:shd w:val="clear" w:color="auto" w:fill="F3F5F9"/>
            <w:vAlign w:val="top"/>
          </w:tcPr>
          <w:p>
            <w:pPr>
              <w:spacing w:before="0" w:after="0" w:line="200" w:lineRule="exact"/>
            </w:pPr>
            <w:r>
              <w:rPr>
                <w:rFonts w:ascii="Arial" w:hAnsi="Arial" w:cs="Arial"/>
                <w:color w:val="1C2028"/>
                <w:sz w:val="16"/>
                <w:szCs w:val="16"/>
              </w:rPr>
              <w:t xml:space="preserve">Un nodo cambia de facción</w:t>
            </w:r>
          </w:p>
        </w:tc>
        <w:tc>
          <w:tcPr>
            <w:tcW w:w="2160" w:type="dxa"/>
            <w:shd w:val="clear" w:color="auto" w:fill="F3F5F9"/>
            <w:vAlign w:val="top"/>
          </w:tcPr>
          <w:p>
            <w:pPr>
              <w:spacing w:before="0" w:after="0" w:line="200" w:lineRule="exact"/>
            </w:pPr>
            <w:r>
              <w:rPr>
                <w:rFonts w:ascii="Arial" w:hAnsi="Arial" w:cs="Arial"/>
                <w:color w:val="1C2028"/>
                <w:sz w:val="16"/>
                <w:szCs w:val="16"/>
              </w:rPr>
              <w:t xml:space="preserve">1 hoja</w:t>
            </w:r>
          </w:p>
        </w:tc>
        <w:tc>
          <w:tcPr>
            <w:tcW w:w="785" w:type="dxa"/>
            <w:shd w:val="clear" w:color="auto" w:fill="F3F5F9"/>
            <w:vAlign w:val="top"/>
          </w:tcPr>
          <w:p>
            <w:pPr>
              <w:spacing w:before="0" w:after="0" w:line="200" w:lineRule="exact"/>
              <w:jc w:val="center"/>
            </w:pPr>
            <w:r>
              <w:rPr>
                <w:rFonts w:ascii="Arial" w:hAnsi="Arial" w:cs="Arial"/>
                <w:color w:val="1C2028"/>
                <w:sz w:val="16"/>
                <w:szCs w:val="16"/>
              </w:rPr>
              <w:t xml:space="preserve">5</w:t>
            </w:r>
          </w:p>
        </w:tc>
      </w:tr>
      <w:tr>
        <w:trPr>
          <w:cantSplit/>
        </w:trPr>
        <w:tc>
          <w:tcPr>
            <w:tcW w:w="1571" w:type="dxa"/>
            <w:vAlign w:val="top"/>
          </w:tcPr>
          <w:p>
            <w:pPr>
              <w:spacing w:before="0" w:after="0" w:line="200" w:lineRule="exact"/>
            </w:pPr>
            <w:r>
              <w:rPr>
                <w:rFonts w:ascii="Arial" w:hAnsi="Arial" w:cs="Arial"/>
                <w:b/>
                <w:color w:val="1C2028"/>
                <w:sz w:val="16"/>
                <w:szCs w:val="16"/>
              </w:rPr>
              <w:t xml:space="preserve">ART-ST-BUFF</w:t>
            </w:r>
          </w:p>
        </w:tc>
        <w:tc>
          <w:tcPr>
            <w:tcW w:w="1964" w:type="dxa"/>
            <w:vAlign w:val="top"/>
          </w:tcPr>
          <w:p>
            <w:pPr>
              <w:spacing w:before="0" w:after="0" w:line="200" w:lineRule="exact"/>
            </w:pPr>
            <w:r>
              <w:rPr>
                <w:rFonts w:ascii="Arial" w:hAnsi="Arial" w:cs="Arial"/>
                <w:color w:val="1C2028"/>
                <w:sz w:val="16"/>
                <w:szCs w:val="16"/>
              </w:rPr>
              <w:t xml:space="preserve">Power-up activo</w:t>
            </w:r>
          </w:p>
        </w:tc>
        <w:tc>
          <w:tcPr>
            <w:tcW w:w="2945" w:type="dxa"/>
            <w:vAlign w:val="top"/>
          </w:tcPr>
          <w:p>
            <w:pPr>
              <w:spacing w:before="0" w:after="0" w:line="200" w:lineRule="exact"/>
            </w:pPr>
            <w:r>
              <w:rPr>
                <w:rFonts w:ascii="Arial" w:hAnsi="Arial" w:cs="Arial"/>
                <w:color w:val="1C2028"/>
                <w:sz w:val="16"/>
                <w:szCs w:val="16"/>
              </w:rPr>
              <w:t xml:space="preserve">Su facción recoge un power-up que afecta a ese tipo de nodo</w:t>
            </w:r>
          </w:p>
        </w:tc>
        <w:tc>
          <w:tcPr>
            <w:tcW w:w="2160" w:type="dxa"/>
            <w:vAlign w:val="top"/>
          </w:tcPr>
          <w:p>
            <w:pPr>
              <w:spacing w:before="0" w:after="0" w:line="200" w:lineRule="exact"/>
            </w:pPr>
            <w:r>
              <w:rPr>
                <w:rFonts w:ascii="Arial" w:hAnsi="Arial" w:cs="Arial"/>
                <w:color w:val="1C2028"/>
                <w:sz w:val="16"/>
                <w:szCs w:val="16"/>
              </w:rPr>
              <w:t xml:space="preserve">2, uno por power-up</w:t>
            </w:r>
          </w:p>
        </w:tc>
        <w:tc>
          <w:tcPr>
            <w:tcW w:w="785" w:type="dxa"/>
            <w:vAlign w:val="top"/>
          </w:tcPr>
          <w:p>
            <w:pPr>
              <w:spacing w:before="0" w:after="0" w:line="200" w:lineRule="exact"/>
              <w:jc w:val="center"/>
            </w:pPr>
            <w:r>
              <w:rPr>
                <w:rFonts w:ascii="Arial" w:hAnsi="Arial" w:cs="Arial"/>
                <w:color w:val="1C2028"/>
                <w:sz w:val="16"/>
                <w:szCs w:val="16"/>
              </w:rPr>
              <w:t xml:space="preserve">1</w:t>
            </w:r>
          </w:p>
        </w:tc>
      </w:tr>
    </w:tbl>
    <w:p>
      <w:pPr>
        <w:spacing w:before="0" w:after="0" w:line="200" w:lineRule="exact"/>
      </w:pPr>
    </w:p>
    <w:p>
      <w:pPr>
        <w:keepNext/>
        <w:spacing w:before="0" w:after="80"/>
        <w:jc w:val="center"/>
      </w:pPr>
      <w:r>
        <w:drawing>
          <wp:inline distT="0" distB="0" distL="0" distR="0">
            <wp:extent cx="5334000" cy="2684662"/>
            <wp:effectExtent l="0" t="0" r="0" b="0"/>
            <wp:docPr id="14" name="im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png"/>
                    <pic:cNvPicPr/>
                  </pic:nvPicPr>
                  <pic:blipFill>
                    <a:blip r:embed="rId114"/>
                    <a:stretch>
                      <a:fillRect/>
                    </a:stretch>
                  </pic:blipFill>
                  <pic:spPr>
                    <a:xfrm>
                      <a:off x="0" y="0"/>
                      <a:ext cx="5334000" cy="2684662"/>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10. Los ocho estados sobre nodos reales, a escala 3x. Fila superior: Dormido (el zzz del Asteroide neutral), SinEncender (la brasa de un Asteroide propio con 10 de Energía), Asustado y Congelado. Fila inferior: Infectado, Reconvirtiendo, Capturado y power-up activo.</w:t>
      </w:r>
    </w:p>
    <w:p>
      <w:pPr>
        <w:spacing w:before="0" w:after="160" w:line="264" w:lineRule="exact"/>
        <w:jc w:val="both"/>
      </w:pPr>
      <w:r>
        <w:rPr>
          <w:rFonts w:ascii="Arial" w:hAnsi="Arial" w:cs="Arial"/>
          <w:color w:val="1C2028"/>
          <w:sz w:val="19"/>
          <w:szCs w:val="19"/>
        </w:rPr>
        <w:t xml:space="preserve">Los nueve overlays comparten una restricción: no tapar la cara. Congelado y Asustado pueden coincidir, y un nodo congelado que no puede abrir los ojos deja de avisar. La red de grietas del hielo cruza la cara por el pasillo de 4 píxeles que hay entre los dos ojos en los trece nodos encendidos; el aura de Infectado no entra en la caja de la cara en ningún frame.</w:t>
      </w:r>
    </w:p>
    <w:p>
      <w:pPr>
        <w:keepNext/>
        <w:spacing w:before="220" w:after="80" w:line="270" w:lineRule="exact"/>
        <w:outlineLvl w:val="1"/>
      </w:pPr>
      <w:r>
        <w:rPr>
          <w:rFonts w:ascii="Arial" w:hAnsi="Arial" w:cs="Arial"/>
          <w:b/>
          <w:color w:val="0B0E1A"/>
          <w:sz w:val="20"/>
          <w:szCs w:val="20"/>
        </w:rPr>
        <w:t xml:space="preserve">Un overlay, trece nodos</w:t>
      </w:r>
    </w:p>
    <w:p>
      <w:pPr>
        <w:keepNext/>
        <w:spacing w:before="0" w:after="80"/>
        <w:jc w:val="center"/>
      </w:pPr>
      <w:r>
        <w:drawing>
          <wp:inline distT="0" distB="0" distL="0" distR="0">
            <wp:extent cx="3810000" cy="971424"/>
            <wp:effectExtent l="0" t="0" r="0" b="0"/>
            <wp:docPr id="15" name="im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png"/>
                    <pic:cNvPicPr/>
                  </pic:nvPicPr>
                  <pic:blipFill>
                    <a:blip r:embed="rId115"/>
                    <a:stretch>
                      <a:fillRect/>
                    </a:stretch>
                  </pic:blipFill>
                  <pic:spPr>
                    <a:xfrm>
                      <a:off x="0" y="0"/>
                      <a:ext cx="3810000" cy="971424"/>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11. El mismo archivo de Congelado sobre cuatro cuerpos distintos: Estrella nivel 5, Púlsar nivel 3, Magnetar neutral nivel 4 y Estrella nivel 2 del Enemigo. Ni se reescala ni se redibuja por nodo.</w:t>
      </w:r>
    </w:p>
    <w:p>
      <w:pPr>
        <w:keepNext/>
        <w:spacing w:before="220" w:after="80" w:line="270" w:lineRule="exact"/>
        <w:outlineLvl w:val="1"/>
      </w:pPr>
      <w:r>
        <w:rPr>
          <w:rFonts w:ascii="Arial" w:hAnsi="Arial" w:cs="Arial"/>
          <w:b/>
          <w:color w:val="0B0E1A"/>
          <w:sz w:val="20"/>
          <w:szCs w:val="20"/>
        </w:rPr>
        <w:t xml:space="preserve">La señal de susto</w:t>
      </w:r>
    </w:p>
    <w:p>
      <w:pPr>
        <w:keepNext/>
        <w:spacing w:before="0" w:after="80"/>
        <w:jc w:val="center"/>
      </w:pPr>
      <w:r>
        <w:drawing>
          <wp:inline distT="0" distB="0" distL="0" distR="0">
            <wp:extent cx="5080000" cy="2545111"/>
            <wp:effectExtent l="0" t="0" r="0" b="0"/>
            <wp:docPr id="16" name="img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16.png"/>
                    <pic:cNvPicPr/>
                  </pic:nvPicPr>
                  <pic:blipFill>
                    <a:blip r:embed="rId116"/>
                    <a:stretch>
                      <a:fillRect/>
                    </a:stretch>
                  </pic:blipFill>
                  <pic:spPr>
                    <a:xfrm>
                      <a:off x="0" y="0"/>
                      <a:ext cx="5080000" cy="2545111"/>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12. Arriba, cuatro nodos en reposo; abajo, los mismos con el overlay de Asustado. El asset es un solo ojo en dos tallas, instanciado dos veces con el desplazamiento entero que declara cada tipo y nivel: la separación entre ojos va de 9.5 a 16 píxeles y un overlay de posición fija no aterrizaría en ninguno.</w:t>
      </w:r>
    </w:p>
    <w:p>
      <w:pPr>
        <w:keepNext/>
        <w:spacing w:before="220" w:after="80" w:line="270" w:lineRule="exact"/>
        <w:outlineLvl w:val="1"/>
      </w:pPr>
      <w:r>
        <w:rPr>
          <w:rFonts w:ascii="Arial" w:hAnsi="Arial" w:cs="Arial"/>
          <w:b/>
          <w:color w:val="0B0E1A"/>
          <w:sz w:val="20"/>
          <w:szCs w:val="20"/>
        </w:rPr>
        <w:t xml:space="preserve">Una animación completa</w:t>
      </w:r>
    </w:p>
    <w:p>
      <w:pPr>
        <w:keepNext/>
        <w:spacing w:before="0" w:after="80"/>
        <w:jc w:val="center"/>
      </w:pPr>
      <w:r>
        <w:drawing>
          <wp:inline distT="0" distB="0" distL="0" distR="0">
            <wp:extent cx="5080000" cy="1043093"/>
            <wp:effectExtent l="0" t="0" r="0" b="0"/>
            <wp:docPr id="17" name="img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7.png"/>
                    <pic:cNvPicPr/>
                  </pic:nvPicPr>
                  <pic:blipFill>
                    <a:blip r:embed="rId117"/>
                    <a:stretch>
                      <a:fillRect/>
                    </a:stretch>
                  </pic:blipFill>
                  <pic:spPr>
                    <a:xfrm>
                      <a:off x="0" y="0"/>
                      <a:ext cx="5080000" cy="1043093"/>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13. Los cinco frames de Capturado, en orden, sobre una Estrella nivel 3. Dos anillos blancos se cruzan en el frame central: uno se cierra sobre el nodo y otro sale de él. El cambio de paleta ocurre en el frame 0, porque la silueta es idéntica entre facciones y no hay corte de geometría que tapar.</w:t>
      </w:r>
    </w:p>
    <w:p>
      <w:pPr>
        <w:keepNext/>
        <w:spacing w:before="220" w:after="80" w:line="270" w:lineRule="exact"/>
        <w:outlineLvl w:val="1"/>
      </w:pPr>
      <w:r>
        <w:rPr>
          <w:rFonts w:ascii="Arial" w:hAnsi="Arial" w:cs="Arial"/>
          <w:b/>
          <w:color w:val="0B0E1A"/>
          <w:sz w:val="20"/>
          <w:szCs w:val="20"/>
        </w:rPr>
        <w:t xml:space="preserve">Marca de power-up activo</w:t>
      </w:r>
    </w:p>
    <w:p>
      <w:pPr>
        <w:keepNext/>
        <w:spacing w:before="0" w:after="80"/>
        <w:jc w:val="center"/>
      </w:pPr>
      <w:r>
        <w:drawing>
          <wp:inline distT="0" distB="0" distL="0" distR="0">
            <wp:extent cx="3175000" cy="1065365"/>
            <wp:effectExtent l="0" t="0" r="0" b="0"/>
            <wp:docPr id="18" name="img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18.png"/>
                    <pic:cNvPicPr/>
                  </pic:nvPicPr>
                  <pic:blipFill>
                    <a:blip r:embed="rId118"/>
                    <a:stretch>
                      <a:fillRect/>
                    </a:stretch>
                  </pic:blipFill>
                  <pic:spPr>
                    <a:xfrm>
                      <a:off x="0" y="0"/>
                      <a:ext cx="3175000" cy="1065365"/>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14. El galón va en la esquina libre de la celda, en el color del power-up: Rayo Cósmico sobre Magnetar y Púlsar, Nube de Hidrógeno sobre Estrella. Solo se marcan los nodos a los que el power-up afecta, así que ningún nodo lleva los dos a la vez.</w:t>
      </w:r>
    </w:p>
    <w:p>
      <w:pPr>
        <w:keepNext/>
        <w:spacing w:before="220" w:after="80" w:line="270" w:lineRule="exact"/>
        <w:outlineLvl w:val="1"/>
      </w:pPr>
      <w:r>
        <w:rPr>
          <w:rFonts w:ascii="Arial" w:hAnsi="Arial" w:cs="Arial"/>
          <w:b/>
          <w:color w:val="0B0E1A"/>
          <w:sz w:val="20"/>
          <w:szCs w:val="20"/>
        </w:rPr>
        <w:t xml:space="preserve">Los tres fondos</w:t>
      </w:r>
    </w:p>
    <w:p>
      <w:pPr>
        <w:spacing w:before="0" w:after="160" w:line="264" w:lineRule="exact"/>
        <w:jc w:val="both"/>
      </w:pPr>
      <w:r>
        <w:rPr>
          <w:rFonts w:ascii="Arial" w:hAnsi="Arial" w:cs="Arial"/>
          <w:color w:val="1C2028"/>
          <w:sz w:val="19"/>
          <w:szCs w:val="19"/>
        </w:rPr>
        <w:t xml:space="preserve">Uno por mapa, de 2048 x 1152 píxeles, que es el área jugable entera sin desplazamiento. Los tres mapas no se separan por tono sino por estructura y densidad, porque las rampas de color con significado de juego están prohibidas en un fondo.</w:t>
      </w:r>
    </w:p>
    <w:p>
      <w:pPr>
        <w:keepNext/>
        <w:spacing w:before="0" w:after="80"/>
        <w:jc w:val="center"/>
      </w:pPr>
      <w:r>
        <w:drawing>
          <wp:inline distT="0" distB="0" distL="0" distR="0">
            <wp:extent cx="3810000" cy="2143125"/>
            <wp:effectExtent l="0" t="0" r="0" b="0"/>
            <wp:docPr id="19" name="img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19.png"/>
                    <pic:cNvPicPr/>
                  </pic:nvPicPr>
                  <pic:blipFill>
                    <a:blip r:embed="rId119"/>
                    <a:stretch>
                      <a:fillRect/>
                    </a:stretch>
                  </pic:blipFill>
                  <pic:spPr>
                    <a:xfrm>
                      <a:off x="0" y="0"/>
                      <a:ext cx="3810000" cy="2143125"/>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15. Mapa 1, Sistema Interior. Lleno y polvoriento, barrido por la luz de un sol que queda fuera del encuadre: dibujarlo dentro habría metido en el tablero un objeto más brillante que cualquier Estrella.</w:t>
      </w:r>
    </w:p>
    <w:p>
      <w:pPr>
        <w:keepNext/>
        <w:spacing w:before="0" w:after="80"/>
        <w:jc w:val="center"/>
      </w:pPr>
      <w:r>
        <w:drawing>
          <wp:inline distT="0" distB="0" distL="0" distR="0">
            <wp:extent cx="3810000" cy="2143125"/>
            <wp:effectExtent l="0" t="0" r="0" b="0"/>
            <wp:docPr id="20" name="img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png"/>
                    <pic:cNvPicPr/>
                  </pic:nvPicPr>
                  <pic:blipFill>
                    <a:blip r:embed="rId120"/>
                    <a:stretch>
                      <a:fillRect/>
                    </a:stretch>
                  </pic:blipFill>
                  <pic:spPr>
                    <a:xfrm>
                      <a:off x="0" y="0"/>
                      <a:ext cx="3810000" cy="2143125"/>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16. Mapa 2, El Cinturón. Una corriente de escombro cruza el cielo combada, para no pasar por el centro, que es donde se juega, y oculta estrellas al pasar: es lo que la hace leer como materia y no como una mancha clara.</w:t>
      </w:r>
    </w:p>
    <w:p>
      <w:pPr>
        <w:keepNext/>
        <w:spacing w:before="0" w:after="80"/>
        <w:jc w:val="center"/>
      </w:pPr>
      <w:r>
        <w:drawing>
          <wp:inline distT="0" distB="0" distL="0" distR="0">
            <wp:extent cx="3810000" cy="2143125"/>
            <wp:effectExtent l="0" t="0" r="0" b="0"/>
            <wp:docPr id="21" name="img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1.png"/>
                    <pic:cNvPicPr/>
                  </pic:nvPicPr>
                  <pic:blipFill>
                    <a:blip r:embed="rId121"/>
                    <a:stretch>
                      <a:fillRect/>
                    </a:stretch>
                  </pic:blipFill>
                  <pic:spPr>
                    <a:xfrm>
                      <a:off x="0" y="0"/>
                      <a:ext cx="3810000" cy="2143125"/>
                    </a:xfrm>
                    <a:prstGeom prst="rect">
                      <a:avLst/>
                    </a:prstGeom>
                  </pic:spPr>
                </pic:pic>
              </a:graphicData>
            </a:graphic>
          </wp:inline>
        </w:drawing>
      </w:r>
    </w:p>
    <w:p>
      <w:pPr>
        <w:spacing w:before="0" w:after="240" w:line="212" w:lineRule="exact"/>
        <w:jc w:val="center"/>
      </w:pPr>
      <w:r>
        <w:rPr>
          <w:rFonts w:ascii="Arial" w:hAnsi="Arial" w:cs="Arial"/>
          <w:color w:val="5D6570"/>
          <w:sz w:val="16"/>
          <w:szCs w:val="16"/>
        </w:rPr>
        <w:t xml:space="preserve">Figura 17. Mapa 3, Espacio Profundo. El único cuya idea es la ausencia. Media imagen es fondo plano, y la galaxia del tamaño de una uña está ahí para dar escala.</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14  </w:t>
      </w:r>
      <w:r>
        <w:rPr>
          <w:rFonts w:ascii="Arial" w:hAnsi="Arial" w:cs="Arial"/>
          <w:b/>
          <w:color w:val="0B0E1A"/>
          <w:spacing w:val="18"/>
          <w:sz w:val="26"/>
          <w:szCs w:val="26"/>
        </w:rPr>
        <w:t xml:space="preserve">MIEMBROS DEL EQUIPO</w:t>
      </w:r>
    </w:p>
    <w:p>
      <w:pPr>
        <w:spacing w:before="0" w:after="160" w:line="264" w:lineRule="exact"/>
        <w:jc w:val="both"/>
      </w:pPr>
      <w:r>
        <w:rPr>
          <w:rFonts w:ascii="Arial" w:hAnsi="Arial" w:cs="Arial"/>
          <w:color w:val="1C2028"/>
          <w:sz w:val="19"/>
          <w:szCs w:val="19"/>
        </w:rPr>
        <w:t xml:space="preserve">El proyecto es individual: asumo los cuatro roles. Es una restricción real de producción, y de ella salen dos decisiones del proyecto: que el arte se genere por código y que el alcance esté cerrado en 4 tipos de nodo y 9 niveles.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262"/>
        <w:gridCol w:w="4524"/>
        <w:gridCol w:w="2639"/>
      </w:tblGrid>
      <w:tr>
        <w:trPr>
          <w:tblHeader/>
          <w:cantSplit/>
        </w:trPr>
        <w:tc>
          <w:tcPr>
            <w:tcW w:w="2262" w:type="dxa"/>
            <w:shd w:val="clear" w:color="auto" w:fill="0B0E1A"/>
            <w:vAlign w:val="top"/>
          </w:tcPr>
          <w:p>
            <w:pPr>
              <w:spacing w:before="0" w:after="0" w:line="215" w:lineRule="exact"/>
            </w:pPr>
            <w:r>
              <w:rPr>
                <w:rFonts w:ascii="Arial" w:hAnsi="Arial" w:cs="Arial"/>
                <w:b/>
                <w:color w:val="FFFFFF"/>
                <w:sz w:val="17"/>
                <w:szCs w:val="17"/>
              </w:rPr>
              <w:t xml:space="preserve">Nombre</w:t>
            </w:r>
          </w:p>
        </w:tc>
        <w:tc>
          <w:tcPr>
            <w:tcW w:w="4524" w:type="dxa"/>
            <w:shd w:val="clear" w:color="auto" w:fill="0B0E1A"/>
            <w:vAlign w:val="top"/>
          </w:tcPr>
          <w:p>
            <w:pPr>
              <w:spacing w:before="0" w:after="0" w:line="215" w:lineRule="exact"/>
            </w:pPr>
            <w:r>
              <w:rPr>
                <w:rFonts w:ascii="Arial" w:hAnsi="Arial" w:cs="Arial"/>
                <w:b/>
                <w:color w:val="FFFFFF"/>
                <w:sz w:val="17"/>
                <w:szCs w:val="17"/>
              </w:rPr>
              <w:t xml:space="preserve">Roles</w:t>
            </w:r>
          </w:p>
        </w:tc>
        <w:tc>
          <w:tcPr>
            <w:tcW w:w="2639" w:type="dxa"/>
            <w:shd w:val="clear" w:color="auto" w:fill="0B0E1A"/>
            <w:vAlign w:val="top"/>
          </w:tcPr>
          <w:p>
            <w:pPr>
              <w:spacing w:before="0" w:after="0" w:line="215" w:lineRule="exact"/>
            </w:pPr>
            <w:r>
              <w:rPr>
                <w:rFonts w:ascii="Arial" w:hAnsi="Arial" w:cs="Arial"/>
                <w:b/>
                <w:color w:val="FFFFFF"/>
                <w:sz w:val="17"/>
                <w:szCs w:val="17"/>
              </w:rPr>
              <w:t xml:space="preserve">Contacto</w:t>
            </w:r>
          </w:p>
        </w:tc>
      </w:tr>
      <w:tr>
        <w:trPr>
          <w:cantSplit/>
        </w:trPr>
        <w:tc>
          <w:tcPr>
            <w:tcW w:w="2262" w:type="dxa"/>
            <w:vAlign w:val="top"/>
          </w:tcPr>
          <w:p>
            <w:pPr>
              <w:spacing w:before="0" w:after="0" w:line="215" w:lineRule="exact"/>
            </w:pPr>
            <w:r>
              <w:rPr>
                <w:rFonts w:ascii="Arial" w:hAnsi="Arial" w:cs="Arial"/>
                <w:b/>
                <w:color w:val="1C2028"/>
                <w:sz w:val="17"/>
                <w:szCs w:val="17"/>
              </w:rPr>
              <w:t xml:space="preserve">Ivan Gonzalez Ramirez</w:t>
            </w:r>
          </w:p>
        </w:tc>
        <w:tc>
          <w:tcPr>
            <w:tcW w:w="4524" w:type="dxa"/>
            <w:vAlign w:val="top"/>
          </w:tcPr>
          <w:p>
            <w:pPr>
              <w:spacing w:before="0" w:after="0" w:line="215" w:lineRule="exact"/>
            </w:pPr>
            <w:r>
              <w:rPr>
                <w:rFonts w:ascii="Arial" w:hAnsi="Arial" w:cs="Arial"/>
                <w:color w:val="1C2028"/>
                <w:sz w:val="17"/>
                <w:szCs w:val="17"/>
              </w:rPr>
              <w:t xml:space="preserve">Diseño de juego - Programación en Unity y C# - Dirección de arte y pipeline de generación - Documentación</w:t>
            </w:r>
          </w:p>
        </w:tc>
        <w:tc>
          <w:tcPr>
            <w:tcW w:w="2639" w:type="dxa"/>
            <w:vAlign w:val="top"/>
          </w:tcPr>
          <w:p>
            <w:pPr>
              <w:spacing w:before="0" w:after="0" w:line="215" w:lineRule="exact"/>
            </w:pPr>
            <w:r>
              <w:rPr>
                <w:rFonts w:ascii="Arial" w:hAnsi="Arial" w:cs="Arial"/>
                <w:color w:val="1C2028"/>
                <w:sz w:val="17"/>
                <w:szCs w:val="17"/>
              </w:rPr>
              <w:t xml:space="preserve">utp0155873@alumno.utpuebla.edu.mx</w:t>
            </w:r>
          </w:p>
        </w:tc>
      </w:tr>
    </w:tbl>
    <w:p>
      <w:pPr>
        <w:spacing w:before="0" w:after="0" w:line="200" w:lineRule="exact"/>
      </w:pP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15  </w:t>
      </w:r>
      <w:r>
        <w:rPr>
          <w:rFonts w:ascii="Arial" w:hAnsi="Arial" w:cs="Arial"/>
          <w:b/>
          <w:color w:val="0B0E1A"/>
          <w:spacing w:val="18"/>
          <w:sz w:val="26"/>
          <w:szCs w:val="26"/>
        </w:rPr>
        <w:t xml:space="preserve">DETALLES DE PRODUCCIÓN</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262"/>
        <w:gridCol w:w="2262"/>
        <w:gridCol w:w="4901"/>
      </w:tblGrid>
      <w:tr>
        <w:trPr>
          <w:tblHeader/>
          <w:cantSplit/>
        </w:trPr>
        <w:tc>
          <w:tcPr>
            <w:tcW w:w="2262" w:type="dxa"/>
            <w:shd w:val="clear" w:color="auto" w:fill="0B0E1A"/>
            <w:vAlign w:val="top"/>
          </w:tcPr>
          <w:p>
            <w:pPr>
              <w:spacing w:before="0" w:after="0" w:line="215" w:lineRule="exact"/>
            </w:pPr>
            <w:r>
              <w:rPr>
                <w:rFonts w:ascii="Arial" w:hAnsi="Arial" w:cs="Arial"/>
                <w:b/>
                <w:color w:val="FFFFFF"/>
                <w:sz w:val="17"/>
                <w:szCs w:val="17"/>
              </w:rPr>
              <w:t xml:space="preserve">Hito</w:t>
            </w:r>
          </w:p>
        </w:tc>
        <w:tc>
          <w:tcPr>
            <w:tcW w:w="2262" w:type="dxa"/>
            <w:shd w:val="clear" w:color="auto" w:fill="0B0E1A"/>
            <w:vAlign w:val="top"/>
          </w:tcPr>
          <w:p>
            <w:pPr>
              <w:spacing w:before="0" w:after="0" w:line="215" w:lineRule="exact"/>
            </w:pPr>
            <w:r>
              <w:rPr>
                <w:rFonts w:ascii="Arial" w:hAnsi="Arial" w:cs="Arial"/>
                <w:b/>
                <w:color w:val="FFFFFF"/>
                <w:sz w:val="17"/>
                <w:szCs w:val="17"/>
              </w:rPr>
              <w:t xml:space="preserve">Fecha</w:t>
            </w:r>
          </w:p>
        </w:tc>
        <w:tc>
          <w:tcPr>
            <w:tcW w:w="4901" w:type="dxa"/>
            <w:shd w:val="clear" w:color="auto" w:fill="0B0E1A"/>
            <w:vAlign w:val="top"/>
          </w:tcPr>
          <w:p>
            <w:pPr>
              <w:spacing w:before="0" w:after="0" w:line="215" w:lineRule="exact"/>
            </w:pPr>
            <w:r>
              <w:rPr>
                <w:rFonts w:ascii="Arial" w:hAnsi="Arial" w:cs="Arial"/>
                <w:b/>
                <w:color w:val="FFFFFF"/>
                <w:sz w:val="17"/>
                <w:szCs w:val="17"/>
              </w:rPr>
              <w:t xml:space="preserve">Entregable</w:t>
            </w:r>
          </w:p>
        </w:tc>
      </w:tr>
      <w:tr>
        <w:trPr>
          <w:cantSplit/>
        </w:trPr>
        <w:tc>
          <w:tcPr>
            <w:tcW w:w="2262" w:type="dxa"/>
            <w:vAlign w:val="top"/>
          </w:tcPr>
          <w:p>
            <w:pPr>
              <w:spacing w:before="0" w:after="0" w:line="215" w:lineRule="exact"/>
            </w:pPr>
            <w:r>
              <w:rPr>
                <w:rFonts w:ascii="Arial" w:hAnsi="Arial" w:cs="Arial"/>
                <w:b/>
                <w:color w:val="1C2028"/>
                <w:sz w:val="17"/>
                <w:szCs w:val="17"/>
              </w:rPr>
              <w:t xml:space="preserve">Inicio del proyecto</w:t>
            </w:r>
          </w:p>
        </w:tc>
        <w:tc>
          <w:tcPr>
            <w:tcW w:w="2262" w:type="dxa"/>
            <w:vAlign w:val="top"/>
          </w:tcPr>
          <w:p>
            <w:pPr>
              <w:spacing w:before="0" w:after="0" w:line="215" w:lineRule="exact"/>
            </w:pPr>
            <w:r>
              <w:rPr>
                <w:rFonts w:ascii="Arial" w:hAnsi="Arial" w:cs="Arial"/>
                <w:color w:val="1C2028"/>
                <w:sz w:val="17"/>
                <w:szCs w:val="17"/>
              </w:rPr>
              <w:t xml:space="preserve">1 de septiembre de 2026</w:t>
            </w:r>
          </w:p>
        </w:tc>
        <w:tc>
          <w:tcPr>
            <w:tcW w:w="4901" w:type="dxa"/>
            <w:vAlign w:val="top"/>
          </w:tcPr>
          <w:p>
            <w:pPr>
              <w:spacing w:before="0" w:after="0" w:line="215" w:lineRule="exact"/>
            </w:pPr>
            <w:r>
              <w:rPr>
                <w:rFonts w:ascii="Arial" w:hAnsi="Arial" w:cs="Arial"/>
                <w:color w:val="1C2028"/>
                <w:sz w:val="17"/>
                <w:szCs w:val="17"/>
              </w:rPr>
              <w:t xml:space="preserve">Arranque del diseño</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Producto 1</w:t>
            </w:r>
          </w:p>
        </w:tc>
        <w:tc>
          <w:tcPr>
            <w:tcW w:w="2262" w:type="dxa"/>
            <w:shd w:val="clear" w:color="auto" w:fill="F3F5F9"/>
            <w:vAlign w:val="top"/>
          </w:tcPr>
          <w:p>
            <w:pPr>
              <w:spacing w:before="0" w:after="0" w:line="215" w:lineRule="exact"/>
            </w:pPr>
            <w:r>
              <w:rPr>
                <w:rFonts w:ascii="Arial" w:hAnsi="Arial" w:cs="Arial"/>
                <w:color w:val="1C2028"/>
                <w:sz w:val="17"/>
                <w:szCs w:val="17"/>
              </w:rPr>
              <w:t xml:space="preserve">19 de septiembre de 2026</w:t>
            </w:r>
          </w:p>
        </w:tc>
        <w:tc>
          <w:tcPr>
            <w:tcW w:w="4901" w:type="dxa"/>
            <w:shd w:val="clear" w:color="auto" w:fill="F3F5F9"/>
            <w:vAlign w:val="top"/>
          </w:tcPr>
          <w:p>
            <w:pPr>
              <w:spacing w:before="0" w:after="0" w:line="215" w:lineRule="exact"/>
            </w:pPr>
            <w:r>
              <w:rPr>
                <w:rFonts w:ascii="Arial" w:hAnsi="Arial" w:cs="Arial"/>
                <w:color w:val="1C2028"/>
                <w:sz w:val="17"/>
                <w:szCs w:val="17"/>
              </w:rPr>
              <w:t xml:space="preserve">Documentos del proyecto: Tabla 3 (este documento) y Tabla 4</w:t>
            </w:r>
          </w:p>
        </w:tc>
      </w:tr>
      <w:tr>
        <w:trPr>
          <w:cantSplit/>
        </w:trPr>
        <w:tc>
          <w:tcPr>
            <w:tcW w:w="2262" w:type="dxa"/>
            <w:vAlign w:val="top"/>
          </w:tcPr>
          <w:p>
            <w:pPr>
              <w:spacing w:before="0" w:after="0" w:line="215" w:lineRule="exact"/>
            </w:pPr>
            <w:r>
              <w:rPr>
                <w:rFonts w:ascii="Arial" w:hAnsi="Arial" w:cs="Arial"/>
                <w:b/>
                <w:color w:val="1C2028"/>
                <w:sz w:val="17"/>
                <w:szCs w:val="17"/>
              </w:rPr>
              <w:t xml:space="preserve">Producto 2</w:t>
            </w:r>
          </w:p>
        </w:tc>
        <w:tc>
          <w:tcPr>
            <w:tcW w:w="2262" w:type="dxa"/>
            <w:vAlign w:val="top"/>
          </w:tcPr>
          <w:p>
            <w:pPr>
              <w:spacing w:before="0" w:after="0" w:line="215" w:lineRule="exact"/>
            </w:pPr>
            <w:r>
              <w:rPr>
                <w:rFonts w:ascii="Arial" w:hAnsi="Arial" w:cs="Arial"/>
                <w:color w:val="1C2028"/>
                <w:sz w:val="17"/>
                <w:szCs w:val="17"/>
              </w:rPr>
              <w:t xml:space="preserve">30 de octubre de 2026</w:t>
            </w:r>
          </w:p>
        </w:tc>
        <w:tc>
          <w:tcPr>
            <w:tcW w:w="4901" w:type="dxa"/>
            <w:vAlign w:val="top"/>
          </w:tcPr>
          <w:p>
            <w:pPr>
              <w:spacing w:before="0" w:after="0" w:line="215" w:lineRule="exact"/>
            </w:pPr>
            <w:r>
              <w:rPr>
                <w:rFonts w:ascii="Arial" w:hAnsi="Arial" w:cs="Arial"/>
                <w:color w:val="1C2028"/>
                <w:sz w:val="17"/>
                <w:szCs w:val="17"/>
              </w:rPr>
              <w:t xml:space="preserve">Beta jugable</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Producto 3</w:t>
            </w:r>
          </w:p>
        </w:tc>
        <w:tc>
          <w:tcPr>
            <w:tcW w:w="2262" w:type="dxa"/>
            <w:shd w:val="clear" w:color="auto" w:fill="F3F5F9"/>
            <w:vAlign w:val="top"/>
          </w:tcPr>
          <w:p>
            <w:pPr>
              <w:spacing w:before="0" w:after="0" w:line="215" w:lineRule="exact"/>
            </w:pPr>
            <w:r>
              <w:rPr>
                <w:rFonts w:ascii="Arial" w:hAnsi="Arial" w:cs="Arial"/>
                <w:color w:val="1C2028"/>
                <w:sz w:val="17"/>
                <w:szCs w:val="17"/>
              </w:rPr>
              <w:t xml:space="preserve">20 de noviembre de 2026</w:t>
            </w:r>
          </w:p>
        </w:tc>
        <w:tc>
          <w:tcPr>
            <w:tcW w:w="4901" w:type="dxa"/>
            <w:shd w:val="clear" w:color="auto" w:fill="F3F5F9"/>
            <w:vAlign w:val="top"/>
          </w:tcPr>
          <w:p>
            <w:pPr>
              <w:spacing w:before="0" w:after="0" w:line="215" w:lineRule="exact"/>
            </w:pPr>
            <w:r>
              <w:rPr>
                <w:rFonts w:ascii="Arial" w:hAnsi="Arial" w:cs="Arial"/>
                <w:color w:val="1C2028"/>
                <w:sz w:val="17"/>
                <w:szCs w:val="17"/>
              </w:rPr>
              <w:t xml:space="preserve">Ejecutable y Tabla 5</w:t>
            </w:r>
          </w:p>
        </w:tc>
      </w:tr>
      <w:tr>
        <w:trPr>
          <w:cantSplit/>
        </w:trPr>
        <w:tc>
          <w:tcPr>
            <w:tcW w:w="2262" w:type="dxa"/>
            <w:vAlign w:val="top"/>
          </w:tcPr>
          <w:p>
            <w:pPr>
              <w:spacing w:before="0" w:after="0" w:line="215" w:lineRule="exact"/>
            </w:pPr>
            <w:r>
              <w:rPr>
                <w:rFonts w:ascii="Arial" w:hAnsi="Arial" w:cs="Arial"/>
                <w:b/>
                <w:color w:val="1C2028"/>
                <w:sz w:val="17"/>
                <w:szCs w:val="17"/>
              </w:rPr>
              <w:t xml:space="preserve">Entrega final</w:t>
            </w:r>
          </w:p>
        </w:tc>
        <w:tc>
          <w:tcPr>
            <w:tcW w:w="2262" w:type="dxa"/>
            <w:vAlign w:val="top"/>
          </w:tcPr>
          <w:p>
            <w:pPr>
              <w:spacing w:before="0" w:after="0" w:line="215" w:lineRule="exact"/>
            </w:pPr>
            <w:r>
              <w:rPr>
                <w:rFonts w:ascii="Arial" w:hAnsi="Arial" w:cs="Arial"/>
                <w:color w:val="1C2028"/>
                <w:sz w:val="17"/>
                <w:szCs w:val="17"/>
              </w:rPr>
              <w:t xml:space="preserve">30 de noviembre de 2026</w:t>
            </w:r>
          </w:p>
        </w:tc>
        <w:tc>
          <w:tcPr>
            <w:tcW w:w="4901" w:type="dxa"/>
            <w:vAlign w:val="top"/>
          </w:tcPr>
          <w:p>
            <w:pPr>
              <w:spacing w:before="0" w:after="0" w:line="215" w:lineRule="exact"/>
            </w:pPr>
            <w:r>
              <w:rPr>
                <w:rFonts w:ascii="Arial" w:hAnsi="Arial" w:cs="Arial"/>
                <w:color w:val="1C2028"/>
                <w:sz w:val="17"/>
                <w:szCs w:val="17"/>
              </w:rPr>
              <w:t xml:space="preserve">Cierre del proyecto</w:t>
            </w:r>
          </w:p>
        </w:tc>
      </w:tr>
    </w:tbl>
    <w:p>
      <w:pPr>
        <w:spacing w:before="0" w:after="0" w:line="200" w:lineRule="exact"/>
      </w:pPr>
    </w:p>
    <w:p>
      <w:pPr>
        <w:spacing w:before="0" w:after="160" w:line="264" w:lineRule="exact"/>
        <w:jc w:val="both"/>
      </w:pPr>
      <w:r>
        <w:rPr>
          <w:rFonts w:ascii="Arial" w:hAnsi="Arial" w:cs="Arial"/>
          <w:color w:val="1C2028"/>
          <w:sz w:val="19"/>
          <w:szCs w:val="19"/>
        </w:rPr>
        <w:t xml:space="preserve">La etapa de producción propiamente dicha -la implementación en Unity- arranca el 20 de septiembre de 2026, al día siguiente de esta entrega, y termina el 20 de noviembre de 2026 con el ejecutable. Los diez días que quedan hasta el 30 de noviembre son de corrección y cierre documental.</w:t>
      </w:r>
    </w:p>
    <w:p>
      <w:pPr>
        <w:keepNext/>
        <w:spacing w:before="220" w:after="80" w:line="270" w:lineRule="exact"/>
        <w:outlineLvl w:val="1"/>
      </w:pPr>
      <w:r>
        <w:rPr>
          <w:rFonts w:ascii="Arial" w:hAnsi="Arial" w:cs="Arial"/>
          <w:b/>
          <w:color w:val="0B0E1A"/>
          <w:sz w:val="20"/>
          <w:szCs w:val="20"/>
        </w:rPr>
        <w:t xml:space="preserve">Presupuesto</w:t>
      </w:r>
    </w:p>
    <w:p>
      <w:pPr>
        <w:spacing w:before="0" w:after="160" w:line="264" w:lineRule="exact"/>
        <w:jc w:val="both"/>
      </w:pPr>
      <w:r>
        <w:rPr>
          <w:rFonts w:ascii="Arial" w:hAnsi="Arial" w:cs="Arial"/>
          <w:color w:val="1C2028"/>
          <w:sz w:val="19"/>
          <w:szCs w:val="19"/>
        </w:rPr>
        <w:t xml:space="preserve">El costo directo del proyecto es prácticamente nulo, porque elegí a propósito una cadena de herramientas libre o gratuita y porque el arte se genera por código y no se compra. El único gasto recurrente es la suscripción al asistente de IA que uso como apoyo de documentación y de código repetitivo. El costo real del proyecto es tiempo, así que lo cuantifico en horas.</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074"/>
        <w:gridCol w:w="4901"/>
        <w:gridCol w:w="2451"/>
      </w:tblGrid>
      <w:tr>
        <w:trPr>
          <w:tblHeader/>
          <w:cantSplit/>
        </w:trPr>
        <w:tc>
          <w:tcPr>
            <w:tcW w:w="2074" w:type="dxa"/>
            <w:shd w:val="clear" w:color="auto" w:fill="0B0E1A"/>
            <w:vAlign w:val="top"/>
          </w:tcPr>
          <w:p>
            <w:pPr>
              <w:spacing w:before="0" w:after="0" w:line="215" w:lineRule="exact"/>
            </w:pPr>
            <w:r>
              <w:rPr>
                <w:rFonts w:ascii="Arial" w:hAnsi="Arial" w:cs="Arial"/>
                <w:b/>
                <w:color w:val="FFFFFF"/>
                <w:sz w:val="17"/>
                <w:szCs w:val="17"/>
              </w:rPr>
              <w:t xml:space="preserve">Concepto</w:t>
            </w:r>
          </w:p>
        </w:tc>
        <w:tc>
          <w:tcPr>
            <w:tcW w:w="4901" w:type="dxa"/>
            <w:shd w:val="clear" w:color="auto" w:fill="0B0E1A"/>
            <w:vAlign w:val="top"/>
          </w:tcPr>
          <w:p>
            <w:pPr>
              <w:spacing w:before="0" w:after="0" w:line="215" w:lineRule="exact"/>
            </w:pPr>
            <w:r>
              <w:rPr>
                <w:rFonts w:ascii="Arial" w:hAnsi="Arial" w:cs="Arial"/>
                <w:b/>
                <w:color w:val="FFFFFF"/>
                <w:sz w:val="17"/>
                <w:szCs w:val="17"/>
              </w:rPr>
              <w:t xml:space="preserve">Detalle</w:t>
            </w:r>
          </w:p>
        </w:tc>
        <w:tc>
          <w:tcPr>
            <w:tcW w:w="2451" w:type="dxa"/>
            <w:shd w:val="clear" w:color="auto" w:fill="0B0E1A"/>
            <w:vAlign w:val="top"/>
          </w:tcPr>
          <w:p>
            <w:pPr>
              <w:spacing w:before="0" w:after="0" w:line="215" w:lineRule="exact"/>
              <w:jc w:val="right"/>
            </w:pPr>
            <w:r>
              <w:rPr>
                <w:rFonts w:ascii="Arial" w:hAnsi="Arial" w:cs="Arial"/>
                <w:b/>
                <w:color w:val="FFFFFF"/>
                <w:sz w:val="17"/>
                <w:szCs w:val="17"/>
              </w:rPr>
              <w:t xml:space="preserve">Costo</w:t>
            </w:r>
          </w:p>
        </w:tc>
      </w:tr>
      <w:tr>
        <w:trPr>
          <w:cantSplit/>
        </w:trPr>
        <w:tc>
          <w:tcPr>
            <w:tcW w:w="2074" w:type="dxa"/>
            <w:vAlign w:val="top"/>
          </w:tcPr>
          <w:p>
            <w:pPr>
              <w:spacing w:before="0" w:after="0" w:line="215" w:lineRule="exact"/>
            </w:pPr>
            <w:r>
              <w:rPr>
                <w:rFonts w:ascii="Arial" w:hAnsi="Arial" w:cs="Arial"/>
                <w:b/>
                <w:color w:val="1C2028"/>
                <w:sz w:val="17"/>
                <w:szCs w:val="17"/>
              </w:rPr>
              <w:t xml:space="preserve">Motor y licencia</w:t>
            </w:r>
          </w:p>
        </w:tc>
        <w:tc>
          <w:tcPr>
            <w:tcW w:w="4901" w:type="dxa"/>
            <w:vAlign w:val="top"/>
          </w:tcPr>
          <w:p>
            <w:pPr>
              <w:spacing w:before="0" w:after="0" w:line="215" w:lineRule="exact"/>
            </w:pPr>
            <w:r>
              <w:rPr>
                <w:rFonts w:ascii="Arial" w:hAnsi="Arial" w:cs="Arial"/>
                <w:color w:val="1C2028"/>
                <w:sz w:val="17"/>
                <w:szCs w:val="17"/>
              </w:rPr>
              <w:t xml:space="preserve">Unity Personal</w:t>
            </w:r>
          </w:p>
        </w:tc>
        <w:tc>
          <w:tcPr>
            <w:tcW w:w="2451" w:type="dxa"/>
            <w:vAlign w:val="top"/>
          </w:tcPr>
          <w:p>
            <w:pPr>
              <w:spacing w:before="0" w:after="0" w:line="215" w:lineRule="exact"/>
              <w:jc w:val="right"/>
            </w:pPr>
            <w:r>
              <w:rPr>
                <w:rFonts w:ascii="Arial" w:hAnsi="Arial" w:cs="Arial"/>
                <w:color w:val="1C2028"/>
                <w:sz w:val="17"/>
                <w:szCs w:val="17"/>
              </w:rPr>
              <w:t xml:space="preserve">$0</w:t>
            </w:r>
          </w:p>
        </w:tc>
      </w:tr>
      <w:tr>
        <w:trPr>
          <w:cantSplit/>
        </w:trPr>
        <w:tc>
          <w:tcPr>
            <w:tcW w:w="2074" w:type="dxa"/>
            <w:shd w:val="clear" w:color="auto" w:fill="F3F5F9"/>
            <w:vAlign w:val="top"/>
          </w:tcPr>
          <w:p>
            <w:pPr>
              <w:spacing w:before="0" w:after="0" w:line="215" w:lineRule="exact"/>
            </w:pPr>
            <w:r>
              <w:rPr>
                <w:rFonts w:ascii="Arial" w:hAnsi="Arial" w:cs="Arial"/>
                <w:b/>
                <w:color w:val="1C2028"/>
                <w:sz w:val="17"/>
                <w:szCs w:val="17"/>
              </w:rPr>
              <w:t xml:space="preserve">Pipeline de arte</w:t>
            </w:r>
          </w:p>
        </w:tc>
        <w:tc>
          <w:tcPr>
            <w:tcW w:w="4901" w:type="dxa"/>
            <w:shd w:val="clear" w:color="auto" w:fill="F3F5F9"/>
            <w:vAlign w:val="top"/>
          </w:tcPr>
          <w:p>
            <w:pPr>
              <w:spacing w:before="0" w:after="0" w:line="215" w:lineRule="exact"/>
            </w:pPr>
            <w:r>
              <w:rPr>
                <w:rFonts w:ascii="Arial" w:hAnsi="Arial" w:cs="Arial"/>
                <w:color w:val="1C2028"/>
                <w:sz w:val="17"/>
                <w:szCs w:val="17"/>
              </w:rPr>
              <w:t xml:space="preserve">Python 3.14, NumPy, Pillow</w:t>
            </w:r>
          </w:p>
        </w:tc>
        <w:tc>
          <w:tcPr>
            <w:tcW w:w="2451" w:type="dxa"/>
            <w:shd w:val="clear" w:color="auto" w:fill="F3F5F9"/>
            <w:vAlign w:val="top"/>
          </w:tcPr>
          <w:p>
            <w:pPr>
              <w:spacing w:before="0" w:after="0" w:line="215" w:lineRule="exact"/>
              <w:jc w:val="right"/>
            </w:pPr>
            <w:r>
              <w:rPr>
                <w:rFonts w:ascii="Arial" w:hAnsi="Arial" w:cs="Arial"/>
                <w:color w:val="1C2028"/>
                <w:sz w:val="17"/>
                <w:szCs w:val="17"/>
              </w:rPr>
              <w:t xml:space="preserve">$0</w:t>
            </w:r>
          </w:p>
        </w:tc>
      </w:tr>
      <w:tr>
        <w:trPr>
          <w:cantSplit/>
        </w:trPr>
        <w:tc>
          <w:tcPr>
            <w:tcW w:w="2074" w:type="dxa"/>
            <w:vAlign w:val="top"/>
          </w:tcPr>
          <w:p>
            <w:pPr>
              <w:spacing w:before="0" w:after="0" w:line="215" w:lineRule="exact"/>
            </w:pPr>
            <w:r>
              <w:rPr>
                <w:rFonts w:ascii="Arial" w:hAnsi="Arial" w:cs="Arial"/>
                <w:b/>
                <w:color w:val="1C2028"/>
                <w:sz w:val="17"/>
                <w:szCs w:val="17"/>
              </w:rPr>
              <w:t xml:space="preserve">Tipografía</w:t>
            </w:r>
          </w:p>
        </w:tc>
        <w:tc>
          <w:tcPr>
            <w:tcW w:w="4901" w:type="dxa"/>
            <w:vAlign w:val="top"/>
          </w:tcPr>
          <w:p>
            <w:pPr>
              <w:spacing w:before="0" w:after="0" w:line="215" w:lineRule="exact"/>
            </w:pPr>
            <w:r>
              <w:rPr>
                <w:rFonts w:ascii="Arial" w:hAnsi="Arial" w:cs="Arial"/>
                <w:color w:val="1C2028"/>
                <w:sz w:val="17"/>
                <w:szCs w:val="17"/>
              </w:rPr>
              <w:t xml:space="preserve">Una pixel font de licencia libre</w:t>
            </w:r>
          </w:p>
        </w:tc>
        <w:tc>
          <w:tcPr>
            <w:tcW w:w="2451" w:type="dxa"/>
            <w:vAlign w:val="top"/>
          </w:tcPr>
          <w:p>
            <w:pPr>
              <w:spacing w:before="0" w:after="0" w:line="215" w:lineRule="exact"/>
              <w:jc w:val="right"/>
            </w:pPr>
            <w:r>
              <w:rPr>
                <w:rFonts w:ascii="Arial" w:hAnsi="Arial" w:cs="Arial"/>
                <w:color w:val="1C2028"/>
                <w:sz w:val="17"/>
                <w:szCs w:val="17"/>
              </w:rPr>
              <w:t xml:space="preserve">$0</w:t>
            </w:r>
          </w:p>
        </w:tc>
      </w:tr>
      <w:tr>
        <w:trPr>
          <w:cantSplit/>
        </w:trPr>
        <w:tc>
          <w:tcPr>
            <w:tcW w:w="2074" w:type="dxa"/>
            <w:shd w:val="clear" w:color="auto" w:fill="F3F5F9"/>
            <w:vAlign w:val="top"/>
          </w:tcPr>
          <w:p>
            <w:pPr>
              <w:spacing w:before="0" w:after="0" w:line="215" w:lineRule="exact"/>
            </w:pPr>
            <w:r>
              <w:rPr>
                <w:rFonts w:ascii="Arial" w:hAnsi="Arial" w:cs="Arial"/>
                <w:b/>
                <w:color w:val="1C2028"/>
                <w:sz w:val="17"/>
                <w:szCs w:val="17"/>
              </w:rPr>
              <w:t xml:space="preserve">Editor de sonido</w:t>
            </w:r>
          </w:p>
        </w:tc>
        <w:tc>
          <w:tcPr>
            <w:tcW w:w="4901" w:type="dxa"/>
            <w:shd w:val="clear" w:color="auto" w:fill="F3F5F9"/>
            <w:vAlign w:val="top"/>
          </w:tcPr>
          <w:p>
            <w:pPr>
              <w:spacing w:before="0" w:after="0" w:line="215" w:lineRule="exact"/>
            </w:pPr>
            <w:r>
              <w:rPr>
                <w:rFonts w:ascii="Arial" w:hAnsi="Arial" w:cs="Arial"/>
                <w:color w:val="1C2028"/>
                <w:sz w:val="17"/>
                <w:szCs w:val="17"/>
              </w:rPr>
              <w:t xml:space="preserve">Por elegir, se prevé una opción libre</w:t>
            </w:r>
          </w:p>
        </w:tc>
        <w:tc>
          <w:tcPr>
            <w:tcW w:w="2451" w:type="dxa"/>
            <w:shd w:val="clear" w:color="auto" w:fill="F3F5F9"/>
            <w:vAlign w:val="top"/>
          </w:tcPr>
          <w:p>
            <w:pPr>
              <w:spacing w:before="0" w:after="0" w:line="215" w:lineRule="exact"/>
              <w:jc w:val="right"/>
            </w:pPr>
            <w:r>
              <w:rPr>
                <w:rFonts w:ascii="Arial" w:hAnsi="Arial" w:cs="Arial"/>
                <w:color w:val="1C2028"/>
                <w:sz w:val="17"/>
                <w:szCs w:val="17"/>
              </w:rPr>
              <w:t xml:space="preserve">$0</w:t>
            </w:r>
          </w:p>
        </w:tc>
      </w:tr>
      <w:tr>
        <w:trPr>
          <w:cantSplit/>
        </w:trPr>
        <w:tc>
          <w:tcPr>
            <w:tcW w:w="2074" w:type="dxa"/>
            <w:vAlign w:val="top"/>
          </w:tcPr>
          <w:p>
            <w:pPr>
              <w:spacing w:before="0" w:after="0" w:line="215" w:lineRule="exact"/>
            </w:pPr>
            <w:r>
              <w:rPr>
                <w:rFonts w:ascii="Arial" w:hAnsi="Arial" w:cs="Arial"/>
                <w:b/>
                <w:color w:val="1C2028"/>
                <w:sz w:val="17"/>
                <w:szCs w:val="17"/>
              </w:rPr>
              <w:t xml:space="preserve">Equipo de cómputo</w:t>
            </w:r>
          </w:p>
        </w:tc>
        <w:tc>
          <w:tcPr>
            <w:tcW w:w="4901" w:type="dxa"/>
            <w:vAlign w:val="top"/>
          </w:tcPr>
          <w:p>
            <w:pPr>
              <w:spacing w:before="0" w:after="0" w:line="215" w:lineRule="exact"/>
            </w:pPr>
            <w:r>
              <w:rPr>
                <w:rFonts w:ascii="Arial" w:hAnsi="Arial" w:cs="Arial"/>
                <w:color w:val="1C2028"/>
                <w:sz w:val="17"/>
                <w:szCs w:val="17"/>
              </w:rPr>
              <w:t xml:space="preserve">Ya disponible, sin compra asociada</w:t>
            </w:r>
          </w:p>
        </w:tc>
        <w:tc>
          <w:tcPr>
            <w:tcW w:w="2451" w:type="dxa"/>
            <w:vAlign w:val="top"/>
          </w:tcPr>
          <w:p>
            <w:pPr>
              <w:spacing w:before="0" w:after="0" w:line="215" w:lineRule="exact"/>
              <w:jc w:val="right"/>
            </w:pPr>
            <w:r>
              <w:rPr>
                <w:rFonts w:ascii="Arial" w:hAnsi="Arial" w:cs="Arial"/>
                <w:color w:val="1C2028"/>
                <w:sz w:val="17"/>
                <w:szCs w:val="17"/>
              </w:rPr>
              <w:t xml:space="preserve">$0</w:t>
            </w:r>
          </w:p>
        </w:tc>
      </w:tr>
      <w:tr>
        <w:trPr>
          <w:cantSplit/>
        </w:trPr>
        <w:tc>
          <w:tcPr>
            <w:tcW w:w="2074" w:type="dxa"/>
            <w:shd w:val="clear" w:color="auto" w:fill="F3F5F9"/>
            <w:vAlign w:val="top"/>
          </w:tcPr>
          <w:p>
            <w:pPr>
              <w:spacing w:before="0" w:after="0" w:line="215" w:lineRule="exact"/>
            </w:pPr>
            <w:r>
              <w:rPr>
                <w:rFonts w:ascii="Arial" w:hAnsi="Arial" w:cs="Arial"/>
                <w:b/>
                <w:color w:val="1C2028"/>
                <w:sz w:val="17"/>
                <w:szCs w:val="17"/>
              </w:rPr>
              <w:t xml:space="preserve">Asistente de IA</w:t>
            </w:r>
          </w:p>
        </w:tc>
        <w:tc>
          <w:tcPr>
            <w:tcW w:w="4901" w:type="dxa"/>
            <w:shd w:val="clear" w:color="auto" w:fill="F3F5F9"/>
            <w:vAlign w:val="top"/>
          </w:tcPr>
          <w:p>
            <w:pPr>
              <w:spacing w:before="0" w:after="0" w:line="215" w:lineRule="exact"/>
            </w:pPr>
            <w:r>
              <w:rPr>
                <w:rFonts w:ascii="Arial" w:hAnsi="Arial" w:cs="Arial"/>
                <w:color w:val="1C2028"/>
                <w:sz w:val="17"/>
                <w:szCs w:val="17"/>
              </w:rPr>
              <w:t xml:space="preserve">Suscripción mensual, 3 meses de proyecto</w:t>
            </w:r>
          </w:p>
        </w:tc>
        <w:tc>
          <w:tcPr>
            <w:tcW w:w="2451" w:type="dxa"/>
            <w:shd w:val="clear" w:color="auto" w:fill="F3F5F9"/>
            <w:vAlign w:val="top"/>
          </w:tcPr>
          <w:p>
            <w:pPr>
              <w:spacing w:before="0" w:after="0" w:line="215" w:lineRule="exact"/>
              <w:jc w:val="right"/>
            </w:pPr>
            <w:r>
              <w:rPr>
                <w:rFonts w:ascii="Arial" w:hAnsi="Arial" w:cs="Arial"/>
                <w:color w:val="1C2028"/>
                <w:sz w:val="17"/>
                <w:szCs w:val="17"/>
              </w:rPr>
              <w:t xml:space="preserve">20 USD/mes  =  60 USD</w:t>
            </w:r>
          </w:p>
        </w:tc>
      </w:tr>
      <w:tr>
        <w:trPr>
          <w:cantSplit/>
        </w:trPr>
        <w:tc>
          <w:tcPr>
            <w:tcW w:w="2074" w:type="dxa"/>
            <w:vAlign w:val="top"/>
          </w:tcPr>
          <w:p>
            <w:pPr>
              <w:spacing w:before="0" w:after="0" w:line="215" w:lineRule="exact"/>
            </w:pPr>
            <w:r>
              <w:rPr>
                <w:rFonts w:ascii="Arial" w:hAnsi="Arial" w:cs="Arial"/>
                <w:b/>
                <w:color w:val="1C2028"/>
                <w:sz w:val="17"/>
                <w:szCs w:val="17"/>
              </w:rPr>
              <w:t xml:space="preserve"/>
            </w:r>
          </w:p>
        </w:tc>
        <w:tc>
          <w:tcPr>
            <w:tcW w:w="4901" w:type="dxa"/>
            <w:vAlign w:val="top"/>
          </w:tcPr>
          <w:p>
            <w:pPr>
              <w:spacing w:before="0" w:after="0" w:line="215" w:lineRule="exact"/>
            </w:pPr>
            <w:r>
              <w:rPr>
                <w:rFonts w:ascii="Arial" w:hAnsi="Arial" w:cs="Arial"/>
                <w:color w:val="1C2028"/>
                <w:sz w:val="17"/>
                <w:szCs w:val="17"/>
              </w:rPr>
              <w:t xml:space="preserve">Total en efectivo</w:t>
            </w:r>
          </w:p>
        </w:tc>
        <w:tc>
          <w:tcPr>
            <w:tcW w:w="2451" w:type="dxa"/>
            <w:vAlign w:val="top"/>
          </w:tcPr>
          <w:p>
            <w:pPr>
              <w:spacing w:before="0" w:after="0" w:line="215" w:lineRule="exact"/>
              <w:jc w:val="right"/>
            </w:pPr>
            <w:r>
              <w:rPr>
                <w:rFonts w:ascii="Arial" w:hAnsi="Arial" w:cs="Arial"/>
                <w:color w:val="1C2028"/>
                <w:sz w:val="17"/>
                <w:szCs w:val="17"/>
              </w:rPr>
              <w:t xml:space="preserve">60 USD</w:t>
            </w:r>
          </w:p>
        </w:tc>
      </w:tr>
    </w:tbl>
    <w:p>
      <w:pPr>
        <w:spacing w:before="0" w:after="0" w:line="200" w:lineRule="exact"/>
      </w:pP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262"/>
        <w:gridCol w:w="5278"/>
        <w:gridCol w:w="1885"/>
      </w:tblGrid>
      <w:tr>
        <w:trPr>
          <w:tblHeader/>
          <w:cantSplit/>
        </w:trPr>
        <w:tc>
          <w:tcPr>
            <w:tcW w:w="2262" w:type="dxa"/>
            <w:shd w:val="clear" w:color="auto" w:fill="0B0E1A"/>
            <w:vAlign w:val="top"/>
          </w:tcPr>
          <w:p>
            <w:pPr>
              <w:spacing w:before="0" w:after="0" w:line="215" w:lineRule="exact"/>
            </w:pPr>
            <w:r>
              <w:rPr>
                <w:rFonts w:ascii="Arial" w:hAnsi="Arial" w:cs="Arial"/>
                <w:b/>
                <w:color w:val="FFFFFF"/>
                <w:sz w:val="17"/>
                <w:szCs w:val="17"/>
              </w:rPr>
              <w:t xml:space="preserve">Fase</w:t>
            </w:r>
          </w:p>
        </w:tc>
        <w:tc>
          <w:tcPr>
            <w:tcW w:w="5278" w:type="dxa"/>
            <w:shd w:val="clear" w:color="auto" w:fill="0B0E1A"/>
            <w:vAlign w:val="top"/>
          </w:tcPr>
          <w:p>
            <w:pPr>
              <w:spacing w:before="0" w:after="0" w:line="215" w:lineRule="exact"/>
            </w:pPr>
            <w:r>
              <w:rPr>
                <w:rFonts w:ascii="Arial" w:hAnsi="Arial" w:cs="Arial"/>
                <w:b/>
                <w:color w:val="FFFFFF"/>
                <w:sz w:val="17"/>
                <w:szCs w:val="17"/>
              </w:rPr>
              <w:t xml:space="preserve">Alcance</w:t>
            </w:r>
          </w:p>
        </w:tc>
        <w:tc>
          <w:tcPr>
            <w:tcW w:w="1885" w:type="dxa"/>
            <w:shd w:val="clear" w:color="auto" w:fill="0B0E1A"/>
            <w:vAlign w:val="top"/>
          </w:tcPr>
          <w:p>
            <w:pPr>
              <w:spacing w:before="0" w:after="0" w:line="215" w:lineRule="exact"/>
              <w:jc w:val="right"/>
            </w:pPr>
            <w:r>
              <w:rPr>
                <w:rFonts w:ascii="Arial" w:hAnsi="Arial" w:cs="Arial"/>
                <w:b/>
                <w:color w:val="FFFFFF"/>
                <w:sz w:val="17"/>
                <w:szCs w:val="17"/>
              </w:rPr>
              <w:t xml:space="preserve">Horas estimadas</w:t>
            </w:r>
          </w:p>
        </w:tc>
      </w:tr>
      <w:tr>
        <w:trPr>
          <w:cantSplit/>
        </w:trPr>
        <w:tc>
          <w:tcPr>
            <w:tcW w:w="2262" w:type="dxa"/>
            <w:vAlign w:val="top"/>
          </w:tcPr>
          <w:p>
            <w:pPr>
              <w:spacing w:before="0" w:after="0" w:line="215" w:lineRule="exact"/>
            </w:pPr>
            <w:r>
              <w:rPr>
                <w:rFonts w:ascii="Arial" w:hAnsi="Arial" w:cs="Arial"/>
                <w:b/>
                <w:color w:val="1C2028"/>
                <w:sz w:val="17"/>
                <w:szCs w:val="17"/>
              </w:rPr>
              <w:t xml:space="preserve">1. Núcleo jugable</w:t>
            </w:r>
          </w:p>
        </w:tc>
        <w:tc>
          <w:tcPr>
            <w:tcW w:w="5278" w:type="dxa"/>
            <w:vAlign w:val="top"/>
          </w:tcPr>
          <w:p>
            <w:pPr>
              <w:spacing w:before="0" w:after="0" w:line="215" w:lineRule="exact"/>
            </w:pPr>
            <w:r>
              <w:rPr>
                <w:rFonts w:ascii="Arial" w:hAnsi="Arial" w:cs="Arial"/>
                <w:color w:val="1C2028"/>
                <w:sz w:val="17"/>
                <w:szCs w:val="17"/>
              </w:rPr>
              <w:t xml:space="preserve">Reglas puras, nodos, protones, entrada y captura</w:t>
            </w:r>
          </w:p>
        </w:tc>
        <w:tc>
          <w:tcPr>
            <w:tcW w:w="1885" w:type="dxa"/>
            <w:vAlign w:val="top"/>
          </w:tcPr>
          <w:p>
            <w:pPr>
              <w:spacing w:before="0" w:after="0" w:line="215" w:lineRule="exact"/>
              <w:jc w:val="right"/>
            </w:pPr>
            <w:r>
              <w:rPr>
                <w:rFonts w:ascii="Arial" w:hAnsi="Arial" w:cs="Arial"/>
                <w:color w:val="1C2028"/>
                <w:sz w:val="17"/>
                <w:szCs w:val="17"/>
              </w:rPr>
              <w:t xml:space="preserve">35</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2. Tipos y defensa</w:t>
            </w:r>
          </w:p>
        </w:tc>
        <w:tc>
          <w:tcPr>
            <w:tcW w:w="5278" w:type="dxa"/>
            <w:shd w:val="clear" w:color="auto" w:fill="F3F5F9"/>
            <w:vAlign w:val="top"/>
          </w:tcPr>
          <w:p>
            <w:pPr>
              <w:spacing w:before="0" w:after="0" w:line="215" w:lineRule="exact"/>
            </w:pPr>
            <w:r>
              <w:rPr>
                <w:rFonts w:ascii="Arial" w:hAnsi="Arial" w:cs="Arial"/>
                <w:color w:val="1C2028"/>
                <w:sz w:val="17"/>
                <w:szCs w:val="17"/>
              </w:rPr>
              <w:t xml:space="preserve">Encendido, mejoras, Magnetar, resistencia y reconversión</w:t>
            </w:r>
          </w:p>
        </w:tc>
        <w:tc>
          <w:tcPr>
            <w:tcW w:w="1885" w:type="dxa"/>
            <w:shd w:val="clear" w:color="auto" w:fill="F3F5F9"/>
            <w:vAlign w:val="top"/>
          </w:tcPr>
          <w:p>
            <w:pPr>
              <w:spacing w:before="0" w:after="0" w:line="215" w:lineRule="exact"/>
              <w:jc w:val="right"/>
            </w:pPr>
            <w:r>
              <w:rPr>
                <w:rFonts w:ascii="Arial" w:hAnsi="Arial" w:cs="Arial"/>
                <w:color w:val="1C2028"/>
                <w:sz w:val="17"/>
                <w:szCs w:val="17"/>
              </w:rPr>
              <w:t xml:space="preserve">25</w:t>
            </w:r>
          </w:p>
        </w:tc>
      </w:tr>
      <w:tr>
        <w:trPr>
          <w:cantSplit/>
        </w:trPr>
        <w:tc>
          <w:tcPr>
            <w:tcW w:w="2262" w:type="dxa"/>
            <w:vAlign w:val="top"/>
          </w:tcPr>
          <w:p>
            <w:pPr>
              <w:spacing w:before="0" w:after="0" w:line="215" w:lineRule="exact"/>
            </w:pPr>
            <w:r>
              <w:rPr>
                <w:rFonts w:ascii="Arial" w:hAnsi="Arial" w:cs="Arial"/>
                <w:b/>
                <w:color w:val="1C2028"/>
                <w:sz w:val="17"/>
                <w:szCs w:val="17"/>
              </w:rPr>
              <w:t xml:space="preserve">3. Poderes</w:t>
            </w:r>
          </w:p>
        </w:tc>
        <w:tc>
          <w:tcPr>
            <w:tcW w:w="5278" w:type="dxa"/>
            <w:vAlign w:val="top"/>
          </w:tcPr>
          <w:p>
            <w:pPr>
              <w:spacing w:before="0" w:after="0" w:line="215" w:lineRule="exact"/>
            </w:pPr>
            <w:r>
              <w:rPr>
                <w:rFonts w:ascii="Arial" w:hAnsi="Arial" w:cs="Arial"/>
                <w:color w:val="1C2028"/>
                <w:sz w:val="17"/>
                <w:szCs w:val="17"/>
              </w:rPr>
              <w:t xml:space="preserve">Los tres poderes del Púlsar y su rueda</w:t>
            </w:r>
          </w:p>
        </w:tc>
        <w:tc>
          <w:tcPr>
            <w:tcW w:w="1885" w:type="dxa"/>
            <w:vAlign w:val="top"/>
          </w:tcPr>
          <w:p>
            <w:pPr>
              <w:spacing w:before="0" w:after="0" w:line="215" w:lineRule="exact"/>
              <w:jc w:val="right"/>
            </w:pPr>
            <w:r>
              <w:rPr>
                <w:rFonts w:ascii="Arial" w:hAnsi="Arial" w:cs="Arial"/>
                <w:color w:val="1C2028"/>
                <w:sz w:val="17"/>
                <w:szCs w:val="17"/>
              </w:rPr>
              <w:t xml:space="preserve">25</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4. IA</w:t>
            </w:r>
          </w:p>
        </w:tc>
        <w:tc>
          <w:tcPr>
            <w:tcW w:w="5278" w:type="dxa"/>
            <w:shd w:val="clear" w:color="auto" w:fill="F3F5F9"/>
            <w:vAlign w:val="top"/>
          </w:tcPr>
          <w:p>
            <w:pPr>
              <w:spacing w:before="0" w:after="0" w:line="215" w:lineRule="exact"/>
            </w:pPr>
            <w:r>
              <w:rPr>
                <w:rFonts w:ascii="Arial" w:hAnsi="Arial" w:cs="Arial"/>
                <w:color w:val="1C2028"/>
                <w:sz w:val="17"/>
                <w:szCs w:val="17"/>
              </w:rPr>
              <w:t xml:space="preserve">Evaluador, ciclo de decisión y respuesta a amenazas</w:t>
            </w:r>
          </w:p>
        </w:tc>
        <w:tc>
          <w:tcPr>
            <w:tcW w:w="1885" w:type="dxa"/>
            <w:shd w:val="clear" w:color="auto" w:fill="F3F5F9"/>
            <w:vAlign w:val="top"/>
          </w:tcPr>
          <w:p>
            <w:pPr>
              <w:spacing w:before="0" w:after="0" w:line="215" w:lineRule="exact"/>
              <w:jc w:val="right"/>
            </w:pPr>
            <w:r>
              <w:rPr>
                <w:rFonts w:ascii="Arial" w:hAnsi="Arial" w:cs="Arial"/>
                <w:color w:val="1C2028"/>
                <w:sz w:val="17"/>
                <w:szCs w:val="17"/>
              </w:rPr>
              <w:t xml:space="preserve">25</w:t>
            </w:r>
          </w:p>
        </w:tc>
      </w:tr>
      <w:tr>
        <w:trPr>
          <w:cantSplit/>
        </w:trPr>
        <w:tc>
          <w:tcPr>
            <w:tcW w:w="2262" w:type="dxa"/>
            <w:vAlign w:val="top"/>
          </w:tcPr>
          <w:p>
            <w:pPr>
              <w:spacing w:before="0" w:after="0" w:line="215" w:lineRule="exact"/>
            </w:pPr>
            <w:r>
              <w:rPr>
                <w:rFonts w:ascii="Arial" w:hAnsi="Arial" w:cs="Arial"/>
                <w:b/>
                <w:color w:val="1C2028"/>
                <w:sz w:val="17"/>
                <w:szCs w:val="17"/>
              </w:rPr>
              <w:t xml:space="preserve">5. Flujo y contenido</w:t>
            </w:r>
          </w:p>
        </w:tc>
        <w:tc>
          <w:tcPr>
            <w:tcW w:w="5278" w:type="dxa"/>
            <w:vAlign w:val="top"/>
          </w:tcPr>
          <w:p>
            <w:pPr>
              <w:spacing w:before="0" w:after="0" w:line="215" w:lineRule="exact"/>
            </w:pPr>
            <w:r>
              <w:rPr>
                <w:rFonts w:ascii="Arial" w:hAnsi="Arial" w:cs="Arial"/>
                <w:color w:val="1C2028"/>
                <w:sz w:val="17"/>
                <w:szCs w:val="17"/>
              </w:rPr>
              <w:t xml:space="preserve">Los 9 niveles, condiciones de fin, power-ups y progreso</w:t>
            </w:r>
          </w:p>
        </w:tc>
        <w:tc>
          <w:tcPr>
            <w:tcW w:w="1885" w:type="dxa"/>
            <w:vAlign w:val="top"/>
          </w:tcPr>
          <w:p>
            <w:pPr>
              <w:spacing w:before="0" w:after="0" w:line="215" w:lineRule="exact"/>
              <w:jc w:val="right"/>
            </w:pPr>
            <w:r>
              <w:rPr>
                <w:rFonts w:ascii="Arial" w:hAnsi="Arial" w:cs="Arial"/>
                <w:color w:val="1C2028"/>
                <w:sz w:val="17"/>
                <w:szCs w:val="17"/>
              </w:rPr>
              <w:t xml:space="preserve">30</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6. Presentación</w:t>
            </w:r>
          </w:p>
        </w:tc>
        <w:tc>
          <w:tcPr>
            <w:tcW w:w="5278" w:type="dxa"/>
            <w:shd w:val="clear" w:color="auto" w:fill="F3F5F9"/>
            <w:vAlign w:val="top"/>
          </w:tcPr>
          <w:p>
            <w:pPr>
              <w:spacing w:before="0" w:after="0" w:line="215" w:lineRule="exact"/>
            </w:pPr>
            <w:r>
              <w:rPr>
                <w:rFonts w:ascii="Arial" w:hAnsi="Arial" w:cs="Arial"/>
                <w:color w:val="1C2028"/>
                <w:sz w:val="17"/>
                <w:szCs w:val="17"/>
              </w:rPr>
              <w:t xml:space="preserve">Integración del arte restante, VFX, interfaz y audio</w:t>
            </w:r>
          </w:p>
        </w:tc>
        <w:tc>
          <w:tcPr>
            <w:tcW w:w="1885" w:type="dxa"/>
            <w:shd w:val="clear" w:color="auto" w:fill="F3F5F9"/>
            <w:vAlign w:val="top"/>
          </w:tcPr>
          <w:p>
            <w:pPr>
              <w:spacing w:before="0" w:after="0" w:line="215" w:lineRule="exact"/>
              <w:jc w:val="right"/>
            </w:pPr>
            <w:r>
              <w:rPr>
                <w:rFonts w:ascii="Arial" w:hAnsi="Arial" w:cs="Arial"/>
                <w:color w:val="1C2028"/>
                <w:sz w:val="17"/>
                <w:szCs w:val="17"/>
              </w:rPr>
              <w:t xml:space="preserve">40</w:t>
            </w:r>
          </w:p>
        </w:tc>
      </w:tr>
      <w:tr>
        <w:trPr>
          <w:cantSplit/>
        </w:trPr>
        <w:tc>
          <w:tcPr>
            <w:tcW w:w="2262" w:type="dxa"/>
            <w:vAlign w:val="top"/>
          </w:tcPr>
          <w:p>
            <w:pPr>
              <w:spacing w:before="0" w:after="0" w:line="215" w:lineRule="exact"/>
            </w:pPr>
            <w:r>
              <w:rPr>
                <w:rFonts w:ascii="Arial" w:hAnsi="Arial" w:cs="Arial"/>
                <w:b/>
                <w:color w:val="1C2028"/>
                <w:sz w:val="17"/>
                <w:szCs w:val="17"/>
              </w:rPr>
              <w:t xml:space="preserve">Arte y documentación</w:t>
            </w:r>
          </w:p>
        </w:tc>
        <w:tc>
          <w:tcPr>
            <w:tcW w:w="5278" w:type="dxa"/>
            <w:vAlign w:val="top"/>
          </w:tcPr>
          <w:p>
            <w:pPr>
              <w:spacing w:before="0" w:after="0" w:line="215" w:lineRule="exact"/>
            </w:pPr>
            <w:r>
              <w:rPr>
                <w:rFonts w:ascii="Arial" w:hAnsi="Arial" w:cs="Arial"/>
                <w:color w:val="1C2028"/>
                <w:sz w:val="17"/>
                <w:szCs w:val="17"/>
              </w:rPr>
              <w:t xml:space="preserve">Trabajo ya realizado hasta esta entrega</w:t>
            </w:r>
          </w:p>
        </w:tc>
        <w:tc>
          <w:tcPr>
            <w:tcW w:w="1885" w:type="dxa"/>
            <w:vAlign w:val="top"/>
          </w:tcPr>
          <w:p>
            <w:pPr>
              <w:spacing w:before="0" w:after="0" w:line="215" w:lineRule="exact"/>
              <w:jc w:val="right"/>
            </w:pPr>
            <w:r>
              <w:rPr>
                <w:rFonts w:ascii="Arial" w:hAnsi="Arial" w:cs="Arial"/>
                <w:color w:val="1C2028"/>
                <w:sz w:val="17"/>
                <w:szCs w:val="17"/>
              </w:rPr>
              <w:t xml:space="preserve">60</w:t>
            </w:r>
          </w:p>
        </w:tc>
      </w:tr>
      <w:tr>
        <w:trPr>
          <w:cantSplit/>
        </w:trPr>
        <w:tc>
          <w:tcPr>
            <w:tcW w:w="2262" w:type="dxa"/>
            <w:shd w:val="clear" w:color="auto" w:fill="F3F5F9"/>
            <w:vAlign w:val="top"/>
          </w:tcPr>
          <w:p>
            <w:pPr>
              <w:spacing w:before="0" w:after="0" w:line="215" w:lineRule="exact"/>
            </w:pPr>
            <w:r>
              <w:rPr>
                <w:rFonts w:ascii="Arial" w:hAnsi="Arial" w:cs="Arial"/>
                <w:b/>
                <w:color w:val="1C2028"/>
                <w:sz w:val="17"/>
                <w:szCs w:val="17"/>
              </w:rPr>
              <w:t xml:space="preserve"/>
            </w:r>
          </w:p>
        </w:tc>
        <w:tc>
          <w:tcPr>
            <w:tcW w:w="5278" w:type="dxa"/>
            <w:shd w:val="clear" w:color="auto" w:fill="F3F5F9"/>
            <w:vAlign w:val="top"/>
          </w:tcPr>
          <w:p>
            <w:pPr>
              <w:spacing w:before="0" w:after="0" w:line="215" w:lineRule="exact"/>
            </w:pPr>
            <w:r>
              <w:rPr>
                <w:rFonts w:ascii="Arial" w:hAnsi="Arial" w:cs="Arial"/>
                <w:color w:val="1C2028"/>
                <w:sz w:val="17"/>
                <w:szCs w:val="17"/>
              </w:rPr>
              <w:t xml:space="preserve">Total</w:t>
            </w:r>
          </w:p>
        </w:tc>
        <w:tc>
          <w:tcPr>
            <w:tcW w:w="1885" w:type="dxa"/>
            <w:shd w:val="clear" w:color="auto" w:fill="F3F5F9"/>
            <w:vAlign w:val="top"/>
          </w:tcPr>
          <w:p>
            <w:pPr>
              <w:spacing w:before="0" w:after="0" w:line="215" w:lineRule="exact"/>
              <w:jc w:val="right"/>
            </w:pPr>
            <w:r>
              <w:rPr>
                <w:rFonts w:ascii="Arial" w:hAnsi="Arial" w:cs="Arial"/>
                <w:color w:val="1C2028"/>
                <w:sz w:val="17"/>
                <w:szCs w:val="17"/>
              </w:rPr>
              <w:t xml:space="preserve">240 h</w:t>
            </w:r>
          </w:p>
        </w:tc>
      </w:tr>
    </w:tbl>
    <w:p>
      <w:pPr>
        <w:spacing w:before="0" w:after="0" w:line="200" w:lineRule="exact"/>
      </w:pPr>
    </w:p>
    <w:p>
      <w:pPr>
        <w:pBdr>
          <w:left w:val="single" w:sz="13" w:color="D5DAE2" w:space="8"/>
        </w:pBdr>
        <w:spacing w:before="60" w:after="160" w:line="228" w:lineRule="exact"/>
        <w:ind w:left="320" w:hanging="0"/>
      </w:pPr>
      <w:r>
        <w:rPr>
          <w:rFonts w:ascii="Arial" w:hAnsi="Arial" w:cs="Arial"/>
          <w:i/>
          <w:color w:val="5D6570"/>
          <w:sz w:val="17"/>
          <w:szCs w:val="17"/>
        </w:rPr>
        <w:t xml:space="preserve">240 horas en los tres meses de proyecto son unas 20 horas por semana. A una tarifa de becario de desarrollo de 120 pesos la hora, equivalen a unos 28 800 pesos de trabajo.</w:t>
      </w:r>
    </w:p>
    <w:p>
      <w:pPr>
        <w:keepNext/>
        <w:pBdr>
          <w:left w:val="single" w:sz="26" w:color="3FD7F5" w:space="6"/>
          <w:bottom w:val="single" w:sz="6" w:color="D5DAE2" w:space="6"/>
        </w:pBdr>
        <w:spacing w:before="400" w:after="200" w:line="340" w:lineRule="exact"/>
        <w:ind w:left="80" w:hanging="0"/>
        <w:outlineLvl w:val="0"/>
      </w:pPr>
      <w:r>
        <w:rPr>
          <w:rFonts w:ascii="Arial" w:hAnsi="Arial" w:cs="Arial"/>
          <w:b/>
          <w:color w:val="0E7C96"/>
          <w:sz w:val="26"/>
          <w:szCs w:val="26"/>
        </w:rPr>
        <w:t xml:space="preserve">16  </w:t>
      </w:r>
      <w:r>
        <w:rPr>
          <w:rFonts w:ascii="Arial" w:hAnsi="Arial" w:cs="Arial"/>
          <w:b/>
          <w:color w:val="0B0E1A"/>
          <w:spacing w:val="18"/>
          <w:sz w:val="26"/>
          <w:szCs w:val="26"/>
        </w:rPr>
        <w:t xml:space="preserve">ALCANCE NO CUBIERTO EN ESTA ENTREGA</w:t>
      </w:r>
    </w:p>
    <w:p>
      <w:pPr>
        <w:spacing w:before="0" w:after="160" w:line="264" w:lineRule="exact"/>
        <w:jc w:val="both"/>
      </w:pPr>
      <w:r>
        <w:rPr>
          <w:rFonts w:ascii="Arial" w:hAnsi="Arial" w:cs="Arial"/>
          <w:color w:val="1C2028"/>
          <w:sz w:val="19"/>
          <w:szCs w:val="19"/>
        </w:rPr>
        <w:t xml:space="preserve">La plantilla de la Tabla 3 tiene apartados que a la fecha de esta entrega no puedo rellenar con nada real. Prefiero declararlos aquí, con la razón y la fecha en que los cierro, antes que inventarlos: un documento de diseño solo sirve si se puede confiar en que lo que dice está decidido de verdad.</w:t>
      </w:r>
    </w:p>
    <w:p>
      <w:pPr>
        <w:keepNext/>
        <w:spacing w:before="220" w:after="80" w:line="270" w:lineRule="exact"/>
        <w:outlineLvl w:val="1"/>
      </w:pPr>
      <w:r>
        <w:rPr>
          <w:rFonts w:ascii="Arial" w:hAnsi="Arial" w:cs="Arial"/>
          <w:b/>
          <w:color w:val="0B0E1A"/>
          <w:sz w:val="20"/>
          <w:szCs w:val="20"/>
        </w:rPr>
        <w:t xml:space="preserve">Decidido que no existirá</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2074"/>
        <w:gridCol w:w="7352"/>
      </w:tblGrid>
      <w:tr>
        <w:trPr>
          <w:tblHeader/>
          <w:cantSplit/>
        </w:trPr>
        <w:tc>
          <w:tcPr>
            <w:tcW w:w="2074" w:type="dxa"/>
            <w:shd w:val="clear" w:color="auto" w:fill="0B0E1A"/>
            <w:vAlign w:val="top"/>
          </w:tcPr>
          <w:p>
            <w:pPr>
              <w:spacing w:before="0" w:after="0" w:line="210" w:lineRule="exact"/>
            </w:pPr>
            <w:r>
              <w:rPr>
                <w:rFonts w:ascii="Arial" w:hAnsi="Arial" w:cs="Arial"/>
                <w:b/>
                <w:color w:val="FFFFFF"/>
                <w:sz w:val="16"/>
                <w:szCs w:val="16"/>
              </w:rPr>
              <w:t xml:space="preserve">Apartado</w:t>
            </w:r>
          </w:p>
        </w:tc>
        <w:tc>
          <w:tcPr>
            <w:tcW w:w="7352" w:type="dxa"/>
            <w:shd w:val="clear" w:color="auto" w:fill="0B0E1A"/>
            <w:vAlign w:val="top"/>
          </w:tcPr>
          <w:p>
            <w:pPr>
              <w:spacing w:before="0" w:after="0" w:line="210" w:lineRule="exact"/>
            </w:pPr>
            <w:r>
              <w:rPr>
                <w:rFonts w:ascii="Arial" w:hAnsi="Arial" w:cs="Arial"/>
                <w:b/>
                <w:color w:val="FFFFFF"/>
                <w:sz w:val="16"/>
                <w:szCs w:val="16"/>
              </w:rPr>
              <w:t xml:space="preserve">Decisión y motivo</w:t>
            </w:r>
          </w:p>
        </w:tc>
      </w:tr>
      <w:tr>
        <w:trPr>
          <w:cantSplit/>
        </w:trPr>
        <w:tc>
          <w:tcPr>
            <w:tcW w:w="2074" w:type="dxa"/>
            <w:vAlign w:val="top"/>
          </w:tcPr>
          <w:p>
            <w:pPr>
              <w:spacing w:before="0" w:after="0" w:line="210" w:lineRule="exact"/>
            </w:pPr>
            <w:r>
              <w:rPr>
                <w:rFonts w:ascii="Arial" w:hAnsi="Arial" w:cs="Arial"/>
                <w:b/>
                <w:color w:val="1C2028"/>
                <w:sz w:val="16"/>
                <w:szCs w:val="16"/>
              </w:rPr>
              <w:t xml:space="preserve">Guión</w:t>
            </w:r>
          </w:p>
        </w:tc>
        <w:tc>
          <w:tcPr>
            <w:tcW w:w="7352" w:type="dxa"/>
            <w:vAlign w:val="top"/>
          </w:tcPr>
          <w:p>
            <w:pPr>
              <w:spacing w:before="0" w:after="0" w:line="210" w:lineRule="exact"/>
            </w:pPr>
            <w:r>
              <w:rPr>
                <w:rFonts w:ascii="Arial" w:hAnsi="Arial" w:cs="Arial"/>
                <w:color w:val="1C2028"/>
                <w:sz w:val="16"/>
                <w:szCs w:val="16"/>
              </w:rPr>
              <w:t xml:space="preserve">NOVA no lleva diálogo. Toda la información del juego es de tablero y tiene que leerse en movimiento; un texto obligaría a detenerse justo cuando algo está pasando. No hay personajes que hablen: los nodos comunican con la cara y con el color.</w:t>
            </w:r>
          </w:p>
        </w:tc>
      </w:tr>
      <w:tr>
        <w:trPr>
          <w:cantSplit/>
        </w:trPr>
        <w:tc>
          <w:tcPr>
            <w:tcW w:w="2074" w:type="dxa"/>
            <w:shd w:val="clear" w:color="auto" w:fill="F3F5F9"/>
            <w:vAlign w:val="top"/>
          </w:tcPr>
          <w:p>
            <w:pPr>
              <w:spacing w:before="0" w:after="0" w:line="210" w:lineRule="exact"/>
            </w:pPr>
            <w:r>
              <w:rPr>
                <w:rFonts w:ascii="Arial" w:hAnsi="Arial" w:cs="Arial"/>
                <w:b/>
                <w:color w:val="1C2028"/>
                <w:sz w:val="16"/>
                <w:szCs w:val="16"/>
              </w:rPr>
              <w:t xml:space="preserve">Códigos secretos</w:t>
            </w:r>
          </w:p>
        </w:tc>
        <w:tc>
          <w:tcPr>
            <w:tcW w:w="7352" w:type="dxa"/>
            <w:shd w:val="clear" w:color="auto" w:fill="F3F5F9"/>
            <w:vAlign w:val="top"/>
          </w:tcPr>
          <w:p>
            <w:pPr>
              <w:spacing w:before="0" w:after="0" w:line="210" w:lineRule="exact"/>
            </w:pPr>
            <w:r>
              <w:rPr>
                <w:rFonts w:ascii="Arial" w:hAnsi="Arial" w:cs="Arial"/>
                <w:color w:val="1C2028"/>
                <w:sz w:val="16"/>
                <w:szCs w:val="16"/>
              </w:rPr>
              <w:t xml:space="preserve">No habrá. Una partida dura entre 90 y 240 segundos y se puede reintentar sin límite, así que un código no resolvería ninguna frustración real y si permitiría saltarse la curva de dificultad, que es el contenido del juego.</w:t>
            </w:r>
          </w:p>
        </w:tc>
      </w:tr>
      <w:tr>
        <w:trPr>
          <w:cantSplit/>
        </w:trPr>
        <w:tc>
          <w:tcPr>
            <w:tcW w:w="2074" w:type="dxa"/>
            <w:vAlign w:val="top"/>
          </w:tcPr>
          <w:p>
            <w:pPr>
              <w:spacing w:before="0" w:after="0" w:line="210" w:lineRule="exact"/>
            </w:pPr>
            <w:r>
              <w:rPr>
                <w:rFonts w:ascii="Arial" w:hAnsi="Arial" w:cs="Arial"/>
                <w:b/>
                <w:color w:val="1C2028"/>
                <w:sz w:val="16"/>
                <w:szCs w:val="16"/>
              </w:rPr>
              <w:t xml:space="preserve">Puntaje y tabla de puntuaciones</w:t>
            </w:r>
          </w:p>
        </w:tc>
        <w:tc>
          <w:tcPr>
            <w:tcW w:w="7352" w:type="dxa"/>
            <w:vAlign w:val="top"/>
          </w:tcPr>
          <w:p>
            <w:pPr>
              <w:spacing w:before="0" w:after="0" w:line="210" w:lineRule="exact"/>
            </w:pPr>
            <w:r>
              <w:rPr>
                <w:rFonts w:ascii="Arial" w:hAnsi="Arial" w:cs="Arial"/>
                <w:color w:val="1C2028"/>
                <w:sz w:val="16"/>
                <w:szCs w:val="16"/>
              </w:rPr>
              <w:t xml:space="preserve">No habrá. Un marcador premiaría la rapidez y NOVA se gana componiendo el tablero. El único registro es binario: qué niveles se han completado. Detallado en la sección 3.</w:t>
            </w:r>
          </w:p>
        </w:tc>
      </w:tr>
      <w:tr>
        <w:trPr>
          <w:cantSplit/>
        </w:trPr>
        <w:tc>
          <w:tcPr>
            <w:tcW w:w="2074" w:type="dxa"/>
            <w:shd w:val="clear" w:color="auto" w:fill="F3F5F9"/>
            <w:vAlign w:val="top"/>
          </w:tcPr>
          <w:p>
            <w:pPr>
              <w:spacing w:before="0" w:after="0" w:line="210" w:lineRule="exact"/>
            </w:pPr>
            <w:r>
              <w:rPr>
                <w:rFonts w:ascii="Arial" w:hAnsi="Arial" w:cs="Arial"/>
                <w:b/>
                <w:color w:val="1C2028"/>
                <w:sz w:val="16"/>
                <w:szCs w:val="16"/>
              </w:rPr>
              <w:t xml:space="preserve">Más armas o más items</w:t>
            </w:r>
          </w:p>
        </w:tc>
        <w:tc>
          <w:tcPr>
            <w:tcW w:w="7352" w:type="dxa"/>
            <w:shd w:val="clear" w:color="auto" w:fill="F3F5F9"/>
            <w:vAlign w:val="top"/>
          </w:tcPr>
          <w:p>
            <w:pPr>
              <w:spacing w:before="0" w:after="0" w:line="210" w:lineRule="exact"/>
            </w:pPr>
            <w:r>
              <w:rPr>
                <w:rFonts w:ascii="Arial" w:hAnsi="Arial" w:cs="Arial"/>
                <w:color w:val="1C2028"/>
                <w:sz w:val="16"/>
                <w:szCs w:val="16"/>
              </w:rPr>
              <w:t xml:space="preserve">El arsenal está cerrado en un Protón, tres proyectiles de poder y el haz del Magnetar; los items, en dos power-ups. Añadir un tercero de cualquiera de los dos sería inventar una regla de juego, no añadir contenido.</w:t>
            </w:r>
          </w:p>
        </w:tc>
      </w:tr>
    </w:tbl>
    <w:p>
      <w:pPr>
        <w:spacing w:before="0" w:after="0" w:line="200" w:lineRule="exact"/>
      </w:pPr>
    </w:p>
    <w:p>
      <w:pPr>
        <w:keepNext/>
        <w:spacing w:before="220" w:after="80" w:line="270" w:lineRule="exact"/>
        <w:outlineLvl w:val="1"/>
      </w:pPr>
      <w:r>
        <w:rPr>
          <w:rFonts w:ascii="Arial" w:hAnsi="Arial" w:cs="Arial"/>
          <w:b/>
          <w:color w:val="0B0E1A"/>
          <w:sz w:val="20"/>
          <w:szCs w:val="20"/>
        </w:rPr>
        <w:t xml:space="preserve">Pendiente, con fecha</w:t>
      </w:r>
    </w:p>
    <w:tbl>
      <w:tblPr>
        <w:tblW w:w="9426" w:type="dxa"/>
        <w:tblLayout w:type="fixed"/>
        <w:tblBorders>
          <w:insideH w:val="single" w:sz="4" w:color="D5DAE2"/>
          <w:bottom w:val="single" w:sz="4" w:color="D5DAE2"/>
        </w:tblBorders>
        <w:tblCellMar>
          <w:top w:w="70" w:type="dxa"/>
          <w:left w:w="110" w:type="dxa"/>
          <w:bottom w:w="70" w:type="dxa"/>
          <w:right w:w="110" w:type="dxa"/>
        </w:tblCellMar>
      </w:tblPr>
      <w:tblGrid>
        <w:gridCol w:w="1885"/>
        <w:gridCol w:w="5090"/>
        <w:gridCol w:w="2451"/>
      </w:tblGrid>
      <w:tr>
        <w:trPr>
          <w:tblHeader/>
          <w:cantSplit/>
        </w:trPr>
        <w:tc>
          <w:tcPr>
            <w:tcW w:w="1885" w:type="dxa"/>
            <w:shd w:val="clear" w:color="auto" w:fill="0B0E1A"/>
            <w:vAlign w:val="top"/>
          </w:tcPr>
          <w:p>
            <w:pPr>
              <w:spacing w:before="0" w:after="0" w:line="205" w:lineRule="exact"/>
            </w:pPr>
            <w:r>
              <w:rPr>
                <w:rFonts w:ascii="Arial" w:hAnsi="Arial" w:cs="Arial"/>
                <w:b/>
                <w:color w:val="FFFFFF"/>
                <w:sz w:val="16"/>
                <w:szCs w:val="16"/>
              </w:rPr>
              <w:t xml:space="preserve">Apartado</w:t>
            </w:r>
          </w:p>
        </w:tc>
        <w:tc>
          <w:tcPr>
            <w:tcW w:w="5090" w:type="dxa"/>
            <w:shd w:val="clear" w:color="auto" w:fill="0B0E1A"/>
            <w:vAlign w:val="top"/>
          </w:tcPr>
          <w:p>
            <w:pPr>
              <w:spacing w:before="0" w:after="0" w:line="205" w:lineRule="exact"/>
            </w:pPr>
            <w:r>
              <w:rPr>
                <w:rFonts w:ascii="Arial" w:hAnsi="Arial" w:cs="Arial"/>
                <w:b/>
                <w:color w:val="FFFFFF"/>
                <w:sz w:val="16"/>
                <w:szCs w:val="16"/>
              </w:rPr>
              <w:t xml:space="preserve">Estado a la fecha</w:t>
            </w:r>
          </w:p>
        </w:tc>
        <w:tc>
          <w:tcPr>
            <w:tcW w:w="2451" w:type="dxa"/>
            <w:shd w:val="clear" w:color="auto" w:fill="0B0E1A"/>
            <w:vAlign w:val="top"/>
          </w:tcPr>
          <w:p>
            <w:pPr>
              <w:spacing w:before="0" w:after="0" w:line="205" w:lineRule="exact"/>
            </w:pPr>
            <w:r>
              <w:rPr>
                <w:rFonts w:ascii="Arial" w:hAnsi="Arial" w:cs="Arial"/>
                <w:b/>
                <w:color w:val="FFFFFF"/>
                <w:sz w:val="16"/>
                <w:szCs w:val="16"/>
              </w:rPr>
              <w:t xml:space="preserve">Cuándo se cierra</w:t>
            </w:r>
          </w:p>
        </w:tc>
      </w:tr>
      <w:tr>
        <w:trPr>
          <w:cantSplit/>
        </w:trPr>
        <w:tc>
          <w:tcPr>
            <w:tcW w:w="1885" w:type="dxa"/>
            <w:vAlign w:val="top"/>
          </w:tcPr>
          <w:p>
            <w:pPr>
              <w:spacing w:before="0" w:after="0" w:line="205" w:lineRule="exact"/>
            </w:pPr>
            <w:r>
              <w:rPr>
                <w:rFonts w:ascii="Arial" w:hAnsi="Arial" w:cs="Arial"/>
                <w:b/>
                <w:color w:val="1C2028"/>
                <w:sz w:val="16"/>
                <w:szCs w:val="16"/>
              </w:rPr>
              <w:t xml:space="preserve">Música y efectos de sonido</w:t>
            </w:r>
          </w:p>
        </w:tc>
        <w:tc>
          <w:tcPr>
            <w:tcW w:w="5090" w:type="dxa"/>
            <w:vAlign w:val="top"/>
          </w:tcPr>
          <w:p>
            <w:pPr>
              <w:spacing w:before="0" w:after="0" w:line="205" w:lineRule="exact"/>
            </w:pPr>
            <w:r>
              <w:rPr>
                <w:rFonts w:ascii="Arial" w:hAnsi="Arial" w:cs="Arial"/>
                <w:color w:val="1C2028"/>
                <w:sz w:val="16"/>
                <w:szCs w:val="16"/>
              </w:rPr>
              <w:t xml:space="preserve">Sin diseñar. Las 19 animaciones puntuales del juego ya están inventariadas con su disparador exacto y su duración, así que la lista de efectos de sonido está implícitamente definida: cada evento que tiene animación necesita su sonido. Falta elegir editor, componer y asignar las referencias con la nomenclatura que pide la plantilla, M para música de fondo y S para efectos.</w:t>
            </w:r>
          </w:p>
        </w:tc>
        <w:tc>
          <w:tcPr>
            <w:tcW w:w="2451" w:type="dxa"/>
            <w:vAlign w:val="top"/>
          </w:tcPr>
          <w:p>
            <w:pPr>
              <w:spacing w:before="0" w:after="0" w:line="205" w:lineRule="exact"/>
            </w:pPr>
            <w:r>
              <w:rPr>
                <w:rFonts w:ascii="Arial" w:hAnsi="Arial" w:cs="Arial"/>
                <w:color w:val="1C2028"/>
                <w:sz w:val="16"/>
                <w:szCs w:val="16"/>
              </w:rPr>
              <w:t xml:space="preserve">Producto 2, 30 de octubre</w:t>
            </w:r>
          </w:p>
        </w:tc>
      </w:tr>
      <w:tr>
        <w:trPr>
          <w:cantSplit/>
        </w:trPr>
        <w:tc>
          <w:tcPr>
            <w:tcW w:w="1885" w:type="dxa"/>
            <w:shd w:val="clear" w:color="auto" w:fill="F3F5F9"/>
            <w:vAlign w:val="top"/>
          </w:tcPr>
          <w:p>
            <w:pPr>
              <w:spacing w:before="0" w:after="0" w:line="205" w:lineRule="exact"/>
            </w:pPr>
            <w:r>
              <w:rPr>
                <w:rFonts w:ascii="Arial" w:hAnsi="Arial" w:cs="Arial"/>
                <w:b/>
                <w:color w:val="1C2028"/>
                <w:sz w:val="16"/>
                <w:szCs w:val="16"/>
              </w:rPr>
              <w:t xml:space="preserve">Referencias de BGM y SFX</w:t>
            </w:r>
          </w:p>
        </w:tc>
        <w:tc>
          <w:tcPr>
            <w:tcW w:w="5090" w:type="dxa"/>
            <w:shd w:val="clear" w:color="auto" w:fill="F3F5F9"/>
            <w:vAlign w:val="top"/>
          </w:tcPr>
          <w:p>
            <w:pPr>
              <w:spacing w:before="0" w:after="0" w:line="205" w:lineRule="exact"/>
            </w:pPr>
            <w:r>
              <w:rPr>
                <w:rFonts w:ascii="Arial" w:hAnsi="Arial" w:cs="Arial"/>
                <w:color w:val="1C2028"/>
                <w:sz w:val="16"/>
                <w:szCs w:val="16"/>
              </w:rPr>
              <w:t xml:space="preserve">Dependen del apartado anterior. Sin sonidos no hay referencias que numerar.</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Producto 2, 30 de octubre</w:t>
            </w:r>
          </w:p>
        </w:tc>
      </w:tr>
      <w:tr>
        <w:trPr>
          <w:cantSplit/>
        </w:trPr>
        <w:tc>
          <w:tcPr>
            <w:tcW w:w="1885" w:type="dxa"/>
            <w:vAlign w:val="top"/>
          </w:tcPr>
          <w:p>
            <w:pPr>
              <w:spacing w:before="0" w:after="0" w:line="205" w:lineRule="exact"/>
            </w:pPr>
            <w:r>
              <w:rPr>
                <w:rFonts w:ascii="Arial" w:hAnsi="Arial" w:cs="Arial"/>
                <w:b/>
                <w:color w:val="1C2028"/>
                <w:sz w:val="16"/>
                <w:szCs w:val="16"/>
              </w:rPr>
              <w:t xml:space="preserve">Logros</w:t>
            </w:r>
          </w:p>
        </w:tc>
        <w:tc>
          <w:tcPr>
            <w:tcW w:w="5090" w:type="dxa"/>
            <w:vAlign w:val="top"/>
          </w:tcPr>
          <w:p>
            <w:pPr>
              <w:spacing w:before="0" w:after="0" w:line="205" w:lineRule="exact"/>
            </w:pPr>
            <w:r>
              <w:rPr>
                <w:rFonts w:ascii="Arial" w:hAnsi="Arial" w:cs="Arial"/>
                <w:color w:val="1C2028"/>
                <w:sz w:val="16"/>
                <w:szCs w:val="16"/>
              </w:rPr>
              <w:t xml:space="preserve">El juego registra el nivel máximo desbloqueado, que es el único hito real hoy. Un sistema de logros con medallas está fuera del alcance cerrado de la versión 1.0 y lo evaluaré solo si sobra tiempo tras la beta.</w:t>
            </w:r>
          </w:p>
        </w:tc>
        <w:tc>
          <w:tcPr>
            <w:tcW w:w="2451" w:type="dxa"/>
            <w:vAlign w:val="top"/>
          </w:tcPr>
          <w:p>
            <w:pPr>
              <w:spacing w:before="0" w:after="0" w:line="205" w:lineRule="exact"/>
            </w:pPr>
            <w:r>
              <w:rPr>
                <w:rFonts w:ascii="Arial" w:hAnsi="Arial" w:cs="Arial"/>
                <w:color w:val="1C2028"/>
                <w:sz w:val="16"/>
                <w:szCs w:val="16"/>
              </w:rPr>
              <w:t xml:space="preserve">Se decide tras el Producto 2</w:t>
            </w:r>
          </w:p>
        </w:tc>
      </w:tr>
      <w:tr>
        <w:trPr>
          <w:cantSplit/>
        </w:trPr>
        <w:tc>
          <w:tcPr>
            <w:tcW w:w="1885" w:type="dxa"/>
            <w:shd w:val="clear" w:color="auto" w:fill="F3F5F9"/>
            <w:vAlign w:val="top"/>
          </w:tcPr>
          <w:p>
            <w:pPr>
              <w:spacing w:before="0" w:after="0" w:line="205" w:lineRule="exact"/>
            </w:pPr>
            <w:r>
              <w:rPr>
                <w:rFonts w:ascii="Arial" w:hAnsi="Arial" w:cs="Arial"/>
                <w:b/>
                <w:color w:val="1C2028"/>
                <w:sz w:val="16"/>
                <w:szCs w:val="16"/>
              </w:rPr>
              <w:t xml:space="preserve">Nombres propios de los 9 niveles</w:t>
            </w:r>
          </w:p>
        </w:tc>
        <w:tc>
          <w:tcPr>
            <w:tcW w:w="5090" w:type="dxa"/>
            <w:shd w:val="clear" w:color="auto" w:fill="F3F5F9"/>
            <w:vAlign w:val="top"/>
          </w:tcPr>
          <w:p>
            <w:pPr>
              <w:spacing w:before="0" w:after="0" w:line="205" w:lineRule="exact"/>
            </w:pPr>
            <w:r>
              <w:rPr>
                <w:rFonts w:ascii="Arial" w:hAnsi="Arial" w:cs="Arial"/>
                <w:color w:val="1C2028"/>
                <w:sz w:val="16"/>
                <w:szCs w:val="16"/>
              </w:rPr>
              <w:t xml:space="preserve">Hoy se identifican por mapa y número. Los tres mapas sí tienen nombre: Sistema Interior, El Cinturón y Espacio Profundo.</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Producto 2, 30 de octubre</w:t>
            </w:r>
          </w:p>
        </w:tc>
      </w:tr>
      <w:tr>
        <w:trPr>
          <w:cantSplit/>
        </w:trPr>
        <w:tc>
          <w:tcPr>
            <w:tcW w:w="1885" w:type="dxa"/>
            <w:vAlign w:val="top"/>
          </w:tcPr>
          <w:p>
            <w:pPr>
              <w:spacing w:before="0" w:after="0" w:line="205" w:lineRule="exact"/>
            </w:pPr>
            <w:r>
              <w:rPr>
                <w:rFonts w:ascii="Arial" w:hAnsi="Arial" w:cs="Arial"/>
                <w:b/>
                <w:color w:val="1C2028"/>
                <w:sz w:val="16"/>
                <w:szCs w:val="16"/>
              </w:rPr>
              <w:t xml:space="preserve">Coordenadas exactas de los 9 niveles</w:t>
            </w:r>
          </w:p>
        </w:tc>
        <w:tc>
          <w:tcPr>
            <w:tcW w:w="5090" w:type="dxa"/>
            <w:vAlign w:val="top"/>
          </w:tcPr>
          <w:p>
            <w:pPr>
              <w:spacing w:before="0" w:after="0" w:line="205" w:lineRule="exact"/>
            </w:pPr>
            <w:r>
              <w:rPr>
                <w:rFonts w:ascii="Arial" w:hAnsi="Arial" w:cs="Arial"/>
                <w:color w:val="1C2028"/>
                <w:sz w:val="16"/>
                <w:szCs w:val="16"/>
              </w:rPr>
              <w:t xml:space="preserve">Están definidos los nodos, los niveles y las duraciones objetivo de los nueve, pero no la posición de cada nodo en unidades de mundo. Es lo que convierte una tabla en un nivel jugable.</w:t>
            </w:r>
          </w:p>
        </w:tc>
        <w:tc>
          <w:tcPr>
            <w:tcW w:w="2451" w:type="dxa"/>
            <w:vAlign w:val="top"/>
          </w:tcPr>
          <w:p>
            <w:pPr>
              <w:spacing w:before="0" w:after="0" w:line="205" w:lineRule="exact"/>
            </w:pPr>
            <w:r>
              <w:rPr>
                <w:rFonts w:ascii="Arial" w:hAnsi="Arial" w:cs="Arial"/>
                <w:color w:val="1C2028"/>
                <w:sz w:val="16"/>
                <w:szCs w:val="16"/>
              </w:rPr>
              <w:t xml:space="preserve">Producto 2, 30 de octubre</w:t>
            </w:r>
          </w:p>
        </w:tc>
      </w:tr>
      <w:tr>
        <w:trPr>
          <w:cantSplit/>
        </w:trPr>
        <w:tc>
          <w:tcPr>
            <w:tcW w:w="1885" w:type="dxa"/>
            <w:shd w:val="clear" w:color="auto" w:fill="F3F5F9"/>
            <w:vAlign w:val="top"/>
          </w:tcPr>
          <w:p>
            <w:pPr>
              <w:spacing w:before="0" w:after="0" w:line="205" w:lineRule="exact"/>
            </w:pPr>
            <w:r>
              <w:rPr>
                <w:rFonts w:ascii="Arial" w:hAnsi="Arial" w:cs="Arial"/>
                <w:b/>
                <w:color w:val="1C2028"/>
                <w:sz w:val="16"/>
                <w:szCs w:val="16"/>
              </w:rPr>
              <w:t xml:space="preserve">Arte de interfaz</w:t>
            </w:r>
          </w:p>
        </w:tc>
        <w:tc>
          <w:tcPr>
            <w:tcW w:w="5090" w:type="dxa"/>
            <w:shd w:val="clear" w:color="auto" w:fill="F3F5F9"/>
            <w:vAlign w:val="top"/>
          </w:tcPr>
          <w:p>
            <w:pPr>
              <w:spacing w:before="0" w:after="0" w:line="205" w:lineRule="exact"/>
            </w:pPr>
            <w:r>
              <w:rPr>
                <w:rFonts w:ascii="Arial" w:hAnsi="Arial" w:cs="Arial"/>
                <w:color w:val="1C2028"/>
                <w:sz w:val="16"/>
                <w:szCs w:val="16"/>
              </w:rPr>
              <w:t xml:space="preserve">13 assets de interfaz y 15 efectos visuales pendientes, de 95 inventariados en total. La paleta y el lenguaje visual están cerrados; falta el lenguaje de paneles y botones.</w:t>
            </w:r>
          </w:p>
        </w:tc>
        <w:tc>
          <w:tcPr>
            <w:tcW w:w="2451" w:type="dxa"/>
            <w:shd w:val="clear" w:color="auto" w:fill="F3F5F9"/>
            <w:vAlign w:val="top"/>
          </w:tcPr>
          <w:p>
            <w:pPr>
              <w:spacing w:before="0" w:after="0" w:line="205" w:lineRule="exact"/>
            </w:pPr>
            <w:r>
              <w:rPr>
                <w:rFonts w:ascii="Arial" w:hAnsi="Arial" w:cs="Arial"/>
                <w:color w:val="1C2028"/>
                <w:sz w:val="16"/>
                <w:szCs w:val="16"/>
              </w:rPr>
              <w:t xml:space="preserve">Producto 3, 20 de noviembre</w:t>
            </w:r>
          </w:p>
        </w:tc>
      </w:tr>
    </w:tbl>
    <w:p>
      <w:pPr>
        <w:spacing w:before="0" w:after="0" w:line="200" w:lineRule="exact"/>
      </w:pPr>
    </w:p>
    <w:p>
      <w:pPr>
        <w:spacing w:before="0" w:after="160" w:line="264" w:lineRule="exact"/>
        <w:jc w:val="both"/>
      </w:pPr>
      <w:r>
        <w:rPr>
          <w:rFonts w:ascii="Arial" w:hAnsi="Arial" w:cs="Arial"/>
          <w:color w:val="1C2028"/>
          <w:sz w:val="19"/>
          <w:szCs w:val="19"/>
        </w:rPr>
        <w:t xml:space="preserve">El inventario completo de arte, con los 95 assets, su identificador y su estado uno a uno, vive en la especificación del proyecto y se actualiza cada vez que un asset se cierra. Hoy marca 49 de 95, y los dos grupos que bloqueaban el inicio de la fase de presentación -los 34 sprites de nodo y los 9 overlays de estado- están completos.</w:t>
      </w:r>
    </w:p>
    <w:sectPr>
      <w:footerReference w:type="default" r:id="rId3"/>
      <w:pgSz w:w="11906" w:h="16838"/>
      <w:pgMar w:top="1320" w:right="1240" w:bottom="1280" w:left="1240" w:header="560" w:footer="6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Bdr>
        <w:top w:val="single" w:sz="4" w:color="D5DAE2" w:space="4"/>
      </w:pBdr>
      <w:spacing w:before="0" w:after="0" w:line="220" w:lineRule="exact"/>
      <w:tabs>
        <w:tab w:val="right" w:pos="9426"/>
      </w:tabs>
    </w:pPr>
    <w:r>
      <w:rPr>
        <w:rFonts w:ascii="Arial" w:hAnsi="Arial" w:cs="Arial"/>
        <w:color w:val="5D6570"/>
        <w:sz w:val="15"/>
        <w:szCs w:val="15"/>
      </w:rPr>
      <w:t xml:space="preserve">NOVA · Documento de diseño · Producto 1</w:t>
    </w:r>
    <w:r>
      <w:rPr>
        <w:rFonts w:ascii="Arial" w:hAnsi="Arial" w:cs="Arial"/>
        <w:color w:val="5D6570"/>
        <w:sz w:val="15"/>
        <w:szCs w:val="15"/>
      </w:rPr>
      <w:tab/>
    </w:r>
    <w:r>
      <w:rPr>
        <w:rFonts w:ascii="Arial" w:hAnsi="Arial" w:cs="Arial"/>
        <w:color w:val="5D6570"/>
        <w:sz w:val="15"/>
        <w:szCs w:val="15"/>
      </w:rPr>
      <w:fldChar w:fldCharType="begin"/>
    </w:r>
    <w:r>
      <w:rPr>
        <w:rFonts w:ascii="Arial" w:hAnsi="Arial" w:cs="Arial"/>
        <w:color w:val="5D6570"/>
        <w:sz w:val="15"/>
        <w:szCs w:val="15"/>
      </w:rPr>
      <w:instrText xml:space="preserve"> PAGE </w:instrText>
    </w:r>
    <w:r>
      <w:rPr>
        <w:rFonts w:ascii="Arial" w:hAnsi="Arial" w:cs="Arial"/>
        <w:color w:val="5D6570"/>
        <w:sz w:val="15"/>
        <w:szCs w:val="15"/>
      </w:rPr>
      <w:fldChar w:fldCharType="end"/>
    </w:r>
  </w:p>
</w:ftr>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Arial" w:hAnsi="Arial" w:cs="Arial"/>
        <w:color w:val="1C2028"/>
        <w:sz w:val="19"/>
        <w:szCs w:val="19"/>
        <w:lang w:val="es-MX"/>
      </w:rPr>
    </w:rPrDefault>
    <w:pPrDefault>
      <w:pPr>
        <w:spacing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 Id="rId101" Type="http://schemas.openxmlformats.org/officeDocument/2006/relationships/image" Target="media/img1.png"/><Relationship Id="rId102" Type="http://schemas.openxmlformats.org/officeDocument/2006/relationships/image" Target="media/img2.png"/><Relationship Id="rId103" Type="http://schemas.openxmlformats.org/officeDocument/2006/relationships/image" Target="media/img3.png"/><Relationship Id="rId104" Type="http://schemas.openxmlformats.org/officeDocument/2006/relationships/image" Target="media/img4.png"/><Relationship Id="rId105" Type="http://schemas.openxmlformats.org/officeDocument/2006/relationships/image" Target="media/img5.png"/><Relationship Id="rId106" Type="http://schemas.openxmlformats.org/officeDocument/2006/relationships/image" Target="media/img6.png"/><Relationship Id="rId107" Type="http://schemas.openxmlformats.org/officeDocument/2006/relationships/image" Target="media/img7.png"/><Relationship Id="rId108" Type="http://schemas.openxmlformats.org/officeDocument/2006/relationships/image" Target="media/img8.png"/><Relationship Id="rId109" Type="http://schemas.openxmlformats.org/officeDocument/2006/relationships/image" Target="media/img9.png"/><Relationship Id="rId110" Type="http://schemas.openxmlformats.org/officeDocument/2006/relationships/image" Target="media/img10.png"/><Relationship Id="rId111" Type="http://schemas.openxmlformats.org/officeDocument/2006/relationships/image" Target="media/img11.png"/><Relationship Id="rId112" Type="http://schemas.openxmlformats.org/officeDocument/2006/relationships/image" Target="media/img12.png"/><Relationship Id="rId113" Type="http://schemas.openxmlformats.org/officeDocument/2006/relationships/image" Target="media/img13.png"/><Relationship Id="rId114" Type="http://schemas.openxmlformats.org/officeDocument/2006/relationships/image" Target="media/img14.png"/><Relationship Id="rId115" Type="http://schemas.openxmlformats.org/officeDocument/2006/relationships/image" Target="media/img15.png"/><Relationship Id="rId116" Type="http://schemas.openxmlformats.org/officeDocument/2006/relationships/image" Target="media/img16.png"/><Relationship Id="rId117" Type="http://schemas.openxmlformats.org/officeDocument/2006/relationships/image" Target="media/img17.png"/><Relationship Id="rId118" Type="http://schemas.openxmlformats.org/officeDocument/2006/relationships/image" Target="media/img18.png"/><Relationship Id="rId119" Type="http://schemas.openxmlformats.org/officeDocument/2006/relationships/image" Target="media/img19.png"/><Relationship Id="rId120" Type="http://schemas.openxmlformats.org/officeDocument/2006/relationships/image" Target="media/img20.png"/><Relationship Id="rId121" Type="http://schemas.openxmlformats.org/officeDocument/2006/relationships/image" Target="media/img21.png"/></Relationships>
</file>

<file path=docProps/core.xml><?xml version="1.0" encoding="utf-8"?>
<cp:coreProperties xmlns:cp="http://schemas.openxmlformats.org/package/2006/metadata/core-properties" xmlns:dc="http://purl.org/dc/elements/1.1/">
  <dc:title>NOVA - Documento de diseño</dc:title>
  <dc:creator>Ivan Gonzalez Ramirez</dc:creator>
  <dc:subject>Producto 1. Tabla 3, Plantilla del Documento de Diseño</dc:subject>
</cp:coreProperties>
</file>