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AC5742" w:rsidR="003059C7" w:rsidP="00AC5742" w:rsidRDefault="00AC5742" w14:paraId="32B3C1BD" wp14:textId="77777777">
      <w:pPr>
        <w:pStyle w:val="Title"/>
        <w:jc w:val="center"/>
        <w:rPr>
          <w:sz w:val="40"/>
        </w:rPr>
      </w:pPr>
      <w:r w:rsidRPr="023CE3E9" w:rsidR="00AC5742">
        <w:rPr>
          <w:sz w:val="40"/>
          <w:szCs w:val="40"/>
        </w:rPr>
        <w:t>Annex Swab Paper</w:t>
      </w:r>
    </w:p>
    <w:bookmarkStart w:name="glasgow---materials-and-methods" w:id="0"/>
    <w:bookmarkStart w:name="Xf2e5fb04a8f2a6ab9f114702db61ff2aa4fa451" w:id="1"/>
    <w:bookmarkStart w:name="glasgow---results" w:id="2"/>
    <w:bookmarkEnd w:id="0"/>
    <w:bookmarkEnd w:id="1"/>
    <w:bookmarkStart w:name="X7a9e225783b18a9ee538616798e7f6acd698d55" w:id="3"/>
    <w:bookmarkEnd w:id="2"/>
    <w:bookmarkEnd w:id="3"/>
    <w:p w:rsidR="023CE3E9" w:rsidP="023CE3E9" w:rsidRDefault="023CE3E9" w14:paraId="589D1B4A" w14:textId="6152CBFD">
      <w:pPr>
        <w:pStyle w:val="Normal"/>
      </w:pPr>
    </w:p>
    <w:p w:rsidR="1A8A7CFA" w:rsidP="023CE3E9" w:rsidRDefault="1A8A7CFA" w14:paraId="1174F4AF" w14:textId="7550E282">
      <w:pPr>
        <w:pStyle w:val="Normal"/>
      </w:pPr>
      <w:r w:rsidRPr="6B0A8693" w:rsidR="1A8A7CFA">
        <w:rPr>
          <w:i w:val="1"/>
          <w:iCs w:val="1"/>
        </w:rPr>
        <w:t>Table S1</w:t>
      </w:r>
      <w:r w:rsidR="1A8A7CFA">
        <w:rPr/>
        <w:t xml:space="preserve">: </w:t>
      </w:r>
      <w:r w:rsidR="74CA2F6E">
        <w:rPr/>
        <w:t xml:space="preserve">Paired </w:t>
      </w:r>
      <w:r w:rsidR="19FA93D7">
        <w:rPr/>
        <w:t xml:space="preserve">Ct and CN values </w:t>
      </w:r>
      <w:r w:rsidR="6B171A30">
        <w:rPr/>
        <w:t xml:space="preserve">for samples (S) and controls (C) </w:t>
      </w:r>
      <w:r w:rsidR="19FA93D7">
        <w:rPr/>
        <w:t xml:space="preserve">in the ABI and </w:t>
      </w:r>
      <w:r w:rsidR="19FA93D7">
        <w:rPr/>
        <w:t>Alinity</w:t>
      </w:r>
      <w:r w:rsidR="19FA93D7">
        <w:rPr/>
        <w:t xml:space="preserve"> </w:t>
      </w:r>
      <w:r w:rsidR="19FA93D7">
        <w:rPr/>
        <w:t>platforms</w:t>
      </w:r>
      <w:r w:rsidR="4EDFCA7E">
        <w:rPr/>
        <w:t xml:space="preserve"> </w:t>
      </w:r>
    </w:p>
    <w:tbl>
      <w:tblPr>
        <w:tblStyle w:val="TableNormal"/>
        <w:tblW w:w="9600" w:type="dxa"/>
        <w:tblLayout w:type="fixed"/>
        <w:tblLook w:val="04A0" w:firstRow="1" w:lastRow="0" w:firstColumn="1" w:lastColumn="0" w:noHBand="0" w:noVBand="1"/>
      </w:tblPr>
      <w:tblGrid>
        <w:gridCol w:w="835"/>
        <w:gridCol w:w="965"/>
        <w:gridCol w:w="990"/>
        <w:gridCol w:w="765"/>
        <w:gridCol w:w="810"/>
        <w:gridCol w:w="510"/>
        <w:gridCol w:w="870"/>
        <w:gridCol w:w="1080"/>
        <w:gridCol w:w="1020"/>
        <w:gridCol w:w="900"/>
        <w:gridCol w:w="855"/>
      </w:tblGrid>
      <w:tr w:rsidR="023CE3E9" w:rsidTr="38E146CC" w14:paraId="362D9BDF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6799D22" w14:textId="689DC87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sample_id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23EC049" w14:textId="6C68DD2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swab_status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80AAC6C" w14:textId="11B508E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Ct_average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DF1A457" w14:textId="0AFE9BD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result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AF3F1D6" w14:textId="2F8124C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platform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317555D" w14:textId="6751F51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A4349F6" w14:textId="78741AF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sample_id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E27FD78" w14:textId="7972234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swab_status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12D764C" w14:textId="6A8A64C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CN_average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142932F" w14:textId="6489D35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result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57A623C" w14:textId="0A5517F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platform</w:t>
            </w:r>
          </w:p>
        </w:tc>
      </w:tr>
      <w:tr w:rsidR="023CE3E9" w:rsidTr="38E146CC" w14:paraId="02981CAB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49D87BB" w14:textId="483A5A7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S10D1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8738724" w14:textId="1308686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9D2F916" w14:textId="5F21E2F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32.2745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89B13DF" w14:textId="46DBE5C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649C4C4" w14:textId="2B7028F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1EAE657" w14:textId="0DCAEF9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02B9C9C" w14:textId="1A4981D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S10D1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299932F" w14:textId="43BEFA0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4B5A289" w14:textId="14C38F2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29.72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642215A" w14:textId="32685A9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E8DA7E2" w14:textId="2E9EE4F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4F450DF8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4E38586" w14:textId="216017E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S10D1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BE9C031" w14:textId="113524C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09A2D6A" w14:textId="5B91B0E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32.66615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A8257EC" w14:textId="50CA5C4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3614BE7" w14:textId="0B6FCD3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A8016F2" w14:textId="46064C5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F8B2231" w14:textId="5CC329C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S10D1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B39728B" w14:textId="7C56DEB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9A2E1DE" w14:textId="7DE5BFF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33.06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FA06ED7" w14:textId="69C718A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E27819F" w14:textId="1ACBC36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4F323706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098FDDC" w14:textId="4A8DCC5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S10D2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2553F5E" w14:textId="03A2F2C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CE4D03F" w14:textId="50748BF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35.6901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E4BE68A" w14:textId="4C442E9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8EDCE7E" w14:textId="0B60B8E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AB08197" w14:textId="5F556F2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283A9C4" w14:textId="1B21216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S10D2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039FEAE" w14:textId="4A8133A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35152D7" w14:textId="14ADC7E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33.635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A6E1474" w14:textId="02BCE24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2DCB714" w14:textId="0EBE115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6E35DADC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3215C8C" w14:textId="00DA4B2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S10D2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2DE5638" w14:textId="0B1EC85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1817978" w14:textId="501542B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36.36565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F8F066D" w14:textId="7DE51C5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F61E3A6" w14:textId="0DCA34B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FD64880" w14:textId="41B8568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6964B8B" w14:textId="7558DB9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S10D2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BD400EC" w14:textId="0EB0FB9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6ADCBF7" w14:textId="15CAF9A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5C1F037" w14:textId="40FC680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86BE3C3" w14:textId="48D7340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588776F3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C6798A0" w14:textId="17403D1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S10D3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F8F981D" w14:textId="3F786BF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1A02606" w14:textId="24F3A7D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38.56985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DCD3CF8" w14:textId="473ACBD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DC50EAA" w14:textId="3320FA2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75A720E" w14:textId="2CC5185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AD0E989" w14:textId="487DA9F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S10D3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671EA7C" w14:textId="6FAA978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D45A7DE" w14:textId="30FBF94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36.815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D593E95" w14:textId="04CE5AC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C0F2D09" w14:textId="6ADBB62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2C4BAA36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DFA2609" w14:textId="2BAA68C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S10D3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D48785C" w14:textId="54EDDE7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789A184" w14:textId="54D9787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202002C" w14:textId="4E969A5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986C0E1" w14:textId="0E7912B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3E0B8F2" w14:textId="79A5575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AD39A48" w14:textId="110FE79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S10D3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332A0A9" w14:textId="60E590A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83385AE" w14:textId="700A934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36.93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E9706FE" w14:textId="028C54A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0A225A1" w14:textId="013B806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039A0FEF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21CBFF2" w14:textId="0F4B062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S10D4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E3A95A2" w14:textId="4016FBC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2981A43" w14:textId="43BD276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0EEF912" w14:textId="77FE2AF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E311BEB" w14:textId="088236F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1605A15" w14:textId="0E34E78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C48B7FB" w14:textId="34BE34E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S10D4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DD7C8EF" w14:textId="33E6D71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1C13CDF" w14:textId="333B1C2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D6A75F3" w14:textId="7068AC7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FC5E1A0" w14:textId="7A81190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2C9CEB07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7ABF921" w14:textId="3091B4F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S10D4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72A4C7A" w14:textId="28704C5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8D98EAE" w14:textId="7676944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3932867" w14:textId="586ED47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A20D337" w14:textId="4F1E39E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2961D15" w14:textId="4E89F4E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3543344" w14:textId="41BB453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S10D4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861C44E" w14:textId="0E0BDFD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9C95B28" w14:textId="1F95B8B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681C0FE" w14:textId="65E27C7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6F27B3C" w14:textId="658C0DA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1A04266A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982BED2" w14:textId="7757B39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S10D5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3190902" w14:textId="394680B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78FE1C5" w14:textId="3E5694C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AF5B511" w14:textId="5144E4B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508F407" w14:textId="300B77A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AA088EE" w14:textId="11E415D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027910B" w14:textId="431B3B4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S10D5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8682751" w14:textId="04A976F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D7FC073" w14:textId="2751041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A46B1A7" w14:textId="3F1170E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64551E4" w14:textId="1395B26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1269174A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3A48A24" w14:textId="53D9779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S10D5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AB0B5A2" w14:textId="1665365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A6447BE" w14:textId="01A43DE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40CBF2C" w14:textId="2BDFE4B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3A8B33E" w14:textId="0F57FA5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11A6A26" w14:textId="78398F9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AEFD006" w14:textId="71644DD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S10D5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B1775B0" w14:textId="6D271C0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51DA0FA" w14:textId="6C6B464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4995217" w14:textId="40A2C7C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FE3D4CB" w14:textId="64980D1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7A21A7E4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CA231EF" w14:textId="68AAB3E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S10D6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B4826C6" w14:textId="4FF8588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65052A4" w14:textId="4B163C5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B41B6BC" w14:textId="02A9F05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FA97B7E" w14:textId="097C328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DAD8A4C" w14:textId="4FFF4F5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CDBF547" w14:textId="4468BFB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S10D6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AFA25CB" w14:textId="2248340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C75CA84" w14:textId="3C4138C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83CE9D5" w14:textId="1782DF1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58B0BF0" w14:textId="53D225B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66BD461E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1584C3F" w14:textId="395B46C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S10D6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AFB1FBE" w14:textId="4F9691C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B3700F5" w14:textId="01E3F34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D7A2F77" w14:textId="3E1ECA8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E68452C" w14:textId="5D097B6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4131C5A" w14:textId="48C180C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DFF9B36" w14:textId="2D0C969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S10D6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1440E10" w14:textId="54F1AD8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E77048B" w14:textId="65FDD2F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926CF42" w14:textId="38B1439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862BD85" w14:textId="6981ED0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40C1FCB9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7A3627E" w14:textId="3FE842D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S1D1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8FCA92A" w14:textId="5A124E5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35ABB21" w14:textId="03CC60D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28.75755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D0D2F5B" w14:textId="2D99555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1325EC1" w14:textId="2A93EB3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96117F0" w14:textId="756A8F8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7D80927" w14:textId="6237A68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S1D1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923B0D7" w14:textId="221C7A7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7AC12D9" w14:textId="3BD5095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26.45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8FEAC1E" w14:textId="30A66DB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8BAD5C0" w14:textId="48C0C8E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00EB254E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78AA68F" w14:textId="4CCB821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S1D1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D544C5D" w14:textId="6770370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F012797" w14:textId="0E24AC1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29.81525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4FE909E" w14:textId="482C61C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7DFD075" w14:textId="20876AD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04858AD" w14:textId="032C4E7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5C4BFA1" w14:textId="54FB628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S1D1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55DA9EB" w14:textId="57A8D7B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BA42308" w14:textId="6722772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27.205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42789A5" w14:textId="1753074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F976D74" w14:textId="7CF13AF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16F45AAE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F702146" w14:textId="614986B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S1D2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4685284" w14:textId="1DE9768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9859810" w14:textId="1861904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32.5157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8D1C303" w14:textId="543F067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730F584" w14:textId="54A3B60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8C07752" w14:textId="7D9A99E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519E04B" w14:textId="4B1747C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S1D2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78492A2" w14:textId="1B3AAD9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7C5402D" w14:textId="3CF8601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29.45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687ADDC" w14:textId="48F4175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1CD52DA" w14:textId="6CA1415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5E938A91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2FE71BD" w14:textId="459DBFF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S1D2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1F10949" w14:textId="46E7366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D5CA9C2" w14:textId="2E7C6CF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33.4679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FEEA036" w14:textId="5575DC8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D563C4A" w14:textId="1DF5E4A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AEA84F4" w14:textId="360A046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78B957F" w14:textId="011A5F0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S1D2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A3562A2" w14:textId="2B48312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B049C3A" w14:textId="405E845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30.715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BAD5473" w14:textId="463CE4A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B844AE8" w14:textId="3BBE3B7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69309E42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80321C8" w14:textId="45D206C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S1D3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AC29614" w14:textId="08F63A7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7DC38E5" w14:textId="5BE62FC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35.4992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3856317" w14:textId="729E30E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670A980" w14:textId="62D1409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7313C38" w14:textId="286693C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E9D793F" w14:textId="2AC303C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S1D3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8179FCC" w14:textId="0DCAC6C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871E4A0" w14:textId="4BC4DFE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33.4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762008E" w14:textId="4DCD198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B299B40" w14:textId="17AA31E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40CBEEEF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643D003" w14:textId="73F525A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S1D3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17855DF" w14:textId="7F3ED45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5247DBB" w14:textId="6C628B5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36.8991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0DAF8F8" w14:textId="40E8D2E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CF193ED" w14:textId="755A836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308067B" w14:textId="3E0408B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38FFA9A" w14:textId="57DD779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S1D3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A500737" w14:textId="4879122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F2DAAD9" w14:textId="14E90C7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33.75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B3EAC9A" w14:textId="2A7C650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4B9056C" w14:textId="3287265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0E6CE250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F5615AA" w14:textId="60F9DEA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S1D4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C6B4758" w14:textId="27BFAD4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6750979" w14:textId="0315413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12F2202" w14:textId="31D5664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68C9AF2" w14:textId="4A39F1E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5654868" w14:textId="02C4AC1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A64287A" w14:textId="43DDC07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S1D4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4068281" w14:textId="58379F3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F778754" w14:textId="6C6497A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36.78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D0C824F" w14:textId="0E66E04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294338B" w14:textId="7C296D2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5092EC3C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3CEF06D" w14:textId="77CF38F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S1D4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F5482DB" w14:textId="293C2C7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629E495" w14:textId="35015AE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5DF5782" w14:textId="7B70BDE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DF9C77A" w14:textId="0146481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F12834D" w14:textId="2E5FFCF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7069173" w14:textId="7CE9EAD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S1D4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DBF2826" w14:textId="0EEAF67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C75B14C" w14:textId="7A48364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38.38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DF45490" w14:textId="5B83BF0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431FDC5" w14:textId="2464C30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7EB3FB40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A17FFC4" w14:textId="1B047E1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S1D5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7C69950" w14:textId="745F650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5FD6DAE" w14:textId="7EDC74C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C9ABBF3" w14:textId="2F85401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7F7278A" w14:textId="13DCBDD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8CDD49E" w14:textId="783FFC1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0107FEB" w14:textId="2FF4AFF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S1D5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C97ED13" w14:textId="2C518EA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5D97D30" w14:textId="41E220A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4D59142" w14:textId="11D46B6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5C6E2A3" w14:textId="2778595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12E11E7A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ABAC3E2" w14:textId="4096073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S1D5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255F267" w14:textId="0716E16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31828E5" w14:textId="1AAE40A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B7DDCD6" w14:textId="28AADA2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024E9C1" w14:textId="6B92111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CB138B0" w14:textId="5BF7869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B195FDE" w14:textId="11EB8C5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S1D5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34ECEBB" w14:textId="595765A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E507CBB" w14:textId="50F8F13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4A71531" w14:textId="6BA8E2B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1EFC8AA" w14:textId="0037937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12A5F8F6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68845AB" w14:textId="2C493B9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S1D6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5A505B0" w14:textId="55500B0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C1A43E8" w14:textId="76526DA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F28C14D" w14:textId="3C17509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56CBD41" w14:textId="0198CC7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1578559" w14:textId="316D8FF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EBDDBF8" w14:textId="37CF69F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S1D6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88086D5" w14:textId="786AEE6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609E7BC" w14:textId="0DCC26D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025FDEB" w14:textId="1E8DE09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1AA5225" w14:textId="3D68980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32B389BD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19683AE" w14:textId="26ECC85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S1D6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A9CF83E" w14:textId="6E50499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1A2F415" w14:textId="11369CF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4E582AB" w14:textId="41FB27D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B01FFD5" w14:textId="1BD67C3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C22AB58" w14:textId="0D66874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82E231E" w14:textId="666BA9A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S1D6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A5B6B4E" w14:textId="17113C8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44133B9" w14:textId="674A840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E1E5555" w14:textId="7A7D27D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A9A0A0A" w14:textId="065EF1A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68ECDC92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9063D15" w14:textId="14A8E57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S2D1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D1F5E76" w14:textId="37CE1DF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46B5C77" w14:textId="14D13E2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29.428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47BFA83" w14:textId="412ADAC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3B753D0" w14:textId="6FFD45A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D212CA7" w14:textId="1228555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CA73A85" w14:textId="73C7CF9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S2D1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01FE031" w14:textId="6FDAF4C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61FC5F0" w14:textId="14844CE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25.99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046DB07" w14:textId="5B1632D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CDEB67E" w14:textId="1C46876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70E6BF55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AD68483" w14:textId="246ECEF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S2D1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491F6EC" w14:textId="7337561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5EC2700" w14:textId="2453AA7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30.01295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4202492" w14:textId="450B8F5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B3AF704" w14:textId="405322D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70B35C2" w14:textId="373994A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BB112BA" w14:textId="3917C10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S2D1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244F3D9" w14:textId="206D82B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FEBD939" w14:textId="2E80649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26.56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C94E520" w14:textId="63C8842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A7E9E98" w14:textId="6A643D2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7A3D95C4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74A2138" w14:textId="542FDBC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S2D2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2EB0A6C" w14:textId="380E259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9688F68" w14:textId="7FD91DE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33.14045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84FF8C9" w14:textId="26D2505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127C7A0" w14:textId="7AF9E82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7AE6FE4" w14:textId="058EBC1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1D7502D" w14:textId="50E5902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S2D2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46AF279" w14:textId="4782AAD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921E99F" w14:textId="39AEA74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29.695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9F3AE51" w14:textId="2050102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83A67B6" w14:textId="1E54F94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4D2CB890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E9ED9CC" w14:textId="660B0BE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S2D2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C96267F" w14:textId="712E462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0235EDF" w14:textId="24AE99B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35.45635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54DBCBA" w14:textId="06EF6AD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9A674E4" w14:textId="4000F7F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A5A0076" w14:textId="768AE73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F358E79" w14:textId="1639372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S2D2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0F33D18" w14:textId="5F3C5EC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3916505" w14:textId="69001DB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29.985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6990823" w14:textId="15581F5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F176A49" w14:textId="2935EB1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67D258A1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E99812B" w14:textId="720CDDA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S2D3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A570BB6" w14:textId="7B92C35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82A2B8B" w14:textId="5819629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36.5602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9B6A092" w14:textId="3897171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F508223" w14:textId="5CCC71A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FA2E9A3" w14:textId="55DA505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0CD0C07" w14:textId="20CC5D1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S2D3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EA33F01" w14:textId="28378C3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6025319" w14:textId="57E5EB0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32.935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2BC002D" w14:textId="3D0C450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1AA4FC1" w14:textId="60EECA6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1673B579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9C2D55F" w14:textId="10BAF65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S2D3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E8C67DA" w14:textId="78D86B4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6C6C649" w14:textId="1384A1D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37.02375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E4ABFC8" w14:textId="34F384D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53971AD" w14:textId="345BC96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D53B3AF" w14:textId="4AE7468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D2A6A0F" w14:textId="4ABAB1C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S2D3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9B78E62" w14:textId="7B82A58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B81431D" w14:textId="67D981C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33.515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C5330BD" w14:textId="5F07FC4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5E292CA" w14:textId="41FC8AE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3D960E98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85AA2C2" w14:textId="1F7D6BE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S2D4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09E3214" w14:textId="026092A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86D786F" w14:textId="73175F2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37.5758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F37AE14" w14:textId="3FEDF19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E9C2D9C" w14:textId="26812A7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591E0F2" w14:textId="1999804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78869F8" w14:textId="3DFA0A0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S2D4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53251C3" w14:textId="35059EF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E1C4661" w14:textId="49523AD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37.565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504A473" w14:textId="438429D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EBC8258" w14:textId="644297B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06CBB35B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46ED1EC" w14:textId="7607844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S2D4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FCA4E81" w14:textId="036716A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51AE068" w14:textId="1B06F13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6213FC3" w14:textId="3F78275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6A3DA32" w14:textId="5046A11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577BF58" w14:textId="518CFD6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ED939CF" w14:textId="557AD26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S2D4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B0830EC" w14:textId="7A02EBA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D847E08" w14:textId="5C0EB17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37.585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CE6B1EF" w14:textId="47408A7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2E7D7C1" w14:textId="071ECEF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7BF52B81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12CF7D4" w14:textId="49812C0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S2D5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18FEE25" w14:textId="2B33CE9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0864C90" w14:textId="35FB499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E93437E" w14:textId="3F4A515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423CF1D" w14:textId="085EA16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F6DAB3F" w14:textId="39F3E77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A08ABEE" w14:textId="1E28F83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S2D5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4BAF348" w14:textId="51E60CE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5D46AF3" w14:textId="3C35739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38.72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8E41117" w14:textId="751F7B2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0B261A3" w14:textId="06EFED6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695EA328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DAFEB95" w14:textId="0637D10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S2D5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8815BBD" w14:textId="477EBE8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AB5B04A" w14:textId="11A847D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ADB6278" w14:textId="4371A97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E5C168A" w14:textId="25B4B61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6B8E9BA" w14:textId="273F8EA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05DE004" w14:textId="09E645D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S2D5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400200D" w14:textId="123A045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42A0484" w14:textId="2E00CBB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997C552" w14:textId="419885A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8EC9F2B" w14:textId="41AFCFC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5CDDE29D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7D598CD" w14:textId="443C45A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S2D6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5EC37AD" w14:textId="621B39D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FFD474F" w14:textId="27FAF69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9CE81FF" w14:textId="641A945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A242897" w14:textId="388B5D5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98964B6" w14:textId="315CC9F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5F5693F" w14:textId="6D13EA9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S2D6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57D802D" w14:textId="5F8B0B3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57F8E5E" w14:textId="0B7CC7D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33582E7" w14:textId="23D6825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2B63D2C" w14:textId="73C0307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7F92D994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E2ABCB5" w14:textId="4D5716D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S2D6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D6E5686" w14:textId="2A8DE08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EDEA584" w14:textId="3941F9A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2F300F4" w14:textId="121FCD0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9CB456C" w14:textId="12B8F8B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7A97A8F" w14:textId="5CD3C5E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92BFE81" w14:textId="715E915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S2D6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903F605" w14:textId="5E95B99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66F144D" w14:textId="50C7B9F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5D0B2C2" w14:textId="01CAD01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7BEF117" w14:textId="374486D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33A87C22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EDD1109" w14:textId="1328B1C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S3D1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66064F6" w14:textId="6EA2764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79F4C36" w14:textId="3D8E036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32.07605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9DCDA4C" w14:textId="4F7FAEB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53D55D0" w14:textId="707B7D8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C980601" w14:textId="56B5A45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F056ADA" w14:textId="059DF1D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S3D1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D7CB603" w14:textId="21B4499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3154F35" w14:textId="7E6CD38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27.165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E67EC4A" w14:textId="70EC768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F25FFE7" w14:textId="15456F3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673B3156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393D51F" w14:textId="02765FD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S3D1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CF295EF" w14:textId="4D11B58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19BBA6E" w14:textId="5817C79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32.1414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B834A15" w14:textId="5E7C1AC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24504D9" w14:textId="0448BC8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B3C98D7" w14:textId="7D526E5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05500EF" w14:textId="3A5E618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S3D1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475330B" w14:textId="7B81C2F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5759B57" w14:textId="4C02735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29.59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B0950CE" w14:textId="2329DB2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3C58DCE" w14:textId="74ABD44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15A32C83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5BA112C" w14:textId="5B924DA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S3D2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26D90AB" w14:textId="7250BD9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81DC36B" w14:textId="6BEBF10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35.18175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EE072EE" w14:textId="4B5AC65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C2992FF" w14:textId="4E9B12A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6351623" w14:textId="2F4CAB2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97B3EC3" w14:textId="20A58A9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S3D2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CB2E60E" w14:textId="0189A76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4C13E2B" w14:textId="13C1110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30.57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D52D640" w14:textId="07C8AC3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1C892E8" w14:textId="5B66652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7CD6FF1C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7307B0C" w14:textId="006412A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S3D2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35BFFAA" w14:textId="0903A4A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258E3FB" w14:textId="32F46D4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36.5025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EF1E05E" w14:textId="14CA571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28227D1" w14:textId="3B882F9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763E6FB" w14:textId="57188EB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47AD2F4" w14:textId="43CA99C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S3D2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83805D9" w14:textId="6EC8145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CCBC5AA" w14:textId="08ECA74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32.705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8648B26" w14:textId="35260F8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7D26C5E" w14:textId="5B9254C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706B8632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33D39E5" w14:textId="07E3843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S3D3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9DDB50F" w14:textId="080F3E8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FD4A48C" w14:textId="210E188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36.4844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B9F2779" w14:textId="64951E7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204A138" w14:textId="7444FC8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5F47BB5" w14:textId="04596D2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40122FC" w14:textId="55100EE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S3D3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0EB205E" w14:textId="7128E41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C057851" w14:textId="572455A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35.105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F1AE4A2" w14:textId="64458F7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D61B032" w14:textId="5DF58D4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1D596E24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4AD8610" w14:textId="2A6D936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S3D3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2B48FDB" w14:textId="58ABD7B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49BC522" w14:textId="7270CD0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A0903DC" w14:textId="695B05B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0BD8B75" w14:textId="3F263A2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CB9BC95" w14:textId="4D56093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A7566A9" w14:textId="75B275C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S3D3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B3741AE" w14:textId="1884C5B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B9CEEF6" w14:textId="631850E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36.575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29FA183" w14:textId="15006F1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42521E4" w14:textId="17FD270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1232C0FE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37C6068" w14:textId="3F9BDC3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S3D4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44BDF0D" w14:textId="23E291D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96C0BD1" w14:textId="6F161C4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5891541" w14:textId="2355F05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F6E2256" w14:textId="7759B39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5F23A77" w14:textId="7852EBE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2FE41CD" w14:textId="438863A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S3D4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BC448DC" w14:textId="57631DE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2E06372" w14:textId="07C0798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38.805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BDB4611" w14:textId="355FFDB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9996144" w14:textId="07E30F9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3BC04569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BC1C779" w14:textId="54B4D78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S3D4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44F626D" w14:textId="02C708D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075F31D" w14:textId="3032BCC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78BA6A7" w14:textId="12B1E85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A562256" w14:textId="209B37D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7AF24F7" w14:textId="0FA5CCE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259135E" w14:textId="21BF1D7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S3D4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FAA57D1" w14:textId="5691C71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577CA6A" w14:textId="755E166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CFF3DD4" w14:textId="66D09C8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C3896F5" w14:textId="7E3EF75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68FDF382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5BFEFD8" w14:textId="38A94DB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S3D5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86783CF" w14:textId="6E98835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883CEB3" w14:textId="6A629E2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30DEE66" w14:textId="3165DE6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3968F64" w14:textId="20C9530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9460A97" w14:textId="01BF1E2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67CEE6A" w14:textId="79111B9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S3D5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D7082CB" w14:textId="3507559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144AC24" w14:textId="1335F2A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DDFAF39" w14:textId="0AD4370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C9ABDD3" w14:textId="7720FF2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58617417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CDB5ABF" w14:textId="5016AD5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S3D5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F71DA8C" w14:textId="60732F3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68904E3" w14:textId="23A090E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8C4FF37" w14:textId="44307D8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DD12A86" w14:textId="25D43E9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FAE4182" w14:textId="2A2471D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5421A1A" w14:textId="3FA258B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S3D5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9669BE5" w14:textId="015EFED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273A899" w14:textId="5863522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54AC7DC" w14:textId="5258E20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75C5965" w14:textId="161C771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44628BEA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6E88169" w14:textId="25FCD2F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S3D6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84F6BBC" w14:textId="446C824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13B912A" w14:textId="0E114E3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679A395" w14:textId="66D034C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869B4EE" w14:textId="4B659CF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CA737E3" w14:textId="69AD1D5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7CFE284" w14:textId="3DC3EBC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S3D6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A865375" w14:textId="1E25E1A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A07FFBB" w14:textId="3087B78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5E8B866" w14:textId="5B742AF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34DDB04" w14:textId="33C5DAD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0FFDC428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D547A57" w14:textId="3A3E95C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S3D6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EE9AC1C" w14:textId="1BF4895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4356C43" w14:textId="25CDBAD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923DFE3" w14:textId="528C4DF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96CA8A9" w14:textId="585FFCC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4FE0F76" w14:textId="5AA03E1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B52FA66" w14:textId="6263DED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S3D6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6B89BB5" w14:textId="5826CA6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147E8B4" w14:textId="7A84AB0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636E05F" w14:textId="07A993A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093E7B5" w14:textId="51EF2B1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372973F9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0790814" w14:textId="6A9BA54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S4D1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C6AA8B6" w14:textId="4BB93AD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49113DE" w14:textId="62512B8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28.4386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BC522D2" w14:textId="6FCBD75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C0BBCD1" w14:textId="698D712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9481A2D" w14:textId="2C92934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29A36AF" w14:textId="3BA6006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S4D1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E423ADC" w14:textId="536B2AE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EDFCFAF" w14:textId="31BF181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23.925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7BA76AB" w14:textId="0EF5ACB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85BE70B" w14:textId="2D29CCA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638167B6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2DA0A30" w14:textId="56E29D7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S4D1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F841FAB" w14:textId="7845711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814CD97" w14:textId="187E276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28.72945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E2A2656" w14:textId="1BB5AAA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4CFE1E5" w14:textId="622341F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EF2323C" w14:textId="33AEA19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000A73A" w14:textId="5AD6457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S4D1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9580E15" w14:textId="73D09C4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7BAC2F1" w14:textId="50EF443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25.47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FBB4A0B" w14:textId="738D0B3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AC0F600" w14:textId="1CE5618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3301A7CF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B0C84A5" w14:textId="2E875A4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S4D2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C0ECF91" w14:textId="2305CC8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6AC10D7" w14:textId="60A1B78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32.2191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5EA9AE2" w14:textId="6C575AD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CBF5318" w14:textId="7E6CA32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4AEB7E9" w14:textId="4AE9885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98E76B0" w14:textId="30E2351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S4D2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FD59193" w14:textId="0D8683D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21930CE" w14:textId="1C888A8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27.48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B2FBC27" w14:textId="3DB9071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89C7E52" w14:textId="50F6818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7EAF645C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FB7BE79" w14:textId="4710E41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S4D2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F705AF5" w14:textId="57405F9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90FA0C6" w14:textId="5633DDC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32.6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362617A" w14:textId="2AA343A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FBE7BD6" w14:textId="06455B3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62D9CC7" w14:textId="4951ED3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DF7777C" w14:textId="3A3BAF6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S4D2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2BECB8C" w14:textId="23047CB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67995CC" w14:textId="18DF1F0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29.355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C89F7F8" w14:textId="4467E21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C3265F3" w14:textId="662E790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0D964A81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FADEA12" w14:textId="1735E6D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S4D3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A2E4624" w14:textId="05786D4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882187A" w14:textId="081E900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35.4802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F9E65D8" w14:textId="14D7FB0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5BC99FD" w14:textId="16A1EE7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77B02D0" w14:textId="2839764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7972704" w14:textId="544916A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S4D3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8451F40" w14:textId="00E0DAC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CF5DA6F" w14:textId="0D7FD4D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30.73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25D3A0E" w14:textId="622A4B8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95DEC60" w14:textId="7354395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5B8B4D51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6563FEB" w14:textId="2E276DF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S4D3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2659AA5" w14:textId="0B97A9E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8AC5B7F" w14:textId="28C8D72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36.10315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03E2B44" w14:textId="39DBF1C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5995E68" w14:textId="51E7AA7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6C08A2B" w14:textId="3DF2965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3E0B166" w14:textId="300A12B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S4D3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61BE953" w14:textId="0DBB197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4704252" w14:textId="3ECAF06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32.035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2FA990E" w14:textId="28C9387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7D77897" w14:textId="1390F75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2F1022F2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AC624F7" w14:textId="13770C6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S4D4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40B675B" w14:textId="75CE47E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A454377" w14:textId="57C2288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38.1931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ADACCAF" w14:textId="1B6D8D7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2B0213F" w14:textId="746031F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38FCD17" w14:textId="6348296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999A3B1" w14:textId="6E791B0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S4D4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F250B4F" w14:textId="35E5203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2CCD2AF" w14:textId="54AE1AE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34.06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EEEB624" w14:textId="3C57498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427DED5" w14:textId="44D3D9E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1FD75CD7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C883D51" w14:textId="7A8DAD7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S4D4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EA5DB96" w14:textId="7DD0FE2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CF14748" w14:textId="47BEE41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2FAE754" w14:textId="25AD803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CA66A44" w14:textId="23DC821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5DE0E5D" w14:textId="1F1B4BF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B7512C0" w14:textId="4B2A3E0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S4D4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1A71528" w14:textId="2F04AEF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A3C7C20" w14:textId="087CFFF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36.27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1A601ED" w14:textId="2A4F8BB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7C42D0F" w14:textId="4B4ECEE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412A3AE4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A6745F3" w14:textId="0AFDAEB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S4D5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5CAC17B" w14:textId="242C941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BFCEB9D" w14:textId="6430BAE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E7B5522" w14:textId="53D3AFC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DAAA5F6" w14:textId="4BF8C84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11F39D8" w14:textId="45BA49A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6F1593E" w14:textId="1EC14EA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S4D5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8F246B9" w14:textId="00DEA05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4977ED7" w14:textId="63DCCA8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36.445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2F0DD11" w14:textId="4085952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5F163C7" w14:textId="54E2ECE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60CCAD7C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73B45D0" w14:textId="381A1E0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S4D5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AEA15B9" w14:textId="5519588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9A69500" w14:textId="260BDBF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1B29F2D" w14:textId="31F9554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6AF732B" w14:textId="17B8A47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A7018E1" w14:textId="65DAA90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C825347" w14:textId="4512FA4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S4D5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470500D" w14:textId="7D88003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323D65E" w14:textId="284ED60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38.765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1AB7326" w14:textId="7D9BBBC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E94635B" w14:textId="63E4DA6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1710D76E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E3AF07A" w14:textId="4A57ECD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S4D6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ABFB33E" w14:textId="6F6715C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0D32579" w14:textId="5BA7E7B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8AC34C8" w14:textId="7E15C70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248281D" w14:textId="54C6563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0F318A2" w14:textId="28671B2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007E65D" w14:textId="6480336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S4D6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0B8F8F2" w14:textId="7BBC29B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8AB3BB9" w14:textId="6EF096C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F75C39C" w14:textId="25C5337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3F275CB" w14:textId="23C5313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2E3651B4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AD35873" w14:textId="45A2F99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S4D6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6E18403" w14:textId="291CEF1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F89055D" w14:textId="1AB3475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8FF6A8E" w14:textId="5D7028B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2E86625" w14:textId="120CD04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D339544" w14:textId="425D7FF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3B249DC" w14:textId="3056F31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S4D6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98F5B7A" w14:textId="1335A56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4835546" w14:textId="212EA53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FDE16E1" w14:textId="026CFC8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04BA446" w14:textId="791FA7F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762C419E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E582F58" w14:textId="25DD9BE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S5D1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13DDA34" w14:textId="22CC8C7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639ADAC" w14:textId="7BE65D5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25.27315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9DB752C" w14:textId="7DFD002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91A0D1F" w14:textId="2F140F0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1327231" w14:textId="201CC64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3257953" w14:textId="22D87B5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S5D1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0FA9E9D" w14:textId="52BF3C5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8CC5E87" w14:textId="2E7C998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21.855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2640E85" w14:textId="31DF2D2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A534148" w14:textId="0098E56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3D6B10CB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D721820" w14:textId="2B9E164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S5D1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285A1BD" w14:textId="73172A3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8D46BAA" w14:textId="42A32E0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25.41595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093350F" w14:textId="06DC3D5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E5473DA" w14:textId="61044A5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610BD86" w14:textId="4428A8B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42E71D8" w14:textId="593DC5B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S5D1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DC59007" w14:textId="2721DD2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53DE344" w14:textId="1ABB327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21.935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3668CA9" w14:textId="05FB44D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6A06A6C" w14:textId="52C276D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2EA59FCC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8954C57" w14:textId="53B22B8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S5D2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1DA2D93" w14:textId="7E86E8A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EACADEF" w14:textId="7DD8321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28.8412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37FD308" w14:textId="767F78F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1E16D63" w14:textId="1A571C6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0DDC48E" w14:textId="1CBDB55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7099B77" w14:textId="73E4461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S5D2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B50B9F3" w14:textId="2CF7E29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82B7877" w14:textId="20C6E91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25.375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FE2E4AA" w14:textId="5B2179B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5A24580" w14:textId="69E83ED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4215E9A4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FA48ED4" w14:textId="77B6ACE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S5D2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1B54DF4" w14:textId="1C8A07B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62EC98F" w14:textId="38D81C6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28.91475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D7D019F" w14:textId="4C46137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E435F85" w14:textId="6334AC8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2C2E69E" w14:textId="4A44DBE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C477A49" w14:textId="780870B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S5D2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28A34F1" w14:textId="672E8E2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076DE6D" w14:textId="5A865D2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25.76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C61A54E" w14:textId="188C0F0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2582630" w14:textId="7D70F5D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42F8B15D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B7FD4D6" w14:textId="56AFEDB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S5D3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FFCD6AF" w14:textId="1B66B4F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0FF4CD2" w14:textId="18001C2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31.9235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7461A6A" w14:textId="613CD94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BF8DDEC" w14:textId="4182ADF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1AB47DB" w14:textId="19BFF63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66B605F" w14:textId="3703DC0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S5D3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2BB45F1" w14:textId="37BD4B0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930574A" w14:textId="3685738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28.95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33E62B6" w14:textId="239BDF7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4D2DE44" w14:textId="2F15567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660B16CE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AA306CC" w14:textId="0EBAED7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S5D3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CED634D" w14:textId="1E605C2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F71AE00" w14:textId="71E11CF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32.8178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F817CAE" w14:textId="07426D9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94B981F" w14:textId="186671D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CC6FE6A" w14:textId="0A25C62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4EFE72B" w14:textId="3C59DFA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S5D3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1236C33" w14:textId="05C9632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33F3B38" w14:textId="678BA72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29.47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C80C201" w14:textId="438B5E1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5FB417F" w14:textId="2ED1014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045A9442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7D7C53C" w14:textId="2656F59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S5D4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52712F9" w14:textId="72275FA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9E614DD" w14:textId="2E9AABB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36.23615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019D1D8" w14:textId="02B4C9D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ADDE173" w14:textId="268D676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7BDFA06" w14:textId="46F5B75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5B2C926" w14:textId="0849E56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S5D4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8E4478F" w14:textId="6C72C85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1544F99" w14:textId="101CAA0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32.395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5438A89" w14:textId="7605A37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543981F" w14:textId="10091FA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2C8E279E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DD71012" w14:textId="664B32F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S5D4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9FC42D9" w14:textId="5181ACF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13ED3E3" w14:textId="5F23138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36.51545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4B16225" w14:textId="28FA735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49D2840" w14:textId="0530B20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FF1F5DD" w14:textId="5A386D2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D0804A1" w14:textId="4B007FF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S5D4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42AC782" w14:textId="3F89608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92E425E" w14:textId="033C184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32.71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FDE6413" w14:textId="26E98DA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5316B3D" w14:textId="63A7CF3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783A99A1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447EED8" w14:textId="786898E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S5D5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5D06B9C" w14:textId="6BDF15F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C77468F" w14:textId="1CBB3E7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39.4948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738DB50" w14:textId="3DCD128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A09EE3F" w14:textId="477E9BE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FB78DA5" w14:textId="06D1A1F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A65AFA9" w14:textId="350C7A7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S5D5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78F5CCF" w14:textId="16DF3D8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E9E20B3" w14:textId="29E08FD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35.585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F295EFD" w14:textId="18053FC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8D9ACCC" w14:textId="2E4FC75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64149361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F4FE3ED" w14:textId="6C8CD65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S5D5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B309C27" w14:textId="5F1DC70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7E804CC" w14:textId="50428BF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2F1B54A" w14:textId="29221C6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D6D8124" w14:textId="19B94C4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BFFB80F" w14:textId="7861A0B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4EEE089" w14:textId="66A74BE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S5D5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76E4697" w14:textId="03774A9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32A9D69" w14:textId="030EF6C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35.915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8E785B4" w14:textId="5C0C421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B7F2FB5" w14:textId="5BEF17E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1C82FC02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5BBBE08" w14:textId="33E5A12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S5D6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BA1D944" w14:textId="5095C98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E50179E" w14:textId="3CC9240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A4369C9" w14:textId="7667059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9173E28" w14:textId="330B46C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397203E" w14:textId="1D831D9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9A82513" w14:textId="38BC52B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S5D6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C551E5F" w14:textId="4B4DEA6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DA1E516" w14:textId="680F661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39.42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0C6454C" w14:textId="5B5B0F9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C0E6619" w14:textId="5BEB910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47C3F87F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6B3D014" w14:textId="3E36660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S5D6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179C844" w14:textId="545396C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D2733E6" w14:textId="246F4E6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D4EED0B" w14:textId="06C42D1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979295B" w14:textId="714E5FF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6664E35" w14:textId="3ADAAF2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76B746B" w14:textId="1511786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S5D6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14443FE" w14:textId="0803780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DFB8406" w14:textId="0C84216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6DAD7FF" w14:textId="4252F06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D3C44E9" w14:textId="0450F7B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278BB6FA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EC7D2F2" w14:textId="12F8CE7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S6D1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6C1CAD1" w14:textId="03E559A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B64ADB1" w14:textId="676C9C9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30.45425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2A754A3" w14:textId="5CE020B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EDAFF80" w14:textId="2A43E13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5A4ACB4" w14:textId="6602BC7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830B83B" w14:textId="3C909A7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S6D1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B5AE7AD" w14:textId="52686C1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B55EA3A" w14:textId="2C32DFF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27.295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B78FAF6" w14:textId="46910DA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7FA1CC3" w14:textId="58FC735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3406D6A9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991E7FE" w14:textId="1BBFCB2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S6D1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976003E" w14:textId="0C5C441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22C8FF6" w14:textId="2A67679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31.14705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97D5018" w14:textId="73D61B9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5A2B5D2" w14:textId="033DB67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29BC34F" w14:textId="2DA3263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3F71317" w14:textId="5674948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S6D1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20DC857" w14:textId="2A40677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BCAFC64" w14:textId="460794C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27.725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B4F35AF" w14:textId="6A3A738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C812714" w14:textId="54F71E2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794662D5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C581FE3" w14:textId="79B3C4F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S6D2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D5F1726" w14:textId="0DC67E6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CADBE7E" w14:textId="70A60F3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35.22445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B99D62C" w14:textId="4E5A544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E9FF71A" w14:textId="1285F76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37586EA" w14:textId="16DC551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CDDB393" w14:textId="7019D37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S6D2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4898856" w14:textId="4117005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007E17D" w14:textId="13A7A32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31.005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15E7685" w14:textId="25169F6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6FBCCA2" w14:textId="2923682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454D0D10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D83DBDF" w14:textId="2D4B4C4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S6D2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3FBBE2C" w14:textId="4233E7B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3A438AC" w14:textId="685CFF3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35.50715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08EC8E1" w14:textId="618D44E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1D68712" w14:textId="411608D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A83896D" w14:textId="0399D0A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C03F0E5" w14:textId="34C375A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S6D2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D6FC2A4" w14:textId="1EC2F88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995ABEF" w14:textId="007B3DB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31.345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8BBBF30" w14:textId="6B4A007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F4B6605" w14:textId="70041CA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677810B7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F020F26" w14:textId="0552B73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S6D3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1D570EF" w14:textId="5D0A123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8D3B2D8" w14:textId="7CC3485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37.7775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0EA9A83" w14:textId="13F86AD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67BE17B" w14:textId="1A16A4B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DB36224" w14:textId="416C009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A54F43F" w14:textId="470DDC8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S6D3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02D486A" w14:textId="6D83821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80F9A46" w14:textId="458E284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33.94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4C1E190" w14:textId="6635BE4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4027F2A" w14:textId="4914373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1578B96F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8C9AA3F" w14:textId="201E902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S6D3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5F5879D" w14:textId="1384645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4114DC5" w14:textId="3288B1D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39.57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A63B55B" w14:textId="554E9A8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CE3620C" w14:textId="5BB13D4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33F2063" w14:textId="442F54D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8B72737" w14:textId="392C9F5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S6D3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A73DBEB" w14:textId="06E5059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C951563" w14:textId="1791B52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34.67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2323885" w14:textId="11B2F7E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7BD93EB" w14:textId="17AC3B5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717EA407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284B5ED" w14:textId="4B121C9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S6D4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C3EDBF8" w14:textId="63D09D8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3602E52" w14:textId="3D9D14C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E2FBBE9" w14:textId="549674F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608977F" w14:textId="45D3020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C61C657" w14:textId="7C0E39D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6F9761E" w14:textId="73D94A0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S6D4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C016EE4" w14:textId="41294D8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AFDA60F" w14:textId="17A6DBC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38.285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B486498" w14:textId="561EA1D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A4E4201" w14:textId="0D0BB66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7248C72C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2C6200E" w14:textId="7C7E98E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S6D4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6AABEBA" w14:textId="13C61AC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E393128" w14:textId="5FCF897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D75BEB3" w14:textId="3DA7D6D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A3F4738" w14:textId="3F3EA31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0835943" w14:textId="022C0D6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490E06F" w14:textId="7479C6A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S6D4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F1448BC" w14:textId="7E8FE3B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D99AA30" w14:textId="2EC6636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11C62C3" w14:textId="439CCD7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2A420DD" w14:textId="4DCAAA4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5F57ADB9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2F0025C" w14:textId="06E330B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S6D5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3D52DCC" w14:textId="16BB229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E6BBA3C" w14:textId="3B2569E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3AEDEC1" w14:textId="2F82E64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BDE4B50" w14:textId="49FC979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AB6060B" w14:textId="145EF95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15693BF" w14:textId="7CFCE06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S6D5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89C1CB1" w14:textId="56AB983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65AB085" w14:textId="41CE20E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F809D7A" w14:textId="05E1168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7352C14" w14:textId="7561CAD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51642DF9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B8192DD" w14:textId="3F237DE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S6D5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DD807BE" w14:textId="2D3E6C4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12B4EE4" w14:textId="5F0A9D8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468B4CF" w14:textId="176EA40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7772783" w14:textId="7A32C78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6150774" w14:textId="0CDDA3F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FFAF349" w14:textId="2E0BBFB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S6D5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94DC1A2" w14:textId="050998D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8E4BF0E" w14:textId="575282D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AC3D4E0" w14:textId="25E809F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D92393C" w14:textId="03D690D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32780F79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96FA196" w14:textId="55A5604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S6D6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08FD45E" w14:textId="7C9F109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401D08D" w14:textId="78B7963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6242E11" w14:textId="6BDD241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78A9993" w14:textId="766D097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8034040" w14:textId="6AC4641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D3EBB90" w14:textId="56225FA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S6D6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89B3B9C" w14:textId="0DE3C8C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8E5FE09" w14:textId="6B6B82F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A9D640B" w14:textId="706FC20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70F3F8C" w14:textId="57F833E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2BD58B92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989DB95" w14:textId="0FBDB9F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S6D6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4668F11" w14:textId="0463331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F0796D6" w14:textId="14C0C2D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A33E42F" w14:textId="0074664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02D065B" w14:textId="7D89CCE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44E9990" w14:textId="5427252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7DE1C74" w14:textId="13006F2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S6D6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E27CE49" w14:textId="58CCF91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520B306" w14:textId="4A177C0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5E59EC0" w14:textId="0ABE554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DD7ABA9" w14:textId="1A97FAA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4FABE4AC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1593723" w14:textId="1F859D0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S8D1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85FB3EF" w14:textId="627A97E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DDBB17D" w14:textId="78E4530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35.82885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64C1A61" w14:textId="6F132B8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EB699F0" w14:textId="329945F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8682C09" w14:textId="666BA9B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C5F7492" w14:textId="0D54477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S8D1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A16717C" w14:textId="38088C2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D538A61" w14:textId="49125CF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32.125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FD69761" w14:textId="33543B4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1A68A1F" w14:textId="4F4CC00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084E31D9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CFE5E87" w14:textId="49A6322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S8D1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F5C765B" w14:textId="51E0EB8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015CC5F" w14:textId="6071EFC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36.174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7E81DF6" w14:textId="394AB38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51EE11E" w14:textId="4A1AFB3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251DAAB" w14:textId="381AB6E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13C8C6F" w14:textId="3A574E6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S8D1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1DCE37F" w14:textId="62D6B26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135633A" w14:textId="34FCAA9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32.58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B8B77AA" w14:textId="3CDFDBF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A443E73" w14:textId="55E5908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2FCFF52C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EEC9C68" w14:textId="60A7CE9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S8D2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72A5B30" w14:textId="2313A2F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F7358CB" w14:textId="145610A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35.0119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934A536" w14:textId="2A95F1B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5F2B2D8" w14:textId="75DB1E7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324C1B2" w14:textId="01616CF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8CA5081" w14:textId="7660BAC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S8D2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054C98C" w14:textId="5C08271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1A22841" w14:textId="34CDF47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35.3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5D01A5B" w14:textId="62426EC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10077EE" w14:textId="75F5D15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2B97E19B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0E326F8" w14:textId="52FB4EB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S8D2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92F6D89" w14:textId="21691C1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9BF15BA" w14:textId="2932533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0B60B22" w14:textId="0073478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B6A7F80" w14:textId="11D72F0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13E1753" w14:textId="54721FE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D4C4D05" w14:textId="5DE4956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S8D2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C137568" w14:textId="7802BD6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907006E" w14:textId="669809A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0B125C0" w14:textId="2DC7926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0F2313E" w14:textId="57CB890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4ABFDA9E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3BB267D" w14:textId="361ACCB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S8D3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992D6EB" w14:textId="3FFBDDA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78E7E58" w14:textId="65D66EC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57F0511" w14:textId="6DE9330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C609644" w14:textId="72B10EF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2FB1DB3" w14:textId="1072034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CC56302" w14:textId="2F1BA65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S8D3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19BB8F0" w14:textId="50D47B5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674FDF0" w14:textId="0420FD5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39.63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2113EFD" w14:textId="4C2DF02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270522C" w14:textId="26C4634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3C1161BA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64EFAA1" w14:textId="6E1D9D9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S8D3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F7CDFA8" w14:textId="6E6E334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27683A6" w14:textId="3C62A93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7015832" w14:textId="2DDBA1E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8D6C982" w14:textId="6D7B521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864EEA9" w14:textId="399D38D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BB7DC2A" w14:textId="419072D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S8D3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E4404B7" w14:textId="48507BE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1DEE31A" w14:textId="0F6A675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B65C23A" w14:textId="7F94824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E99AE89" w14:textId="7A66BC1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357C9588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6DB212F" w14:textId="07E5F2C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S8D4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8E0B413" w14:textId="5A61084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CCD2932" w14:textId="0244C59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E22420A" w14:textId="6CB9F79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8538FB7" w14:textId="2F7BA8C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D3AD4A9" w14:textId="29C9468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EAD5417" w14:textId="3D7FAA9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S8D4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788EC3F" w14:textId="2A74A5F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1039AAE" w14:textId="1DCF1F8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ED6C023" w14:textId="41D81F5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D2245FC" w14:textId="0FB2BB6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3D943C6A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8102CB3" w14:textId="7D0C679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S8D4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84F632E" w14:textId="56D49D8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1D60ABB" w14:textId="009A3B8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125D239" w14:textId="1489808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FFB5EEB" w14:textId="520BFC4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E16D2BF" w14:textId="36EF706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745FB1D" w14:textId="0BE07C2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S8D4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BE5827D" w14:textId="7CFA9D4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2A5AEB1" w14:textId="77349B7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03DADB2" w14:textId="14727E9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0FDAAD5" w14:textId="59B42E0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23A4D657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E6251BC" w14:textId="3AAE8AE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S8D5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412F0E1" w14:textId="3CA5C67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EF664B5" w14:textId="7BF9761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2E202D9" w14:textId="297A766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0DC74E3" w14:textId="7FA4D81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8867249" w14:textId="1AE3706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F1E64C2" w14:textId="0763EF9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S8D5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8363981" w14:textId="7BABE22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3F2B479" w14:textId="49404C0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9A50836" w14:textId="57E354A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2C3CA2C" w14:textId="09BE408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0487C336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888876A" w14:textId="32CC9A1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S8D5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42D18DB" w14:textId="72FF2C2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F3AB8CF" w14:textId="5E34B14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E96DC57" w14:textId="2778EBE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D5B3556" w14:textId="42C1A35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999E377" w14:textId="29DB28C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60FD725" w14:textId="54F3906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S8D5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944F80F" w14:textId="5C69F20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FE81A3B" w14:textId="703D6D3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1A8C12E" w14:textId="6863260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4424DCF" w14:textId="4C45A95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6BE8BF99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628E485" w14:textId="2EA280E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S8D6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A33B5BA" w14:textId="7752FB0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B20A902" w14:textId="3670CAA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DE55184" w14:textId="07F8981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C14099A" w14:textId="57AB15A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B38334C" w14:textId="2034901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73591B8" w14:textId="15AB810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S8D6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3D646D7" w14:textId="4CA496F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779F17C" w14:textId="7694D83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B1EAB80" w14:textId="7ED61AF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687112C" w14:textId="2448D67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1AD9A3EC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9B87D50" w14:textId="3FE7885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S8D6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43462EE" w14:textId="4916FC5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5665E10" w14:textId="797FB5A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D945AFF" w14:textId="12B388B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7262C4D" w14:textId="3FE3B1C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230D108" w14:textId="63A77F7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3224223" w14:textId="5416AEA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S8D6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7F74183" w14:textId="1EBA15C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30BEB2D" w14:textId="2AC098D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1833330" w14:textId="1BD7168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E543DB3" w14:textId="2757386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623B1A26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30F937A" w14:textId="0566A21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S9D1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399A120" w14:textId="4BC9F45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08B98F4" w14:textId="3A3608D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27.1921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68805CB" w14:textId="2DD4925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9725AE3" w14:textId="4E9CE38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BC5143B" w14:textId="159E75D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7A38D7F" w14:textId="499CBF6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S9D1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08DFF7A" w14:textId="1C0B375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5200500" w14:textId="2D09782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24.29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8A54EB2" w14:textId="435795C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4F3E8F7" w14:textId="5B37C35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0E6ED9ED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F7EF99C" w14:textId="70F7B18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S9D1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A2208E7" w14:textId="0888F1F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6CDB088" w14:textId="78F24A8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28.04645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AD91D34" w14:textId="2535EFE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9008B88" w14:textId="5C91AEC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1C62B12" w14:textId="18CD15A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EA07DD6" w14:textId="3706BB1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S9D1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4604AFA" w14:textId="794D5B2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FC64014" w14:textId="5DBD3D9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26.49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DF9FF1F" w14:textId="6ED2F1A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E41C112" w14:textId="5FA223A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0FB114C8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A3A93B3" w14:textId="53A0FDB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S9D2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6AD9C2F" w14:textId="1210DA8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4D61FA2" w14:textId="5F4FC58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30.60165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3EACE1B" w14:textId="6609C18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35CA15C" w14:textId="210EC5F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EE965BD" w14:textId="55CCDD2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8129255" w14:textId="4598A71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S9D2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D96A1E8" w14:textId="28C64FD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583E48E" w14:textId="5BA7228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28.755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B50437E" w14:textId="0E4EF14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23BA0AC" w14:textId="5DD4F8A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43B18385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42ECB06" w14:textId="32A0950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S9D2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E92D905" w14:textId="274FDBC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1BC1699" w14:textId="2E8DB4B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31.8407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5FC6972" w14:textId="304D356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27924AE" w14:textId="3A791D1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4AE11CF" w14:textId="2B652F9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9352638" w14:textId="7656E61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S9D2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9079EE8" w14:textId="56749A2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4F38DBB" w14:textId="3469B32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29.87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BD911DA" w14:textId="6D3D362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E5ED86F" w14:textId="25A724F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1A7EDAAD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A32B311" w14:textId="1F29C3A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S9D3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52AEBE6" w14:textId="7109E39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727D2D0" w14:textId="67B6E40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34.3881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4A9852B" w14:textId="1F98C28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C19B8D9" w14:textId="71B4D92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8C4EF5E" w14:textId="55E8119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EB9FC22" w14:textId="0D41F49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S9D3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F25EA6F" w14:textId="3965798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A555ACD" w14:textId="1802021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31.85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F3AE337" w14:textId="323BC40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5F66E82" w14:textId="3C9027C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698C1960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870C6FB" w14:textId="2A81EB8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S9D3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5049CB3" w14:textId="3150D74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7455A08" w14:textId="163D12B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35.03785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4540341" w14:textId="619B4DA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05924A5" w14:textId="40F463D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07181BA" w14:textId="3E1EFCE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0A9B165" w14:textId="12196BC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S9D3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648BE31" w14:textId="479F85A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79E5B16" w14:textId="29E046F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35.045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C852957" w14:textId="0EBECFA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7248161" w14:textId="3016E98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35A4358D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1C1A1A7" w14:textId="37E1E50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S9D4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13C4C42" w14:textId="38382CF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04C0A97" w14:textId="5E29904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37.4859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EF35A39" w14:textId="788EEF7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5E2BB73" w14:textId="0FBFE23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F6CDBBB" w14:textId="2FBAF8F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0BA6D77" w14:textId="15E4192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S9D4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D747C80" w14:textId="4331226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4F1DF8F" w14:textId="68E3A54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35.415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2EDB2A2" w14:textId="005E296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6FBCBD8" w14:textId="12EF9A1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53005A1E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F0FCA61" w14:textId="4B06E46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S9D4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04DC39C" w14:textId="0F8166C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7BA26D9" w14:textId="451787D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38.25325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498965F" w14:textId="4D9F9C3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45B533E" w14:textId="786E723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5A019EE" w14:textId="483F292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AAD5F49" w14:textId="7CB1194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S9D4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75063AD" w14:textId="2FB84AC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0279A80" w14:textId="6AE3DC3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40.83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DD73855" w14:textId="7309C2D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0D63028" w14:textId="0BAF98C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0B4FB5DC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F2AB3C9" w14:textId="02BB410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S9D5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5A14ACF" w14:textId="7C2E26B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8A7965F" w14:textId="2217FBD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89AC698" w14:textId="77C47CB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E8162D9" w14:textId="55A6C2B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69AA8F6" w14:textId="418395C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112218F" w14:textId="70D21F9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S9D5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92B29A5" w14:textId="76B237F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14C4FAD" w14:textId="1D366F7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38.075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4B280EC" w14:textId="22F0AFC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57B09B6" w14:textId="6166B3A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116C5C93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1BE3B07" w14:textId="68DF8DA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S9D5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5650AE4" w14:textId="0E768F1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BA1FDB0" w14:textId="14F07A9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CB7F8AA" w14:textId="2DCC7FD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87A4D74" w14:textId="0245F41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025F563" w14:textId="5779961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2607839" w14:textId="6D04FC7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S9D5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1136650" w14:textId="13330A1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665623A" w14:textId="6ACE735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D04BAA8" w14:textId="6A662D9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10125A5" w14:textId="6AB8FB5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44BAAEBD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0780F7D" w14:textId="5AD5FFF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S9D6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9B65D23" w14:textId="7D3EC16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E02F0D2" w14:textId="320D415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7BB0EC9" w14:textId="2E6488E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1E32A4F" w14:textId="47B8728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F1FA8B3" w14:textId="01A0EEE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8D58A55" w14:textId="513E77C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S9D6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2C7FB85" w14:textId="1846E7D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2346891" w14:textId="55D1252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09ED13E" w14:textId="6BC4FD6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5DE737F" w14:textId="4A1F7C1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3B8F8DDD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21BA117" w14:textId="4921052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S9D6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F117F3D" w14:textId="4E1A799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DCD6E2A" w14:textId="1AD11DB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5470D55" w14:textId="5722959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A4162F8" w14:textId="2C128A2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E93114C" w14:textId="10CACFA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61CCB5E" w14:textId="5C16892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S9D6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385AA14" w14:textId="262E026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7E8EA4C" w14:textId="0B01046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965B3C8" w14:textId="0DF23C4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ED6AC45" w14:textId="2CAF580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11FB6FDE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DC0557E" w14:textId="6FAF225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C1D1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C2AC8BB" w14:textId="45F7FE6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5EC6CF8" w14:textId="4301EC5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241E7CF" w14:textId="59F8104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32DFBC1" w14:textId="545873B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3D7E66D" w14:textId="76A39DC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0A4A679" w14:textId="2CC95F7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C1D1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9DD6E54" w14:textId="2B46412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531FBF6" w14:textId="3F16139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E12F12A" w14:textId="4BCDC91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ADE7FBC" w14:textId="5E87616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3DA3F330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0BE3D3F" w14:textId="41791C1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C1D1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920E78E" w14:textId="326DB2E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6555AC3" w14:textId="342478B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6A168E8" w14:textId="5667309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FB41F8E" w14:textId="22A84CD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DEA0A38" w14:textId="7A979A8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FD41809" w14:textId="3F3F54C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C1D1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D02FE34" w14:textId="45DEE86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04960A2" w14:textId="75ED505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1A12AE5" w14:textId="79C0138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C9C412F" w14:textId="75AC393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49B8B7CC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5414122" w14:textId="37F117E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C1D2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854C6E5" w14:textId="2B32A1A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14F6FF4" w14:textId="26F417D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9F18BB8" w14:textId="3867A9F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4A614F4" w14:textId="094F5AC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617C3A4" w14:textId="16BBBB0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A862044" w14:textId="6969F77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C1D2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E95ED72" w14:textId="238C1D5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64635FA" w14:textId="234BA65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C03263F" w14:textId="65E6D30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F817A31" w14:textId="4D9DFC1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07B1AFE8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E246C00" w14:textId="0968712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C1D2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DBB4969" w14:textId="2358771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0DA2E75" w14:textId="585AC93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7741D10" w14:textId="20FF302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2008875" w14:textId="548F5FF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3639A6E" w14:textId="5A61DA1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4ADF396" w14:textId="5AD694F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C1D2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914F665" w14:textId="5E475E5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14F8EA9" w14:textId="47532AF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A2474B3" w14:textId="5F1E14F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FE8C0E6" w14:textId="4FE7FC9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1B514CAB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87DDC9C" w14:textId="1242891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C1D3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D40297C" w14:textId="0BED7BD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0C0800B" w14:textId="545AC29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88AED91" w14:textId="3BD70AD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CE31E61" w14:textId="1D5AED4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345E6CA" w14:textId="1014F2E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0E985EB" w14:textId="6B0C769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C1D3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C706793" w14:textId="626682E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57E5810" w14:textId="187AFFA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18C9001" w14:textId="61643BC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3EF17AF" w14:textId="1B54517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6CC768E0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5B624FB" w14:textId="4C084C8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C1D3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08ED613" w14:textId="240AACC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0042047" w14:textId="7224223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F9A5867" w14:textId="01AE309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F793E37" w14:textId="2133939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2E38B10" w14:textId="7B0867A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5424D88" w14:textId="6C5C427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C1D3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1D4E3F4" w14:textId="3D051B1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1D447E2" w14:textId="6969D69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B36B291" w14:textId="7AD28FD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A34D648" w14:textId="43BB53B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40E2426F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2D33A87" w14:textId="04F4AF8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C1D4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861D797" w14:textId="62C99E9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8B3E37F" w14:textId="449B1EC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E20E7F0" w14:textId="1C70435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9DE03F1" w14:textId="1A0FCA7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251FCB1" w14:textId="4EC830C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17C5CA8" w14:textId="4F72ADD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C1D4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77F046D" w14:textId="241C9F5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CA06964" w14:textId="7911C7C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142D48F" w14:textId="73A32C8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4778973" w14:textId="1914901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5B772FEE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79DBDFA" w14:textId="33BB164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C1D4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26E0385" w14:textId="762D7DA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6735272" w14:textId="2C8C363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86D5CF4" w14:textId="48FA97C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F57D3F6" w14:textId="1A8A681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B42A477" w14:textId="4CE2945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45C87F6" w14:textId="4BF3F09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C1D4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CA54D81" w14:textId="17AD3AF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BD09F1F" w14:textId="0024B44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99FBF50" w14:textId="69C233D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4D0C02D" w14:textId="1504529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04069C40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DA546B6" w14:textId="3E3DF62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C1D5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3CF36B9" w14:textId="7773403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752C902" w14:textId="42AB9C9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ED1E750" w14:textId="62340C9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7A26D2E" w14:textId="61D09B7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1EC82CF" w14:textId="7F2ABF0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6DB8C48" w14:textId="697DE72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C1D5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EE62268" w14:textId="40AE4CE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CB84743" w14:textId="3D0A3AC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509408B" w14:textId="194D30B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A405EBF" w14:textId="484CFA2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21FD9AFD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C2B3227" w14:textId="2D0CB2A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C1D5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E9A4652" w14:textId="257771A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A672965" w14:textId="53E6CE7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50896F1" w14:textId="02FE098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D1D5929" w14:textId="670B0AC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63B5F91" w14:textId="283F395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84CBB90" w14:textId="5FD54C5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C1D5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145A51C" w14:textId="4B1B187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9440B61" w14:textId="3541AF4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82BF1A8" w14:textId="7784E6A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69C465D" w14:textId="722BE64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13B7B06D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2042F16" w14:textId="09DB621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C1D6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D770BA3" w14:textId="123D34A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06D5D2E" w14:textId="297C6CE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F6C42B4" w14:textId="52D3EF1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F737453" w14:textId="4A5BFF2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A96DD2D" w14:textId="49C9500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65B8062" w14:textId="6CD9D27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C1D6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2AAA9BC" w14:textId="150B2F9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CD010BB" w14:textId="43A1628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0CF7E06" w14:textId="79C2675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85F8032" w14:textId="45184DE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0514EB6F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6E37B94" w14:textId="7BCFA4D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C1D6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6E2FA30" w14:textId="107B048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EF2FD24" w14:textId="27ACDDE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A3B5CD1" w14:textId="0501657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0333E8E" w14:textId="455E5CC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00999D4" w14:textId="73A3929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F1DE10A" w14:textId="755E526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C1D6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489F371" w14:textId="6B4A166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A719B4A" w14:textId="64C02DC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F1A3ED0" w14:textId="49BF346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319DAA4" w14:textId="60DC8C9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12DCA509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56CCC12" w14:textId="46C3029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C2D1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6074549" w14:textId="221EED0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0D2F9EB" w14:textId="5662F71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2C39178" w14:textId="0C27C69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01DEA04" w14:textId="7258358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0ED8DD4" w14:textId="1B2BFF7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C57B053" w14:textId="05BCCC1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C2D1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C030EED" w14:textId="1D4EDA2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0A3C4F1" w14:textId="1D3A6FB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7ABE7C2" w14:textId="19683C6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1F0EC0C" w14:textId="1E4C0A0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1CA53D17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EB570DA" w14:textId="1614619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C2D1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991AE52" w14:textId="2121A5A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659B4D9" w14:textId="791C9AE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0E877F0" w14:textId="11AD9EA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8A59D7B" w14:textId="2031CA7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B3BB381" w14:textId="7E31F19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10B0DFE" w14:textId="03531BD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C2D1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58E586D" w14:textId="661271C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81F2FD2" w14:textId="027AC3B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D070929" w14:textId="7355DE9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C6AFE3E" w14:textId="3F770B8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1090BC3E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46134CE" w14:textId="6F87452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C2D2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688AC04" w14:textId="2B651C7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3F7580C" w14:textId="53D1870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A768EDD" w14:textId="52DE84C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F0B7436" w14:textId="12511C8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B18EBD7" w14:textId="1EC8FC6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D2EFB5F" w14:textId="6A3B210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C2D2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80B7E52" w14:textId="5EED1D7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F8124A4" w14:textId="50D71EE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6DA02E4" w14:textId="5E5672D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861FD2B" w14:textId="4F3EEAA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2CF10642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94C5A53" w14:textId="535F695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C2D2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09AB0B1" w14:textId="44E775A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A5737BF" w14:textId="437E791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DAE397D" w14:textId="27359EC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8BD6649" w14:textId="2E94E9C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542A110" w14:textId="78F3E63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73FE4AB" w14:textId="1CB33D0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C2D2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2C28DD9" w14:textId="21F65A0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E19749E" w14:textId="1FE8AF4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1049244" w14:textId="7BDF373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EB3105C" w14:textId="3E4E731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3B3CB70F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4B66DC2" w14:textId="1889E5D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C2D3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E0F9DB4" w14:textId="789C6DB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7AE9DA9" w14:textId="1B315B8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AD6F1CF" w14:textId="23C9125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AEAB3FC" w14:textId="0F45C81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E9068E6" w14:textId="3BA25EE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5E2ED1F" w14:textId="0D2AD65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C2D3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267E6BF" w14:textId="5B35522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7EA82D4" w14:textId="5E0844A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6CF2C13" w14:textId="0E747549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6C21275" w14:textId="10B05F0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4E2977B4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DD71023" w14:textId="4151CAD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C2D3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CB7F288" w14:textId="188DBB6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89D7D8A" w14:textId="76D5DE8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9836DE0" w14:textId="484B054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E104BAD" w14:textId="343961C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00FE5D0" w14:textId="0A7A1FC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24B0611" w14:textId="38698F1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C2D3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D116E04" w14:textId="417E7A0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F745DB8" w14:textId="2019A1F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27D4A2C" w14:textId="1A819B2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B4A72B7" w14:textId="676C80C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3246838F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6737C29" w14:textId="0B9CD14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C2D4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F446B23" w14:textId="354C596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010CFBA" w14:textId="2DFC620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A9832DD" w14:textId="38986E2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1E5C422" w14:textId="61165C8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8332B68" w14:textId="32E5F20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F5EEB81" w14:textId="5497848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C2D4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43C145F" w14:textId="4761BA0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A07CBD0" w14:textId="53ECDC5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C40A67B" w14:textId="56A8A4E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31FA1E8" w14:textId="11264A9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5BD46F4F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7FAA5D6" w14:textId="0A7366B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C2D4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78556E7" w14:textId="0DC4A52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D081E1D" w14:textId="4B4F7C7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63E59EF" w14:textId="763E43D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824BE5C" w14:textId="3341E23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5CF08AC" w14:textId="450CC8D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29214E8" w14:textId="38D0963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C2D4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3820FA3" w14:textId="577288E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8AFB841" w14:textId="3E98DE0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C41E9A1" w14:textId="3F9B74A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93621B5" w14:textId="1627EED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2AB30E86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5291D2C" w14:textId="01DAED4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C2D5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1767F03" w14:textId="22C3FEC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AAAB488" w14:textId="3ACEEDA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004832C" w14:textId="401979E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17F8862" w14:textId="62B96D6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08993B7" w14:textId="146E51E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2328AE0" w14:textId="26DA910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C2D5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076D51E" w14:textId="31B4FC2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648F455" w14:textId="0BDF8AA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F4E13AE" w14:textId="47A1A94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7AF735D" w14:textId="107F3F4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4F39777D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D4CA22E" w14:textId="3700D9D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C2D5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1D6D6DB" w14:textId="1D349E8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2FCE2C0" w14:textId="193CBF7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5632911" w14:textId="58AF72C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80FCE09" w14:textId="31DB75D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73B3FCD" w14:textId="118BC78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F2D4B24" w14:textId="14D48A6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C2D5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BD9C9F1" w14:textId="193CE13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5430988" w14:textId="6888CB2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B7408D7" w14:textId="420C15F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34EF864" w14:textId="4B6F8AD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4C8D3652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DD56EA9" w14:textId="31FDD02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C2D6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A193A28" w14:textId="436E762E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7B167F8" w14:textId="203ECAE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653425C" w14:textId="0A31DAE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22F996D" w14:textId="626F9DA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69F8057" w14:textId="3BE35EF7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7FEBD72" w14:textId="608352F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C2D6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00D27BD" w14:textId="5B710A05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Swab_in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04B42EA" w14:textId="5F5520D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737B403" w14:textId="11A13FA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C9A3B17" w14:textId="0077773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  <w:tr w:rsidR="023CE3E9" w:rsidTr="38E146CC" w14:paraId="5A366CB3">
        <w:trPr>
          <w:trHeight w:val="300"/>
        </w:trPr>
        <w:tc>
          <w:tcPr>
            <w:tcW w:w="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096E320" w14:textId="32A0557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C2D6</w:t>
            </w:r>
          </w:p>
        </w:tc>
        <w:tc>
          <w:tcPr>
            <w:tcW w:w="9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C6939DE" w14:textId="0715DCC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5F94A92" w14:textId="1DBF16A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7557110" w14:textId="33DCD20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B5141DC" w14:textId="2071354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tcW w:w="510" w:type="dxa"/>
            <w:tcBorders>
              <w:top w:val="nil"/>
              <w:left w:val="single" w:sz="4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C16B7F3" w14:textId="55402ADF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329CC4C" w14:textId="0D2771FB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C2D6</w:t>
            </w:r>
          </w:p>
        </w:tc>
        <w:tc>
          <w:tcPr>
            <w:tcW w:w="108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FCBD158" w14:textId="5A0FF481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Swab_out</w:t>
            </w:r>
          </w:p>
        </w:tc>
        <w:tc>
          <w:tcPr>
            <w:tcW w:w="102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8504759" w14:textId="26032AD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0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6C9120C" w14:textId="462C8BA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5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E0EC4FA" w14:textId="17E760A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</w:tr>
    </w:tbl>
    <w:p w:rsidR="6B0A8693" w:rsidP="6B0A8693" w:rsidRDefault="6B0A8693" w14:paraId="118B00DC" w14:textId="586576F9">
      <w:pPr>
        <w:pStyle w:val="Normal"/>
        <w:spacing w:before="0" w:beforeAutospacing="off" w:after="200" w:afterAutospacing="off" w:line="276" w:lineRule="auto"/>
        <w:ind w:left="0" w:right="0"/>
        <w:jc w:val="left"/>
        <w:rPr>
          <w:b w:val="1"/>
          <w:bCs w:val="1"/>
        </w:rPr>
      </w:pPr>
    </w:p>
    <w:p w:rsidR="023CE3E9" w:rsidP="023CE3E9" w:rsidRDefault="023CE3E9" w14:paraId="1DD237D5" w14:textId="0404E02A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b w:val="1"/>
          <w:bCs w:val="1"/>
        </w:rPr>
      </w:pPr>
    </w:p>
    <w:p w:rsidR="37CC36E3" w:rsidRDefault="37CC36E3" w14:paraId="591A495F" w14:textId="549D171D">
      <w:r>
        <w:br w:type="page"/>
      </w:r>
    </w:p>
    <w:p w:rsidR="023CE3E9" w:rsidP="023CE3E9" w:rsidRDefault="023CE3E9" w14:paraId="36CC6E05" w14:textId="0478B6AB">
      <w:pPr>
        <w:pStyle w:val="Normal"/>
      </w:pPr>
    </w:p>
    <w:p w:rsidR="7D175751" w:rsidP="1CF1CCA2" w:rsidRDefault="7D175751" w14:paraId="4F75E527" w14:textId="79CE1745">
      <w:pPr>
        <w:pStyle w:val="ImageCaption"/>
        <w:spacing w:after="120" w:line="276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</w:pPr>
      <w:r w:rsidR="1604BED1">
        <w:rPr/>
        <w:t xml:space="preserve"> </w:t>
      </w:r>
      <w:r w:rsidR="1604BED1">
        <w:drawing>
          <wp:inline wp14:editId="3D2B8F39" wp14:anchorId="53D03A13">
            <wp:extent cx="4911092" cy="2046288"/>
            <wp:effectExtent l="0" t="0" r="0" b="0"/>
            <wp:docPr id="951890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a05fb2310848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11092" cy="204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B0A8693" w:rsidR="1604BED1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 xml:space="preserve">Figure </w:t>
      </w:r>
      <w:r w:rsidRPr="6B0A8693" w:rsidR="28BFE75C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>S1</w:t>
      </w:r>
      <w:r w:rsidRPr="6B0A8693" w:rsidR="1604BED1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 xml:space="preserve">: </w:t>
      </w:r>
      <w:r w:rsidRPr="6B0A8693" w:rsidR="1604BED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>Comparison of Ct mean values before and after swab removal</w:t>
      </w:r>
      <w:r w:rsidRPr="6B0A8693" w:rsidR="661107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 xml:space="preserve"> for the moderate-high Ct </w:t>
      </w:r>
      <w:r w:rsidRPr="6B0A8693" w:rsidR="68CE24E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>(</w:t>
      </w:r>
      <w:r w:rsidRPr="6B0A8693" w:rsidR="68CE24E3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GB"/>
        </w:rPr>
        <w:t>&lt;32</w:t>
      </w:r>
      <w:r w:rsidRPr="6B0A8693" w:rsidR="68CE24E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 xml:space="preserve">) </w:t>
      </w:r>
      <w:r w:rsidRPr="6B0A8693" w:rsidR="661107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>and high Ct groups</w:t>
      </w:r>
      <w:r w:rsidRPr="6B0A8693" w:rsidR="20998D3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 xml:space="preserve"> (</w:t>
      </w:r>
      <w:r w:rsidRPr="6B0A8693" w:rsidR="20998D3D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accent6" w:themeTint="FF" w:themeShade="FF"/>
          <w:sz w:val="22"/>
          <w:szCs w:val="22"/>
          <w:u w:val="none"/>
          <w:lang w:val="en-GB"/>
        </w:rPr>
        <w:t>≥32</w:t>
      </w:r>
      <w:r w:rsidRPr="6B0A8693" w:rsidR="20998D3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>)</w:t>
      </w:r>
      <w:r w:rsidRPr="6B0A8693" w:rsidR="6611071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>.</w:t>
      </w:r>
    </w:p>
    <w:p w:rsidR="6B0A8693" w:rsidRDefault="6B0A8693" w14:paraId="00A3626C" w14:textId="346F367C">
      <w:r>
        <w:br w:type="page"/>
      </w:r>
    </w:p>
    <w:p w:rsidR="3DE7FE01" w:rsidP="023CE3E9" w:rsidRDefault="3DE7FE01" w14:paraId="18A931C7" w14:textId="7142BA59">
      <w:pPr>
        <w:pStyle w:val="Normal"/>
      </w:pPr>
      <w:r w:rsidRPr="023CE3E9" w:rsidR="3DE7FE01">
        <w:rPr>
          <w:i w:val="1"/>
          <w:iCs w:val="1"/>
        </w:rPr>
        <w:t>Table S2</w:t>
      </w:r>
      <w:r w:rsidR="3DE7FE01">
        <w:rPr/>
        <w:t xml:space="preserve">: </w:t>
      </w:r>
      <w:r w:rsidR="7455DAE7">
        <w:rPr/>
        <w:t>Paired t-test results comparing the mean Ct values for each group and platform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945"/>
        <w:gridCol w:w="1020"/>
        <w:gridCol w:w="1575"/>
        <w:gridCol w:w="1260"/>
      </w:tblGrid>
      <w:tr w:rsidR="023CE3E9" w:rsidTr="37CC36E3" w14:paraId="59D8C98C">
        <w:trPr>
          <w:trHeight w:val="300"/>
        </w:trPr>
        <w:tc>
          <w:tcPr>
            <w:tcW w:w="115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nil"/>
            </w:tcBorders>
            <w:shd w:val="clear" w:color="auto" w:fill="000000" w:themeFill="accent6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53F2F18" w14:textId="6544CC56">
            <w:pPr>
              <w:spacing w:before="0" w:beforeAutospacing="off" w:after="0" w:afterAutospacing="off"/>
              <w:jc w:val="center"/>
            </w:pPr>
            <w:r w:rsidRPr="023CE3E9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Platform</w:t>
            </w:r>
          </w:p>
        </w:tc>
        <w:tc>
          <w:tcPr>
            <w:tcW w:w="945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nil"/>
            </w:tcBorders>
            <w:shd w:val="clear" w:color="auto" w:fill="000000" w:themeFill="accent6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670FC72" w14:textId="04F31D8F">
            <w:pPr>
              <w:spacing w:before="0" w:beforeAutospacing="off" w:after="0" w:afterAutospacing="off"/>
              <w:jc w:val="center"/>
            </w:pPr>
            <w:r w:rsidRPr="023CE3E9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Group</w:t>
            </w:r>
          </w:p>
        </w:tc>
        <w:tc>
          <w:tcPr>
            <w:tcW w:w="1020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nil"/>
            </w:tcBorders>
            <w:shd w:val="clear" w:color="auto" w:fill="000000" w:themeFill="accent6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DF3C31C" w14:textId="10F1685D">
            <w:pPr>
              <w:spacing w:before="0" w:beforeAutospacing="off" w:after="0" w:afterAutospacing="off"/>
              <w:jc w:val="center"/>
            </w:pPr>
            <w:r w:rsidRPr="023CE3E9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 value</w:t>
            </w:r>
          </w:p>
        </w:tc>
        <w:tc>
          <w:tcPr>
            <w:tcW w:w="1575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nil"/>
            </w:tcBorders>
            <w:shd w:val="clear" w:color="auto" w:fill="000000" w:themeFill="accent6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7FFA9D9" w14:textId="4A0D8093">
            <w:pPr>
              <w:spacing w:before="0" w:beforeAutospacing="off" w:after="0" w:afterAutospacing="off"/>
              <w:jc w:val="center"/>
            </w:pPr>
            <w:r w:rsidRPr="023CE3E9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CI 95%</w:t>
            </w:r>
          </w:p>
        </w:tc>
        <w:tc>
          <w:tcPr>
            <w:tcW w:w="1260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single" w:color="000000" w:themeColor="accent6" w:sz="4"/>
            </w:tcBorders>
            <w:shd w:val="clear" w:color="auto" w:fill="000000" w:themeFill="accent6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8677302" w14:textId="1263E954">
            <w:pPr>
              <w:spacing w:before="0" w:beforeAutospacing="off" w:after="0" w:afterAutospacing="off"/>
              <w:jc w:val="center"/>
            </w:pPr>
            <w:r w:rsidRPr="023CE3E9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Mean diff</w:t>
            </w:r>
          </w:p>
        </w:tc>
      </w:tr>
      <w:tr w:rsidR="023CE3E9" w:rsidTr="37CC36E3" w14:paraId="52C738B0">
        <w:trPr>
          <w:trHeight w:val="300"/>
        </w:trPr>
        <w:tc>
          <w:tcPr>
            <w:tcW w:w="115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nil"/>
            </w:tcBorders>
            <w:shd w:val="clear" w:color="auto" w:fill="D8D8D8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9176825" w14:textId="6981C920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>Alinity</w:t>
            </w:r>
          </w:p>
        </w:tc>
        <w:tc>
          <w:tcPr>
            <w:tcW w:w="945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nil"/>
            </w:tcBorders>
            <w:shd w:val="clear" w:color="auto" w:fill="D8D8D8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76A728F" w14:textId="156EDE5C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>All</w:t>
            </w:r>
          </w:p>
        </w:tc>
        <w:tc>
          <w:tcPr>
            <w:tcW w:w="1020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nil"/>
            </w:tcBorders>
            <w:shd w:val="clear" w:color="auto" w:fill="D8D8D8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DD85F2D" w14:textId="324B693D">
            <w:pPr>
              <w:spacing w:before="0" w:beforeAutospacing="off" w:after="0" w:afterAutospacing="off"/>
              <w:jc w:val="center"/>
            </w:pPr>
            <w:r w:rsidRPr="023CE3E9" w:rsidR="023CE3E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0.8689</w:t>
            </w:r>
          </w:p>
        </w:tc>
        <w:tc>
          <w:tcPr>
            <w:tcW w:w="1575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nil"/>
            </w:tcBorders>
            <w:shd w:val="clear" w:color="auto" w:fill="D8D8D8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72E5F15" w14:textId="5833673D">
            <w:pPr>
              <w:spacing w:before="0" w:beforeAutospacing="off" w:after="0" w:afterAutospacing="off"/>
              <w:jc w:val="center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>3.2129 - 3.7673</w:t>
            </w:r>
          </w:p>
        </w:tc>
        <w:tc>
          <w:tcPr>
            <w:tcW w:w="1260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single" w:color="000000" w:themeColor="accent6" w:sz="4"/>
            </w:tcBorders>
            <w:shd w:val="clear" w:color="auto" w:fill="D8D8D8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A5DBD15" w14:textId="1ACEBE1B">
            <w:pPr>
              <w:spacing w:before="0" w:beforeAutospacing="off" w:after="0" w:afterAutospacing="off"/>
              <w:jc w:val="center"/>
            </w:pPr>
            <w:r w:rsidRPr="023CE3E9" w:rsidR="023CE3E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  <w:lang w:val="en-US"/>
              </w:rPr>
              <w:t>0.2772</w:t>
            </w:r>
          </w:p>
        </w:tc>
      </w:tr>
      <w:tr w:rsidR="023CE3E9" w:rsidTr="37CC36E3" w14:paraId="446C4383">
        <w:trPr>
          <w:trHeight w:val="300"/>
        </w:trPr>
        <w:tc>
          <w:tcPr>
            <w:tcW w:w="115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26A1419" w14:textId="4D3AB2E2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>Alinity</w:t>
            </w:r>
          </w:p>
        </w:tc>
        <w:tc>
          <w:tcPr>
            <w:tcW w:w="945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5274972" w14:textId="5D486432">
            <w:pPr>
              <w:spacing w:before="0" w:beforeAutospacing="off" w:after="0" w:afterAutospacing="off"/>
            </w:pPr>
            <w:r w:rsidRPr="1CF1CCA2" w:rsidR="6BD04C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>C</w:t>
            </w:r>
            <w:r w:rsidRPr="1CF1CCA2" w:rsidR="3C153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>N</w:t>
            </w:r>
            <w:r w:rsidRPr="1CF1CCA2" w:rsidR="6BD04C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 xml:space="preserve"> &lt;32</w:t>
            </w:r>
          </w:p>
        </w:tc>
        <w:tc>
          <w:tcPr>
            <w:tcW w:w="1020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5A3CEC4" w14:textId="3334E865">
            <w:pPr>
              <w:spacing w:before="0" w:beforeAutospacing="off" w:after="0" w:afterAutospacing="off"/>
              <w:jc w:val="center"/>
            </w:pPr>
            <w:r w:rsidRPr="023CE3E9" w:rsidR="023CE3E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  <w:lang w:val="en-US"/>
              </w:rPr>
              <w:t>0.5268</w:t>
            </w:r>
          </w:p>
        </w:tc>
        <w:tc>
          <w:tcPr>
            <w:tcW w:w="1575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A1BC845" w14:textId="5EC56818">
            <w:pPr>
              <w:spacing w:before="0" w:beforeAutospacing="off" w:after="0" w:afterAutospacing="off"/>
              <w:jc w:val="center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>2.8932 - 1.5541</w:t>
            </w:r>
          </w:p>
        </w:tc>
        <w:tc>
          <w:tcPr>
            <w:tcW w:w="1260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single" w:color="000000" w:themeColor="accent6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EC418A0" w14:textId="3B108F92">
            <w:pPr>
              <w:spacing w:before="0" w:beforeAutospacing="off" w:after="0" w:afterAutospacing="off"/>
              <w:jc w:val="center"/>
            </w:pPr>
            <w:r w:rsidRPr="023CE3E9" w:rsidR="023CE3E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  <w:lang w:val="en-US"/>
              </w:rPr>
              <w:t>-0.6696</w:t>
            </w:r>
          </w:p>
        </w:tc>
      </w:tr>
      <w:tr w:rsidR="023CE3E9" w:rsidTr="37CC36E3" w14:paraId="36C5789F">
        <w:trPr>
          <w:trHeight w:val="300"/>
        </w:trPr>
        <w:tc>
          <w:tcPr>
            <w:tcW w:w="115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nil"/>
            </w:tcBorders>
            <w:shd w:val="clear" w:color="auto" w:fill="D8D8D8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95C58A9" w14:textId="1F2860B6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>Alinity</w:t>
            </w:r>
          </w:p>
        </w:tc>
        <w:tc>
          <w:tcPr>
            <w:tcW w:w="945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nil"/>
            </w:tcBorders>
            <w:shd w:val="clear" w:color="auto" w:fill="D8D8D8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AB7CBFD" w14:textId="5C8B7FA5">
            <w:pPr>
              <w:spacing w:before="0" w:beforeAutospacing="off" w:after="0" w:afterAutospacing="off"/>
            </w:pPr>
            <w:r w:rsidRPr="1CF1CCA2" w:rsidR="6BD04C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>C</w:t>
            </w:r>
            <w:r w:rsidRPr="1CF1CCA2" w:rsidR="5728D8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>N</w:t>
            </w:r>
            <w:r w:rsidRPr="1CF1CCA2" w:rsidR="6BD04C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 xml:space="preserve"> ≥32</w:t>
            </w:r>
            <w:r w:rsidRPr="1CF1CCA2" w:rsidR="6BD04C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nil"/>
            </w:tcBorders>
            <w:shd w:val="clear" w:color="auto" w:fill="D8D8D8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6813502" w14:textId="0CE0A9F2">
            <w:pPr>
              <w:spacing w:before="0" w:beforeAutospacing="off" w:after="0" w:afterAutospacing="off"/>
              <w:jc w:val="center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>0.9631</w:t>
            </w:r>
          </w:p>
        </w:tc>
        <w:tc>
          <w:tcPr>
            <w:tcW w:w="1575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nil"/>
            </w:tcBorders>
            <w:shd w:val="clear" w:color="auto" w:fill="D8D8D8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74A3A5B" w14:textId="725B13D6">
            <w:pPr>
              <w:spacing w:before="0" w:beforeAutospacing="off" w:after="0" w:afterAutospacing="off"/>
              <w:jc w:val="center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>-1.5493 - 1.6201</w:t>
            </w:r>
          </w:p>
        </w:tc>
        <w:tc>
          <w:tcPr>
            <w:tcW w:w="1260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single" w:color="000000" w:themeColor="accent6" w:sz="4"/>
            </w:tcBorders>
            <w:shd w:val="clear" w:color="auto" w:fill="D8D8D8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7125CF6" w14:textId="02597E63">
            <w:pPr>
              <w:spacing w:before="0" w:beforeAutospacing="off" w:after="0" w:afterAutospacing="off"/>
              <w:jc w:val="center"/>
            </w:pPr>
            <w:r w:rsidRPr="023CE3E9" w:rsidR="023CE3E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  <w:lang w:val="en-US"/>
              </w:rPr>
              <w:t>0.035277</w:t>
            </w:r>
          </w:p>
        </w:tc>
      </w:tr>
      <w:tr w:rsidR="023CE3E9" w:rsidTr="37CC36E3" w14:paraId="6863B659">
        <w:trPr>
          <w:trHeight w:val="300"/>
        </w:trPr>
        <w:tc>
          <w:tcPr>
            <w:tcW w:w="115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62297F6" w14:textId="182323ED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>ABI</w:t>
            </w:r>
          </w:p>
        </w:tc>
        <w:tc>
          <w:tcPr>
            <w:tcW w:w="945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218A29D" w14:textId="2E39E003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>All</w:t>
            </w:r>
          </w:p>
        </w:tc>
        <w:tc>
          <w:tcPr>
            <w:tcW w:w="1020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D3C0A70" w14:textId="21E38EDD">
            <w:pPr>
              <w:spacing w:before="0" w:beforeAutospacing="off" w:after="0" w:afterAutospacing="off"/>
              <w:jc w:val="center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>0.3437</w:t>
            </w:r>
          </w:p>
        </w:tc>
        <w:tc>
          <w:tcPr>
            <w:tcW w:w="1575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CDAFD2D" w14:textId="036E4E98">
            <w:pPr>
              <w:spacing w:before="0" w:beforeAutospacing="off" w:after="0" w:afterAutospacing="off"/>
              <w:jc w:val="center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>-3.8388 - 1.4576</w:t>
            </w:r>
          </w:p>
        </w:tc>
        <w:tc>
          <w:tcPr>
            <w:tcW w:w="1260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single" w:color="000000" w:themeColor="accent6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7CF4C14" w14:textId="6D611575">
            <w:pPr>
              <w:spacing w:before="0" w:beforeAutospacing="off" w:after="0" w:afterAutospacing="off"/>
              <w:jc w:val="center"/>
            </w:pPr>
            <w:r w:rsidRPr="023CE3E9" w:rsidR="023CE3E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-0.7782</w:t>
            </w:r>
          </w:p>
        </w:tc>
      </w:tr>
      <w:tr w:rsidR="023CE3E9" w:rsidTr="37CC36E3" w14:paraId="5343A617">
        <w:trPr>
          <w:trHeight w:val="300"/>
        </w:trPr>
        <w:tc>
          <w:tcPr>
            <w:tcW w:w="115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nil"/>
            </w:tcBorders>
            <w:shd w:val="clear" w:color="auto" w:fill="D8D8D8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A74BEEC" w14:textId="58F30E88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>ABI</w:t>
            </w:r>
          </w:p>
        </w:tc>
        <w:tc>
          <w:tcPr>
            <w:tcW w:w="945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nil"/>
            </w:tcBorders>
            <w:shd w:val="clear" w:color="auto" w:fill="D8D8D8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9D9D992" w14:textId="5F7A1C84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>Ct &lt;32</w:t>
            </w:r>
          </w:p>
        </w:tc>
        <w:tc>
          <w:tcPr>
            <w:tcW w:w="1020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nil"/>
            </w:tcBorders>
            <w:shd w:val="clear" w:color="auto" w:fill="D8D8D8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4080B8C" w14:textId="1F01C3D2">
            <w:pPr>
              <w:spacing w:before="0" w:beforeAutospacing="off" w:after="0" w:afterAutospacing="off"/>
              <w:jc w:val="center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>0.5441</w:t>
            </w:r>
          </w:p>
        </w:tc>
        <w:tc>
          <w:tcPr>
            <w:tcW w:w="1575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nil"/>
            </w:tcBorders>
            <w:shd w:val="clear" w:color="auto" w:fill="D8D8D8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5AB3801" w14:textId="5670310D">
            <w:pPr>
              <w:spacing w:before="0" w:beforeAutospacing="off" w:after="0" w:afterAutospacing="off"/>
              <w:jc w:val="center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>1.5532 - 2.7003</w:t>
            </w:r>
          </w:p>
        </w:tc>
        <w:tc>
          <w:tcPr>
            <w:tcW w:w="1260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single" w:color="000000" w:themeColor="accent6" w:sz="4"/>
            </w:tcBorders>
            <w:shd w:val="clear" w:color="auto" w:fill="D8D8D8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396EE6E" w14:textId="044765AD">
            <w:pPr>
              <w:spacing w:before="0" w:beforeAutospacing="off" w:after="0" w:afterAutospacing="off"/>
              <w:jc w:val="center"/>
            </w:pPr>
            <w:r w:rsidRPr="023CE3E9" w:rsidR="023CE3E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  <w:lang w:val="en-US"/>
              </w:rPr>
              <w:t>0.557</w:t>
            </w:r>
          </w:p>
        </w:tc>
      </w:tr>
      <w:tr w:rsidR="023CE3E9" w:rsidTr="37CC36E3" w14:paraId="3954B999">
        <w:trPr>
          <w:trHeight w:val="300"/>
        </w:trPr>
        <w:tc>
          <w:tcPr>
            <w:tcW w:w="115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0199022" w14:textId="3358294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>ABI</w:t>
            </w:r>
          </w:p>
        </w:tc>
        <w:tc>
          <w:tcPr>
            <w:tcW w:w="945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87BFABA" w14:textId="08BD0ADA">
            <w:pPr>
              <w:spacing w:before="0" w:beforeAutospacing="off" w:after="0" w:afterAutospacing="off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>Ct ≥32</w:t>
            </w: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020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BF93574" w14:textId="39022202">
            <w:pPr>
              <w:spacing w:before="0" w:beforeAutospacing="off" w:after="0" w:afterAutospacing="off"/>
              <w:jc w:val="center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>0.6893</w:t>
            </w:r>
          </w:p>
        </w:tc>
        <w:tc>
          <w:tcPr>
            <w:tcW w:w="1575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468903C" w14:textId="6D8F155E">
            <w:pPr>
              <w:spacing w:before="0" w:beforeAutospacing="off" w:after="0" w:afterAutospacing="off"/>
              <w:jc w:val="center"/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2"/>
                <w:szCs w:val="22"/>
                <w:u w:val="none"/>
              </w:rPr>
              <w:t>-1.2016 - 0.8145</w:t>
            </w:r>
          </w:p>
        </w:tc>
        <w:tc>
          <w:tcPr>
            <w:tcW w:w="1260" w:type="dxa"/>
            <w:tcBorders>
              <w:top w:val="single" w:color="000000" w:themeColor="accent6" w:sz="4"/>
              <w:left w:val="nil"/>
              <w:bottom w:val="single" w:color="000000" w:themeColor="accent6" w:sz="4"/>
              <w:right w:val="single" w:color="000000" w:themeColor="accent6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3EB89F1" w14:textId="686CE35F">
            <w:pPr>
              <w:spacing w:before="0" w:beforeAutospacing="off" w:after="0" w:afterAutospacing="off"/>
              <w:jc w:val="center"/>
            </w:pPr>
            <w:r w:rsidRPr="023CE3E9" w:rsidR="023CE3E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-0.0.1936</w:t>
            </w:r>
          </w:p>
        </w:tc>
      </w:tr>
    </w:tbl>
    <w:p w:rsidR="37CC36E3" w:rsidRDefault="37CC36E3" w14:paraId="381B71C7" w14:textId="176C0A93">
      <w:r>
        <w:br w:type="page"/>
      </w:r>
    </w:p>
    <w:p w:rsidR="342F774B" w:rsidP="023CE3E9" w:rsidRDefault="342F774B" w14:paraId="4AACE95B" w14:textId="51BFF8EF">
      <w:pPr>
        <w:pStyle w:val="Normal"/>
      </w:pPr>
      <w:r w:rsidR="342F774B">
        <w:rPr>
          <w:b w:val="0"/>
          <w:bCs w:val="0"/>
        </w:rPr>
        <w:t xml:space="preserve">Table S3: </w:t>
      </w:r>
      <w:r w:rsidR="7D175751">
        <w:rPr>
          <w:b w:val="0"/>
          <w:bCs w:val="0"/>
        </w:rPr>
        <w:t>Contingency tables</w:t>
      </w:r>
      <w:r w:rsidR="5C454A9C">
        <w:rPr>
          <w:b w:val="0"/>
          <w:bCs w:val="0"/>
        </w:rPr>
        <w:t xml:space="preserve"> for each group and platform</w:t>
      </w:r>
    </w:p>
    <w:tbl>
      <w:tblPr>
        <w:tblStyle w:val="TableNormal"/>
        <w:bidiVisual w:val="0"/>
        <w:tblW w:w="12961" w:type="dxa"/>
        <w:jc w:val="center"/>
        <w:tblLayout w:type="fixed"/>
        <w:tblLook w:val="06A0" w:firstRow="1" w:lastRow="0" w:firstColumn="1" w:lastColumn="0" w:noHBand="1" w:noVBand="1"/>
      </w:tblPr>
      <w:tblGrid>
        <w:gridCol w:w="1860"/>
        <w:gridCol w:w="885"/>
        <w:gridCol w:w="915"/>
        <w:gridCol w:w="810"/>
        <w:gridCol w:w="915"/>
        <w:gridCol w:w="840"/>
        <w:gridCol w:w="450"/>
        <w:gridCol w:w="1229"/>
        <w:gridCol w:w="990"/>
        <w:gridCol w:w="750"/>
        <w:gridCol w:w="870"/>
        <w:gridCol w:w="675"/>
        <w:gridCol w:w="1772"/>
      </w:tblGrid>
      <w:tr w:rsidR="023CE3E9" w:rsidTr="38E146CC" w14:paraId="77179B49">
        <w:trPr>
          <w:trHeight w:val="6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23CE3E9" w:rsidP="38E146CC" w:rsidRDefault="023CE3E9" w14:paraId="606980B0" w14:textId="4128A40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4365" w:type="dxa"/>
            <w:gridSpan w:val="5"/>
            <w:tcBorders>
              <w:top w:val="single" w:sz="8"/>
              <w:left w:val="single" w:sz="8"/>
              <w:bottom w:val="nil"/>
              <w:right w:val="single" w:color="000000" w:themeColor="accent6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23CE3E9" w:rsidP="38E146CC" w:rsidRDefault="023CE3E9" w14:paraId="77298512" w14:textId="7DF86C2E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- Overall Results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23CE3E9" w:rsidP="38E146CC" w:rsidRDefault="023CE3E9" w14:paraId="324AA984" w14:textId="08C4EA9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4514" w:type="dxa"/>
            <w:gridSpan w:val="5"/>
            <w:tcBorders>
              <w:top w:val="single" w:sz="8"/>
              <w:left w:val="single" w:sz="8"/>
              <w:bottom w:val="nil"/>
              <w:right w:val="single" w:color="000000" w:themeColor="accent6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23CE3E9" w:rsidP="38E146CC" w:rsidRDefault="023CE3E9" w14:paraId="43B3445D" w14:textId="0C76B096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Altona/ABI - Overall Results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23CE3E9" w:rsidP="38E146CC" w:rsidRDefault="023CE3E9" w14:paraId="41F35BF0" w14:textId="1787D2C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="023CE3E9" w:rsidTr="38E146CC" w14:paraId="27EE76C4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CEB71AB" w14:textId="1CF88D3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85" w:type="dxa"/>
            <w:tcBorders>
              <w:top w:val="nil" w:sz="8"/>
              <w:left w:val="single" w:sz="8"/>
              <w:bottom w:val="nil"/>
              <w:right w:val="nil" w:color="000000" w:themeColor="accent6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A73CC18" w14:textId="03B0E7F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15" w:type="dxa"/>
            <w:tcBorders>
              <w:top w:val="nil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AB68FCB" w14:textId="5D6BDAC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725" w:type="dxa"/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5498566B" w14:textId="4822E02F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 in method</w:t>
            </w: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40" w:type="dxa"/>
            <w:tcBorders>
              <w:top w:val="nil" w:sz="8"/>
              <w:left w:val="nil"/>
              <w:bottom w:val="nil"/>
              <w:right w:val="single" w:color="000000" w:themeColor="accent6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3E3EA70" w14:textId="46B9C81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23D9B7D" w14:textId="6AA6587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229" w:type="dxa"/>
            <w:tcBorders>
              <w:top w:val="nil" w:sz="8"/>
              <w:left w:val="single" w:sz="8"/>
              <w:bottom w:val="nil"/>
              <w:right w:val="nil" w:color="000000" w:themeColor="accent6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12108F56" w14:textId="13FDF6A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90" w:type="dxa"/>
            <w:tcBorders>
              <w:top w:val="nil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3AB6CAE" w14:textId="34A449B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top w:val="single" w:sz="4"/>
              <w:left w:val="single" w:sz="4"/>
              <w:bottom w:val="single" w:sz="4"/>
              <w:right w:val="single" w:color="000000" w:themeColor="accent6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5D536C5" w14:textId="2F830562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 in method</w:t>
            </w: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675" w:type="dxa"/>
            <w:tcBorders>
              <w:top w:val="nil" w:sz="8"/>
              <w:left w:val="nil"/>
              <w:bottom w:val="nil"/>
              <w:right w:val="single" w:color="000000" w:themeColor="accent6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4E8AB76" w14:textId="1C51D9E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772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50920804" w14:textId="16A28DF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="023CE3E9" w:rsidTr="38E146CC" w14:paraId="5BA892D3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1621B83" w14:textId="1B24F80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85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6ABF0ED" w14:textId="669E3B7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19F8736" w14:textId="0738B8F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1B02FAD" w14:textId="5DCB838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915" w:type="dxa"/>
            <w:tcBorders>
              <w:top w:val="nil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50B66D5B" w14:textId="5700EAA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</w:t>
            </w: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e</w:t>
            </w:r>
          </w:p>
        </w:tc>
        <w:tc>
          <w:tcPr>
            <w:tcW w:w="84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4312F12" w14:textId="1894A1C8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Total</w:t>
            </w:r>
          </w:p>
        </w:tc>
        <w:tc>
          <w:tcPr>
            <w:tcW w:w="450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7D6993A" w14:textId="54DB1DD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229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AACC23B" w14:textId="3607D36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19F7EC8" w14:textId="3F2A398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50" w:type="dxa"/>
            <w:tcBorders>
              <w:top w:val="single" w:sz="4"/>
              <w:left w:val="single" w:sz="4"/>
              <w:bottom w:val="single" w:sz="4"/>
              <w:right w:val="single" w:color="000000" w:themeColor="accent6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613AF11" w14:textId="0E4E6430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70" w:type="dxa"/>
            <w:tcBorders>
              <w:top w:val="nil" w:sz="4"/>
              <w:left w:val="single" w:sz="4"/>
              <w:bottom w:val="single" w:sz="4"/>
              <w:right w:val="single" w:color="000000" w:themeColor="accent6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E5B7688" w14:textId="6B70AA10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675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C07F07B" w14:textId="6CDFE96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Total</w:t>
            </w:r>
          </w:p>
        </w:tc>
        <w:tc>
          <w:tcPr>
            <w:tcW w:w="1772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BB526C0" w14:textId="14AFDC4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="023CE3E9" w:rsidTr="38E146CC" w14:paraId="651B40A7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E00E800" w14:textId="2CBC1A40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85" w:type="dxa"/>
            <w:vMerge w:val="restart"/>
            <w:tcBorders>
              <w:top w:val="single" w:sz="4"/>
              <w:left w:val="single" w:sz="8"/>
              <w:bottom w:val="single" w:color="000000" w:themeColor="accent6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23CE3E9" w:rsidP="38E146CC" w:rsidRDefault="023CE3E9" w14:paraId="4E7364B9" w14:textId="0ADE58F8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 Out method</w:t>
            </w:r>
          </w:p>
        </w:tc>
        <w:tc>
          <w:tcPr>
            <w:tcW w:w="9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194135E4" w14:textId="0FC6B36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0DC7A77" w14:textId="1DF80FA3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31</w:t>
            </w:r>
          </w:p>
        </w:tc>
        <w:tc>
          <w:tcPr>
            <w:tcW w:w="9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0F6C6AF" w14:textId="1AD22C5D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  <w:vertAlign w:val="superscript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1</w:t>
            </w:r>
          </w:p>
        </w:tc>
        <w:tc>
          <w:tcPr>
            <w:tcW w:w="84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1A4FF1B" w14:textId="2E60A78B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32</w:t>
            </w:r>
          </w:p>
        </w:tc>
        <w:tc>
          <w:tcPr>
            <w:tcW w:w="450" w:type="dxa"/>
            <w:tcBorders>
              <w:top w:val="nil"/>
              <w:left w:val="single" w:sz="8"/>
              <w:bottom w:val="nil"/>
              <w:right w:val="single" w:color="000000" w:themeColor="accent6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BB80D9F" w14:textId="38E13EE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229" w:type="dxa"/>
            <w:vMerge w:val="restart"/>
            <w:tcBorders>
              <w:top w:val="single" w:sz="4"/>
              <w:left w:val="single" w:color="000000" w:themeColor="accent6" w:sz="8"/>
              <w:bottom w:val="single" w:color="000000" w:themeColor="accent6" w:sz="4"/>
              <w:right w:val="single" w:color="000000" w:themeColor="accent6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23CE3E9" w:rsidP="38E146CC" w:rsidRDefault="023CE3E9" w14:paraId="6049BD1A" w14:textId="460A2FD2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 Out method</w:t>
            </w:r>
          </w:p>
        </w:tc>
        <w:tc>
          <w:tcPr>
            <w:tcW w:w="990" w:type="dxa"/>
            <w:tcBorders>
              <w:top w:val="single" w:sz="4"/>
              <w:left w:val="single" w:color="000000" w:themeColor="accent6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4746ADF" w14:textId="03295B5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7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EB58163" w14:textId="79065696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25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B0C1321" w14:textId="518450F2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  <w:vertAlign w:val="superscript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1</w:t>
            </w: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  <w:vertAlign w:val="superscript"/>
              </w:rPr>
              <w:t xml:space="preserve"> </w:t>
            </w:r>
          </w:p>
        </w:tc>
        <w:tc>
          <w:tcPr>
            <w:tcW w:w="675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DB88282" w14:textId="6AC059F6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26</w:t>
            </w:r>
          </w:p>
        </w:tc>
        <w:tc>
          <w:tcPr>
            <w:tcW w:w="1772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199A7A1F" w14:textId="118BD0F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="023CE3E9" w:rsidTr="38E146CC" w14:paraId="2E14310F">
        <w:trPr>
          <w:trHeight w:val="96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FA3BA5F" w14:textId="0A004C1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85" w:type="dxa"/>
            <w:vMerge/>
            <w:tcBorders/>
            <w:tcMar/>
            <w:vAlign w:val="center"/>
          </w:tcPr>
          <w:p w14:paraId="0DD076A2"/>
        </w:tc>
        <w:tc>
          <w:tcPr>
            <w:tcW w:w="915" w:type="dxa"/>
            <w:tcBorders>
              <w:top w:val="single" w:sz="4"/>
              <w:left w:val="nil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9C2FF91" w14:textId="7534683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</w:t>
            </w:r>
            <w:r w:rsidRPr="38E146CC" w:rsidR="50788D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736D0B7" w14:textId="4E26E7E5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  <w:vertAlign w:val="superscript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7</w:t>
            </w: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  <w:vertAlign w:val="superscript"/>
              </w:rPr>
              <w:t xml:space="preserve"> </w:t>
            </w:r>
          </w:p>
        </w:tc>
        <w:tc>
          <w:tcPr>
            <w:tcW w:w="9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1391C051" w14:textId="6AFAD64A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27</w:t>
            </w:r>
          </w:p>
        </w:tc>
        <w:tc>
          <w:tcPr>
            <w:tcW w:w="84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24509DB" w14:textId="0441714E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34</w:t>
            </w:r>
          </w:p>
        </w:tc>
        <w:tc>
          <w:tcPr>
            <w:tcW w:w="450" w:type="dxa"/>
            <w:tcBorders>
              <w:top w:val="nil"/>
              <w:left w:val="single" w:sz="8"/>
              <w:bottom w:val="nil"/>
              <w:right w:val="single" w:color="000000" w:themeColor="accent6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179ECA64" w14:textId="082F52A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229" w:type="dxa"/>
            <w:vMerge/>
            <w:tcBorders/>
            <w:tcMar>
              <w:top w:w="15" w:type="dxa"/>
              <w:left w:w="15" w:type="dxa"/>
              <w:right w:w="15" w:type="dxa"/>
            </w:tcMar>
            <w:vAlign w:val="center"/>
          </w:tcPr>
          <w:p w14:paraId="32E9131E"/>
        </w:tc>
        <w:tc>
          <w:tcPr>
            <w:tcW w:w="990" w:type="dxa"/>
            <w:tcBorders>
              <w:top w:val="single" w:sz="4"/>
              <w:left w:val="single" w:color="000000" w:themeColor="accent6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9CE6D98" w14:textId="57E6C02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7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BF8ABD3" w14:textId="7F56834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5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7648CE5" w14:textId="7A212BE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35</w:t>
            </w:r>
          </w:p>
        </w:tc>
        <w:tc>
          <w:tcPr>
            <w:tcW w:w="675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B98A387" w14:textId="08C43D55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40</w:t>
            </w:r>
          </w:p>
        </w:tc>
        <w:tc>
          <w:tcPr>
            <w:tcW w:w="1772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1269EF7" w14:textId="7CD9EF7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="023CE3E9" w:rsidTr="38E146CC" w14:paraId="1C5CAA90">
        <w:trPr>
          <w:trHeight w:val="66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66B0283" w14:textId="458F0A3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85" w:type="dxa"/>
            <w:tcBorders>
              <w:top w:val="nil" w:sz="4"/>
              <w:left w:val="single" w:sz="8"/>
              <w:bottom w:val="single" w:sz="8"/>
              <w:right w:val="nil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19A5A960" w14:textId="24B15D2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15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28FF1F2" w14:textId="38087C6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Total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6F9469B" w14:textId="065FE51C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38</w:t>
            </w:r>
          </w:p>
        </w:tc>
        <w:tc>
          <w:tcPr>
            <w:tcW w:w="915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E78543A" w14:textId="3530F727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28</w:t>
            </w:r>
          </w:p>
        </w:tc>
        <w:tc>
          <w:tcPr>
            <w:tcW w:w="840" w:type="dxa"/>
            <w:tcBorders>
              <w:top w:val="single" w:sz="4"/>
              <w:left w:val="single" w:sz="4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F76C01D" w14:textId="49AF6709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66</w:t>
            </w:r>
          </w:p>
        </w:tc>
        <w:tc>
          <w:tcPr>
            <w:tcW w:w="450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5EBF2E42" w14:textId="3CFBA26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229" w:type="dxa"/>
            <w:tcBorders>
              <w:top w:val="single" w:sz="4"/>
              <w:left w:val="single" w:sz="8"/>
              <w:bottom w:val="single" w:sz="8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5CE00816" w14:textId="5ECDA90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DB58138" w14:textId="30C3114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Total</w:t>
            </w:r>
          </w:p>
        </w:tc>
        <w:tc>
          <w:tcPr>
            <w:tcW w:w="750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36FF39D" w14:textId="0DEBF19F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30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597F8CB" w14:textId="37A3348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36</w:t>
            </w:r>
          </w:p>
        </w:tc>
        <w:tc>
          <w:tcPr>
            <w:tcW w:w="675" w:type="dxa"/>
            <w:tcBorders>
              <w:top w:val="single" w:sz="4"/>
              <w:left w:val="single" w:sz="4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33B92F8" w14:textId="1C0ED893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66</w:t>
            </w:r>
          </w:p>
        </w:tc>
        <w:tc>
          <w:tcPr>
            <w:tcW w:w="1772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4DF0C1D" w14:textId="1B08AE4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="023CE3E9" w:rsidTr="38E146CC" w14:paraId="4ED29F4E">
        <w:trPr>
          <w:trHeight w:val="315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497428F" w14:textId="0C58F3C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85" w:type="dxa"/>
            <w:tcBorders>
              <w:top w:val="single" w:sz="8"/>
              <w:left w:val="nil" w:sz="8"/>
              <w:bottom w:val="nil" w:color="000000" w:themeColor="accent6" w:sz="4"/>
              <w:right w:val="nil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5C0207FB" w14:textId="59E0DD7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15" w:type="dxa"/>
            <w:tcBorders>
              <w:top w:val="single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8FAD5F0" w14:textId="633B044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single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2167450" w14:textId="5601153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15" w:type="dxa"/>
            <w:tcBorders>
              <w:top w:val="single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88FFB08" w14:textId="6B1588E0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40" w:type="dxa"/>
            <w:tcBorders>
              <w:top w:val="single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1AACB0E2" w14:textId="3A3C691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8A9B2EA" w14:textId="09C9359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229" w:type="dxa"/>
            <w:tcBorders>
              <w:top w:val="single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6E00834" w14:textId="79EC365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90" w:type="dxa"/>
            <w:tcBorders>
              <w:top w:val="single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5A3EA83" w14:textId="0AD0F6C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50" w:type="dxa"/>
            <w:tcBorders>
              <w:top w:val="single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1E6234EA" w14:textId="54C2481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2FD8B45" w14:textId="081279D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675" w:type="dxa"/>
            <w:tcBorders>
              <w:top w:val="single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11616ED" w14:textId="127E6D7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7600723" w14:textId="52B14B1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="023CE3E9" w:rsidTr="38E146CC" w14:paraId="612A6E1B">
        <w:trPr>
          <w:trHeight w:val="6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D2CB873" w14:textId="2087F3D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4365" w:type="dxa"/>
            <w:gridSpan w:val="5"/>
            <w:tcBorders>
              <w:top w:val="single" w:sz="8"/>
              <w:left w:val="single" w:sz="8"/>
              <w:bottom w:val="nil"/>
              <w:right w:val="single" w:color="000000" w:themeColor="accent6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23CE3E9" w:rsidP="38E146CC" w:rsidRDefault="023CE3E9" w14:paraId="7BDEF078" w14:textId="1FADD422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- CN &lt;32 group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23CE3E9" w:rsidP="38E146CC" w:rsidRDefault="023CE3E9" w14:paraId="511DFAA6" w14:textId="7C64CB6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4514" w:type="dxa"/>
            <w:gridSpan w:val="5"/>
            <w:tcBorders>
              <w:top w:val="single" w:sz="8"/>
              <w:left w:val="single" w:sz="8"/>
              <w:bottom w:val="nil"/>
              <w:right w:val="single" w:color="000000" w:themeColor="accent6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23CE3E9" w:rsidP="38E146CC" w:rsidRDefault="023CE3E9" w14:paraId="0963F0C9" w14:textId="0B8D646C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Altona/ABI </w:t>
            </w: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-</w:t>
            </w: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 </w:t>
            </w: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</w:t>
            </w: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t</w:t>
            </w: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&lt;32 group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D0E70F7" w14:textId="3FDC99D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="023CE3E9" w:rsidTr="38E146CC" w14:paraId="7E0AEB77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4958286" w14:textId="17AA774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85" w:type="dxa"/>
            <w:tcBorders>
              <w:top w:val="nil" w:sz="8"/>
              <w:left w:val="single" w:sz="8"/>
              <w:bottom w:val="nil"/>
              <w:right w:val="nil" w:color="000000" w:themeColor="accent6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F49AC20" w14:textId="5351A95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15" w:type="dxa"/>
            <w:tcBorders>
              <w:top w:val="nil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C68EBF3" w14:textId="6B25860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725" w:type="dxa"/>
            <w:gridSpan w:val="2"/>
            <w:tcBorders>
              <w:top w:val="single" w:sz="4"/>
              <w:left w:val="single" w:sz="4"/>
              <w:bottom w:val="single" w:sz="4"/>
              <w:right w:val="single" w:color="000000" w:themeColor="accent6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379EDDC" w14:textId="4B02733D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 in method</w:t>
            </w: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40" w:type="dxa"/>
            <w:tcBorders>
              <w:top w:val="nil" w:sz="8"/>
              <w:left w:val="nil"/>
              <w:bottom w:val="nil"/>
              <w:right w:val="single" w:color="000000" w:themeColor="accent6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D73F93F" w14:textId="662BDA6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6CD74C2" w14:textId="53CB8878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229" w:type="dxa"/>
            <w:tcBorders>
              <w:top w:val="nil" w:sz="8"/>
              <w:left w:val="single" w:sz="8"/>
              <w:bottom w:val="nil"/>
              <w:right w:val="nil" w:color="000000" w:themeColor="accent6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1924FE6D" w14:textId="330CF96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90" w:type="dxa"/>
            <w:tcBorders>
              <w:top w:val="nil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6071767" w14:textId="07923D7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21D5B87" w14:textId="5BC38879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 in method</w:t>
            </w: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675" w:type="dxa"/>
            <w:tcBorders>
              <w:top w:val="nil" w:sz="8"/>
              <w:left w:val="nil"/>
              <w:bottom w:val="nil"/>
              <w:right w:val="single" w:color="000000" w:themeColor="accent6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1F6457CD" w14:textId="1FB28DB0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772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16543042" w14:textId="1F3E508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="023CE3E9" w:rsidTr="38E146CC" w14:paraId="111A5250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5E6A535" w14:textId="5D32429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85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D1C2743" w14:textId="2B18B0D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234B6CE" w14:textId="541F970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color="000000" w:themeColor="accent6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13FB9888" w14:textId="2E47F3D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915" w:type="dxa"/>
            <w:tcBorders>
              <w:top w:val="nil" w:sz="4"/>
              <w:left w:val="single" w:sz="4"/>
              <w:bottom w:val="single" w:sz="4"/>
              <w:right w:val="single" w:color="000000" w:themeColor="accent6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CDD7618" w14:textId="4CB53C9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4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28C0130" w14:textId="1A17CBF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Total</w:t>
            </w:r>
          </w:p>
        </w:tc>
        <w:tc>
          <w:tcPr>
            <w:tcW w:w="450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831A7CF" w14:textId="06266978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229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17C041A" w14:textId="30F7466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5AE09357" w14:textId="14D933F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B4DE8EB" w14:textId="1220FE5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70" w:type="dxa"/>
            <w:tcBorders>
              <w:top w:val="nil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2386B68" w14:textId="46C082B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675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11FFF6F" w14:textId="14918F2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Total</w:t>
            </w:r>
          </w:p>
        </w:tc>
        <w:tc>
          <w:tcPr>
            <w:tcW w:w="1772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1C13C2B" w14:textId="3BED5D9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="023CE3E9" w:rsidTr="38E146CC" w14:paraId="083BBE58">
        <w:trPr>
          <w:trHeight w:val="660"/>
        </w:trPr>
        <w:tc>
          <w:tcPr>
            <w:tcW w:w="1860" w:type="dxa"/>
            <w:tcBorders>
              <w:top w:val="nil"/>
              <w:left w:val="nil"/>
              <w:bottom w:val="nil"/>
              <w:right w:val="single" w:color="000000" w:themeColor="accent6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519532F" w14:textId="25B6FA0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85" w:type="dxa"/>
            <w:vMerge w:val="restart"/>
            <w:tcBorders>
              <w:top w:val="single" w:sz="4"/>
              <w:left w:val="single" w:color="000000" w:themeColor="accent6" w:sz="8"/>
              <w:bottom w:val="single" w:color="000000" w:themeColor="accent6" w:sz="4"/>
              <w:right w:val="single" w:color="000000" w:themeColor="accent6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23CE3E9" w:rsidP="38E146CC" w:rsidRDefault="023CE3E9" w14:paraId="1BA3BFEE" w14:textId="755F3234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 Out method</w:t>
            </w: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15" w:type="dxa"/>
            <w:tcBorders>
              <w:top w:val="single" w:sz="4"/>
              <w:left w:val="single" w:color="000000" w:themeColor="accent6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B565AB7" w14:textId="5ED66A1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50074F40" w14:textId="10BA1E1A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18</w:t>
            </w:r>
          </w:p>
        </w:tc>
        <w:tc>
          <w:tcPr>
            <w:tcW w:w="9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1833CBEA" w14:textId="2230C60D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0</w:t>
            </w:r>
          </w:p>
        </w:tc>
        <w:tc>
          <w:tcPr>
            <w:tcW w:w="84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E418044" w14:textId="4583754A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18</w:t>
            </w:r>
          </w:p>
        </w:tc>
        <w:tc>
          <w:tcPr>
            <w:tcW w:w="450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F1D9FF9" w14:textId="75B3516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229" w:type="dxa"/>
            <w:vMerge w:val="restart"/>
            <w:tcBorders>
              <w:top w:val="single" w:sz="4"/>
              <w:left w:val="single" w:sz="8"/>
              <w:bottom w:val="single" w:color="000000" w:themeColor="accent6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23CE3E9" w:rsidP="38E146CC" w:rsidRDefault="023CE3E9" w14:paraId="0CBE4D01" w14:textId="5A5647AE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 Out method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5EEEA4D" w14:textId="4FD0205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7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8F6AE05" w14:textId="47F338B7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8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D978B5C" w14:textId="3276B606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0</w:t>
            </w:r>
          </w:p>
        </w:tc>
        <w:tc>
          <w:tcPr>
            <w:tcW w:w="675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1CA63FD4" w14:textId="1EF7DEA0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8</w:t>
            </w:r>
          </w:p>
        </w:tc>
        <w:tc>
          <w:tcPr>
            <w:tcW w:w="1772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58422203" w14:textId="6045EF6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="023CE3E9" w:rsidTr="38E146CC" w14:paraId="26D9C648">
        <w:trPr>
          <w:trHeight w:val="660"/>
        </w:trPr>
        <w:tc>
          <w:tcPr>
            <w:tcW w:w="1860" w:type="dxa"/>
            <w:tcBorders>
              <w:top w:val="nil"/>
              <w:left w:val="nil"/>
              <w:bottom w:val="nil"/>
              <w:right w:val="single" w:color="000000" w:themeColor="accent6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2AB0CF2" w14:textId="24D1AE1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85" w:type="dxa"/>
            <w:vMerge/>
            <w:tcBorders/>
            <w:tcMar>
              <w:top w:w="15" w:type="dxa"/>
              <w:left w:w="15" w:type="dxa"/>
              <w:right w:w="15" w:type="dxa"/>
            </w:tcMar>
            <w:vAlign w:val="center"/>
          </w:tcPr>
          <w:p w14:paraId="09C76923"/>
        </w:tc>
        <w:tc>
          <w:tcPr>
            <w:tcW w:w="915" w:type="dxa"/>
            <w:tcBorders>
              <w:top w:val="single" w:sz="4"/>
              <w:left w:val="single" w:color="000000" w:themeColor="accent6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18D96429" w14:textId="782717F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CBE57E0" w14:textId="34BCC0D2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0</w:t>
            </w:r>
          </w:p>
        </w:tc>
        <w:tc>
          <w:tcPr>
            <w:tcW w:w="9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16EF5C9D" w14:textId="292C5F87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27</w:t>
            </w:r>
          </w:p>
        </w:tc>
        <w:tc>
          <w:tcPr>
            <w:tcW w:w="84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8E6E4C9" w14:textId="71266626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27</w:t>
            </w:r>
          </w:p>
        </w:tc>
        <w:tc>
          <w:tcPr>
            <w:tcW w:w="450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5D57A69D" w14:textId="5A80EEA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229" w:type="dxa"/>
            <w:vMerge/>
            <w:tcBorders/>
            <w:tcMar/>
            <w:vAlign w:val="center"/>
          </w:tcPr>
          <w:p w14:paraId="70208945"/>
        </w:tc>
        <w:tc>
          <w:tcPr>
            <w:tcW w:w="990" w:type="dxa"/>
            <w:tcBorders>
              <w:top w:val="single" w:sz="4"/>
              <w:left w:val="nil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1A1956B" w14:textId="0D45AB8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7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BDFACFA" w14:textId="4672D249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0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612E358" w14:textId="45E6624E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35</w:t>
            </w:r>
          </w:p>
        </w:tc>
        <w:tc>
          <w:tcPr>
            <w:tcW w:w="675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75D0D7A" w14:textId="6CFE7422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35</w:t>
            </w:r>
          </w:p>
        </w:tc>
        <w:tc>
          <w:tcPr>
            <w:tcW w:w="1772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F09B758" w14:textId="5CFBF12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="023CE3E9" w:rsidTr="38E146CC" w14:paraId="6FE065D4">
        <w:trPr>
          <w:trHeight w:val="66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2071134" w14:textId="04B0C86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85" w:type="dxa"/>
            <w:tcBorders>
              <w:top w:val="single" w:sz="4"/>
              <w:left w:val="single" w:sz="8"/>
              <w:bottom w:val="single" w:sz="8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13A1DF82" w14:textId="6804E69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15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3951F9D" w14:textId="714A2FA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Total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11FD1588" w14:textId="1A6D1EF7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18</w:t>
            </w:r>
          </w:p>
        </w:tc>
        <w:tc>
          <w:tcPr>
            <w:tcW w:w="915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A403B2F" w14:textId="15D3E357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27</w:t>
            </w:r>
          </w:p>
        </w:tc>
        <w:tc>
          <w:tcPr>
            <w:tcW w:w="840" w:type="dxa"/>
            <w:tcBorders>
              <w:top w:val="single" w:sz="4"/>
              <w:left w:val="single" w:sz="4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6019E89" w14:textId="4319CF97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45</w:t>
            </w:r>
          </w:p>
        </w:tc>
        <w:tc>
          <w:tcPr>
            <w:tcW w:w="450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A0CD14B" w14:textId="439F6A5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229" w:type="dxa"/>
            <w:tcBorders>
              <w:top w:val="nil" w:sz="4"/>
              <w:left w:val="single" w:sz="8"/>
              <w:bottom w:val="single" w:sz="8"/>
              <w:right w:val="nil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1235C906" w14:textId="5D9F1CC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80D2AAF" w14:textId="39BC374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Total</w:t>
            </w:r>
          </w:p>
        </w:tc>
        <w:tc>
          <w:tcPr>
            <w:tcW w:w="750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4AF97DE" w14:textId="6D3C8802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8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BB6E122" w14:textId="07C29E8E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35</w:t>
            </w:r>
          </w:p>
        </w:tc>
        <w:tc>
          <w:tcPr>
            <w:tcW w:w="675" w:type="dxa"/>
            <w:tcBorders>
              <w:top w:val="single" w:sz="4"/>
              <w:left w:val="single" w:sz="4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54824313" w14:textId="10564714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43</w:t>
            </w:r>
          </w:p>
        </w:tc>
        <w:tc>
          <w:tcPr>
            <w:tcW w:w="1772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CF3C4AD" w14:textId="6373213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="023CE3E9" w:rsidTr="38E146CC" w14:paraId="59044BBA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AE819D0" w14:textId="40D029F0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85" w:type="dxa"/>
            <w:tcBorders>
              <w:top w:val="single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E0567D9" w14:textId="532731B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15" w:type="dxa"/>
            <w:tcBorders>
              <w:top w:val="single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BFF20F6" w14:textId="6FBC5F9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single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1B7972A4" w14:textId="5655CB4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15" w:type="dxa"/>
            <w:tcBorders>
              <w:top w:val="single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51D8036A" w14:textId="65B0284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40" w:type="dxa"/>
            <w:tcBorders>
              <w:top w:val="single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83F1734" w14:textId="321D772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17194D8" w14:textId="68121FB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229" w:type="dxa"/>
            <w:tcBorders>
              <w:top w:val="single" w:sz="8"/>
              <w:left w:val="nil" w:sz="8"/>
              <w:bottom w:val="nil" w:color="000000" w:themeColor="accent6" w:sz="4"/>
              <w:right w:val="nil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D53C5E6" w14:textId="4939785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90" w:type="dxa"/>
            <w:tcBorders>
              <w:top w:val="single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92238FC" w14:textId="2074F88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50" w:type="dxa"/>
            <w:tcBorders>
              <w:top w:val="single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1D4EFED1" w14:textId="0513BAE0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50DA76C" w14:textId="7E9D5E8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675" w:type="dxa"/>
            <w:tcBorders>
              <w:top w:val="single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43F9110" w14:textId="7E1DFD9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34C909F" w14:textId="22F2B05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="023CE3E9" w:rsidTr="38E146CC" w14:paraId="25347FE3">
        <w:trPr>
          <w:trHeight w:val="6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5B2C841" w14:textId="4C6EEA2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4365" w:type="dxa"/>
            <w:gridSpan w:val="5"/>
            <w:tcBorders>
              <w:top w:val="single" w:sz="8"/>
              <w:left w:val="single" w:sz="8"/>
              <w:bottom w:val="nil"/>
              <w:right w:val="single" w:color="000000" w:themeColor="accent6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23CE3E9" w:rsidP="38E146CC" w:rsidRDefault="023CE3E9" w14:paraId="74A857B8" w14:textId="65A1ED15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- CN ≥32 group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C38F8F8" w14:textId="5562C90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4514" w:type="dxa"/>
            <w:gridSpan w:val="5"/>
            <w:tcBorders>
              <w:top w:val="single" w:sz="8"/>
              <w:left w:val="single" w:sz="8"/>
              <w:bottom w:val="nil"/>
              <w:right w:val="single" w:color="000000" w:themeColor="accent6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23CE3E9" w:rsidP="38E146CC" w:rsidRDefault="023CE3E9" w14:paraId="245622E3" w14:textId="60CE530D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Altona/ABI - C</w:t>
            </w: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t</w:t>
            </w: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≥32 group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B91396A" w14:textId="47AC1D2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="023CE3E9" w:rsidTr="38E146CC" w14:paraId="782E9BCC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B34801D" w14:textId="67450858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85" w:type="dxa"/>
            <w:tcBorders>
              <w:top w:val="nil" w:sz="8"/>
              <w:left w:val="single" w:sz="8"/>
              <w:bottom w:val="nil"/>
              <w:right w:val="nil" w:color="000000" w:themeColor="accent6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C5AE9EF" w14:textId="643A534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15" w:type="dxa"/>
            <w:tcBorders>
              <w:top w:val="nil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090FA39" w14:textId="3DF7710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725" w:type="dxa"/>
            <w:gridSpan w:val="2"/>
            <w:tcBorders>
              <w:top w:val="single" w:sz="4"/>
              <w:left w:val="single" w:sz="4"/>
              <w:bottom w:val="single" w:sz="4"/>
              <w:right w:val="single" w:color="000000" w:themeColor="accent6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948BD29" w14:textId="2A715BEC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 in method</w:t>
            </w: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40" w:type="dxa"/>
            <w:tcBorders>
              <w:top w:val="nil" w:sz="8"/>
              <w:left w:val="nil"/>
              <w:bottom w:val="nil"/>
              <w:right w:val="single" w:color="000000" w:themeColor="accent6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55D517A5" w14:textId="3D1F14A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3182740" w14:textId="7384794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229" w:type="dxa"/>
            <w:tcBorders>
              <w:top w:val="nil" w:sz="8"/>
              <w:left w:val="single" w:sz="8"/>
              <w:bottom w:val="nil"/>
              <w:right w:val="nil" w:color="000000" w:themeColor="accent6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4124882" w14:textId="18F1415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90" w:type="dxa"/>
            <w:tcBorders>
              <w:top w:val="nil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36288E1" w14:textId="757FDC7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5462F928" w14:textId="478C9130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 in method</w:t>
            </w: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675" w:type="dxa"/>
            <w:tcBorders>
              <w:top w:val="nil" w:sz="8"/>
              <w:left w:val="nil"/>
              <w:bottom w:val="nil"/>
              <w:right w:val="single" w:color="000000" w:themeColor="accent6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3E5FFBD" w14:textId="29E545B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772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B32DD72" w14:textId="14FB403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="023CE3E9" w:rsidTr="38E146CC" w14:paraId="35310EF4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E43B6BB" w14:textId="49F1042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85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FCDA340" w14:textId="148068C0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F20322E" w14:textId="0995741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color="000000" w:themeColor="accent6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F2103B9" w14:textId="62A701E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915" w:type="dxa"/>
            <w:tcBorders>
              <w:top w:val="nil" w:sz="4"/>
              <w:left w:val="single" w:sz="4"/>
              <w:bottom w:val="single" w:sz="4"/>
              <w:right w:val="single" w:color="000000" w:themeColor="accent6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26B7B4B" w14:textId="5FF0663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4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1441AD48" w14:textId="6979756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Total</w:t>
            </w:r>
          </w:p>
        </w:tc>
        <w:tc>
          <w:tcPr>
            <w:tcW w:w="450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83B50FC" w14:textId="2D473F0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229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E2C1989" w14:textId="108F3078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236EC22" w14:textId="4E2C0E8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94D746A" w14:textId="63C3214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70" w:type="dxa"/>
            <w:tcBorders>
              <w:top w:val="nil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9FB5149" w14:textId="29E9961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675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D749352" w14:textId="5957703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Total</w:t>
            </w:r>
          </w:p>
        </w:tc>
        <w:tc>
          <w:tcPr>
            <w:tcW w:w="1772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A352F5E" w14:textId="492E26F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="023CE3E9" w:rsidTr="38E146CC" w14:paraId="010636B0">
        <w:trPr>
          <w:trHeight w:val="660"/>
        </w:trPr>
        <w:tc>
          <w:tcPr>
            <w:tcW w:w="1860" w:type="dxa"/>
            <w:tcBorders>
              <w:top w:val="nil"/>
              <w:left w:val="nil"/>
              <w:bottom w:val="nil"/>
              <w:right w:val="single" w:color="000000" w:themeColor="accent6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510EDDE7" w14:textId="3A3E15D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85" w:type="dxa"/>
            <w:vMerge w:val="restart"/>
            <w:tcBorders>
              <w:top w:val="single" w:sz="4"/>
              <w:left w:val="single" w:color="000000" w:themeColor="accent6" w:sz="8"/>
              <w:bottom w:val="single" w:color="000000" w:themeColor="accent6" w:sz="4"/>
              <w:right w:val="single" w:color="000000" w:themeColor="accent6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23CE3E9" w:rsidP="38E146CC" w:rsidRDefault="023CE3E9" w14:paraId="072BD14D" w14:textId="29D36AA4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 Out method</w:t>
            </w:r>
          </w:p>
        </w:tc>
        <w:tc>
          <w:tcPr>
            <w:tcW w:w="915" w:type="dxa"/>
            <w:tcBorders>
              <w:top w:val="single" w:sz="4"/>
              <w:left w:val="single" w:color="000000" w:themeColor="accent6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07BA60E" w14:textId="2A503CC8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B305AA7" w14:textId="76EE6CEA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13</w:t>
            </w:r>
          </w:p>
        </w:tc>
        <w:tc>
          <w:tcPr>
            <w:tcW w:w="9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19448636" w14:textId="670A8501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  <w:vertAlign w:val="superscript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1</w:t>
            </w: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  <w:vertAlign w:val="superscript"/>
              </w:rPr>
              <w:t xml:space="preserve"> </w:t>
            </w:r>
          </w:p>
        </w:tc>
        <w:tc>
          <w:tcPr>
            <w:tcW w:w="84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7FF8F45" w14:textId="221D3955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14</w:t>
            </w:r>
          </w:p>
        </w:tc>
        <w:tc>
          <w:tcPr>
            <w:tcW w:w="450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38704F8" w14:textId="6A66E26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229" w:type="dxa"/>
            <w:vMerge w:val="restart"/>
            <w:tcBorders>
              <w:top w:val="single" w:sz="4"/>
              <w:left w:val="single" w:sz="8"/>
              <w:bottom w:val="single" w:color="000000" w:themeColor="accent6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23CE3E9" w:rsidP="38E146CC" w:rsidRDefault="023CE3E9" w14:paraId="0043F47A" w14:textId="5E42123C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 Out method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2613333" w14:textId="3948D3A0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Positive</w:t>
            </w:r>
          </w:p>
        </w:tc>
        <w:tc>
          <w:tcPr>
            <w:tcW w:w="7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D9FDA72" w14:textId="5647E2B9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17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FA2E79E" w14:textId="169D8855">
            <w:pPr>
              <w:pStyle w:val="Normal"/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  <w:vertAlign w:val="superscript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1</w:t>
            </w: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  <w:vertAlign w:val="superscript"/>
              </w:rPr>
              <w:t xml:space="preserve"> </w:t>
            </w:r>
          </w:p>
        </w:tc>
        <w:tc>
          <w:tcPr>
            <w:tcW w:w="675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5CA12CD" w14:textId="1983E563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18</w:t>
            </w:r>
          </w:p>
        </w:tc>
        <w:tc>
          <w:tcPr>
            <w:tcW w:w="1772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CBF793F" w14:textId="1A4B111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="023CE3E9" w:rsidTr="38E146CC" w14:paraId="22106972">
        <w:trPr>
          <w:trHeight w:val="660"/>
        </w:trPr>
        <w:tc>
          <w:tcPr>
            <w:tcW w:w="1860" w:type="dxa"/>
            <w:tcBorders>
              <w:top w:val="nil"/>
              <w:left w:val="nil"/>
              <w:bottom w:val="nil"/>
              <w:right w:val="single" w:color="000000" w:themeColor="accent6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A146ECA" w14:textId="197F1FB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85" w:type="dxa"/>
            <w:vMerge/>
            <w:tcBorders/>
            <w:tcMar>
              <w:top w:w="15" w:type="dxa"/>
              <w:left w:w="15" w:type="dxa"/>
              <w:right w:w="15" w:type="dxa"/>
            </w:tcMar>
            <w:vAlign w:val="center"/>
          </w:tcPr>
          <w:p w14:paraId="4868FCA6"/>
        </w:tc>
        <w:tc>
          <w:tcPr>
            <w:tcW w:w="915" w:type="dxa"/>
            <w:tcBorders>
              <w:top w:val="single" w:sz="4"/>
              <w:left w:val="single" w:color="000000" w:themeColor="accent6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42695BE" w14:textId="0B28D97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112D5844" w14:textId="6E3C5EDD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7</w:t>
            </w:r>
          </w:p>
        </w:tc>
        <w:tc>
          <w:tcPr>
            <w:tcW w:w="91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3830EC6" w14:textId="28D0DC7E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27</w:t>
            </w:r>
          </w:p>
        </w:tc>
        <w:tc>
          <w:tcPr>
            <w:tcW w:w="840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436422D" w14:textId="4DB26CE2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34</w:t>
            </w:r>
          </w:p>
        </w:tc>
        <w:tc>
          <w:tcPr>
            <w:tcW w:w="450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4D91E68" w14:textId="6F33C67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229" w:type="dxa"/>
            <w:vMerge/>
            <w:tcBorders/>
            <w:tcMar/>
            <w:vAlign w:val="center"/>
          </w:tcPr>
          <w:p w14:paraId="350AA0B5"/>
        </w:tc>
        <w:tc>
          <w:tcPr>
            <w:tcW w:w="990" w:type="dxa"/>
            <w:tcBorders>
              <w:top w:val="single" w:sz="4"/>
              <w:left w:val="nil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BF0ED10" w14:textId="23FD41F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Negative</w:t>
            </w:r>
          </w:p>
        </w:tc>
        <w:tc>
          <w:tcPr>
            <w:tcW w:w="7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8533AF6" w14:textId="3CED71EB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5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0CA1E28" w14:textId="40907523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35</w:t>
            </w:r>
          </w:p>
        </w:tc>
        <w:tc>
          <w:tcPr>
            <w:tcW w:w="675" w:type="dxa"/>
            <w:tcBorders>
              <w:top w:val="single" w:sz="4"/>
              <w:left w:val="single" w:sz="4"/>
              <w:bottom w:val="single" w:sz="4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293DD5F" w14:textId="6FB048C1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40</w:t>
            </w:r>
          </w:p>
        </w:tc>
        <w:tc>
          <w:tcPr>
            <w:tcW w:w="1772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13A8E960" w14:textId="1F46FA7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="023CE3E9" w:rsidTr="38E146CC" w14:paraId="522EEBA1">
        <w:trPr>
          <w:trHeight w:val="66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5D012D7A" w14:textId="05E78B3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85" w:type="dxa"/>
            <w:tcBorders>
              <w:top w:val="single" w:sz="4"/>
              <w:left w:val="single" w:sz="8"/>
              <w:bottom w:val="single" w:sz="8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047788D" w14:textId="484B178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15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63B74E5" w14:textId="4F10352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Total</w:t>
            </w:r>
          </w:p>
        </w:tc>
        <w:tc>
          <w:tcPr>
            <w:tcW w:w="810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AF9272C" w14:textId="795100DE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20</w:t>
            </w:r>
          </w:p>
        </w:tc>
        <w:tc>
          <w:tcPr>
            <w:tcW w:w="915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54B6480" w14:textId="3CB6D0CD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28</w:t>
            </w:r>
          </w:p>
        </w:tc>
        <w:tc>
          <w:tcPr>
            <w:tcW w:w="840" w:type="dxa"/>
            <w:tcBorders>
              <w:top w:val="single" w:sz="4"/>
              <w:left w:val="single" w:sz="4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01B0D5A" w14:textId="6483654F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48</w:t>
            </w:r>
          </w:p>
        </w:tc>
        <w:tc>
          <w:tcPr>
            <w:tcW w:w="450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4336E74" w14:textId="16F8CBC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229" w:type="dxa"/>
            <w:tcBorders>
              <w:top w:val="nil" w:sz="4"/>
              <w:left w:val="single" w:sz="8"/>
              <w:bottom w:val="single" w:sz="8"/>
              <w:right w:val="nil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8D75B5F" w14:textId="48BCAE3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90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53748917" w14:textId="385F3D5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Total</w:t>
            </w:r>
          </w:p>
        </w:tc>
        <w:tc>
          <w:tcPr>
            <w:tcW w:w="750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A75DD2D" w14:textId="1B824D18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22</w:t>
            </w:r>
          </w:p>
        </w:tc>
        <w:tc>
          <w:tcPr>
            <w:tcW w:w="870" w:type="dxa"/>
            <w:tcBorders>
              <w:top w:val="single" w:sz="4"/>
              <w:left w:val="single" w:sz="4"/>
              <w:bottom w:val="single" w:sz="8"/>
              <w:right w:val="single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FD7DB8E" w14:textId="53CBF9F1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36</w:t>
            </w:r>
          </w:p>
        </w:tc>
        <w:tc>
          <w:tcPr>
            <w:tcW w:w="675" w:type="dxa"/>
            <w:tcBorders>
              <w:top w:val="single" w:sz="4"/>
              <w:left w:val="single" w:sz="4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5A19AA73" w14:textId="78DFB0E9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58</w:t>
            </w:r>
          </w:p>
        </w:tc>
        <w:tc>
          <w:tcPr>
            <w:tcW w:w="1772" w:type="dxa"/>
            <w:tcBorders>
              <w:top w:val="nil"/>
              <w:left w:val="single" w:sz="8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C19622F" w14:textId="2E4D4468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="023CE3E9" w:rsidTr="38E146CC" w14:paraId="54C62C92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65C9828" w14:textId="1C10E72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85" w:type="dxa"/>
            <w:tcBorders>
              <w:top w:val="single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C23D93B" w14:textId="7981388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15" w:type="dxa"/>
            <w:tcBorders>
              <w:top w:val="single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9253253" w14:textId="13C9FCD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single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520702C" w14:textId="7EDC508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15" w:type="dxa"/>
            <w:tcBorders>
              <w:top w:val="single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5FD8ED37" w14:textId="23D58BA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40" w:type="dxa"/>
            <w:tcBorders>
              <w:top w:val="single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2BAD76D" w14:textId="7F1DCA58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519BBCA0" w14:textId="29AF57A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229" w:type="dxa"/>
            <w:tcBorders>
              <w:top w:val="single" w:sz="8"/>
              <w:left w:val="nil" w:sz="8"/>
              <w:bottom w:val="nil" w:color="000000" w:themeColor="accent6" w:sz="4"/>
              <w:right w:val="nil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18D0397B" w14:textId="386F4CC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90" w:type="dxa"/>
            <w:tcBorders>
              <w:top w:val="single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F75D2FD" w14:textId="1F2E25B8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50" w:type="dxa"/>
            <w:tcBorders>
              <w:top w:val="single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438EA88" w14:textId="5518C080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single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5E7D5A2B" w14:textId="74B018A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675" w:type="dxa"/>
            <w:tcBorders>
              <w:top w:val="single" w:sz="8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32A3ECB8" w14:textId="3402BA6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369EA5F" w14:textId="1F59C45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  <w:tr w:rsidR="023CE3E9" w:rsidTr="38E146CC" w14:paraId="0544188A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AF15194" w14:textId="39AE350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BEEB95F" w14:textId="5350850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A5B9F9E" w14:textId="41E389B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63C51AD" w14:textId="231E96A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0260F21" w14:textId="382B883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E97CA5F" w14:textId="4AE78D5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23CE3E9" w:rsidP="38E146CC" w:rsidRDefault="023CE3E9" w14:paraId="33914EB7" w14:textId="11C4DA6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A1EB22F" w14:textId="55AFCD1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30F8D7A" w14:textId="6C281190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4EA2A79C" w14:textId="0605F8A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5F65F537" w14:textId="09A61A9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548EF4E" w14:textId="4B398EA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D132FF8" w14:textId="1E61926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</w:tr>
    </w:tbl>
    <w:p w:rsidR="023CE3E9" w:rsidP="38E146CC" w:rsidRDefault="023CE3E9" w14:paraId="6E72D999" w14:textId="3DE91C73">
      <w:pPr>
        <w:pStyle w:val="CaptionedFigure"/>
        <w:keepNext w:val="1"/>
        <w:spacing w:after="120" w:line="276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US"/>
        </w:rPr>
      </w:pPr>
      <w:r w:rsidRPr="38E146CC" w:rsidR="0596CE0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 xml:space="preserve">Some samples were </w:t>
      </w:r>
      <w:r w:rsidRPr="38E146CC" w:rsidR="42C48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 xml:space="preserve">not detected in the </w:t>
      </w:r>
      <w:r w:rsidRPr="38E146CC" w:rsidR="42C48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>swab-in</w:t>
      </w:r>
      <w:r w:rsidRPr="38E146CC" w:rsidR="42C48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 xml:space="preserve"> method but </w:t>
      </w:r>
      <w:r w:rsidRPr="38E146CC" w:rsidR="0438FE0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 xml:space="preserve">were </w:t>
      </w:r>
      <w:r w:rsidRPr="38E146CC" w:rsidR="42C48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>captured after removing the swab</w:t>
      </w:r>
      <w:r w:rsidRPr="38E146CC" w:rsidR="736B6F2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>, but the results</w:t>
      </w:r>
      <w:r w:rsidRPr="38E146CC" w:rsidR="42C48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 xml:space="preserve"> should be interpreted cautiously. Our data analysis strategy considered samples positive only when both replicates were detected</w:t>
      </w:r>
      <w:r w:rsidRPr="38E146CC" w:rsidR="42C48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>.</w:t>
      </w:r>
      <w:r w:rsidRPr="38E146CC" w:rsidR="42C48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 xml:space="preserve"> For instance,</w:t>
      </w:r>
      <w:r w:rsidRPr="38E146CC" w:rsidR="42C48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 xml:space="preserve"> </w:t>
      </w:r>
      <w:r w:rsidRPr="38E146CC" w:rsidR="42C48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>s</w:t>
      </w:r>
      <w:r w:rsidRPr="38E146CC" w:rsidR="42C48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 xml:space="preserve">ample S5D6 was considered negative in the </w:t>
      </w:r>
      <w:r w:rsidRPr="38E146CC" w:rsidR="42C48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>Alinity</w:t>
      </w:r>
      <w:r w:rsidRPr="38E146CC" w:rsidR="42C48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 xml:space="preserve"> because only one replicate was captured in the </w:t>
      </w:r>
      <w:r w:rsidRPr="38E146CC" w:rsidR="42C48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>swab-in</w:t>
      </w:r>
      <w:r w:rsidRPr="38E146CC" w:rsidR="42C48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 xml:space="preserve"> method, which had </w:t>
      </w:r>
      <w:r w:rsidRPr="38E146CC" w:rsidR="42C48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>a very high</w:t>
      </w:r>
      <w:r w:rsidRPr="38E146CC" w:rsidR="42C48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 xml:space="preserve"> CN value of CN 40.78. The corresponding </w:t>
      </w:r>
      <w:r w:rsidRPr="38E146CC" w:rsidR="42C48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>swab-out</w:t>
      </w:r>
      <w:r w:rsidRPr="38E146CC" w:rsidR="42C48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 xml:space="preserve"> pair samples were detected, with CNs of 40.69 and 38.15. The set was considered positive since these two samples from the </w:t>
      </w:r>
      <w:r w:rsidRPr="38E146CC" w:rsidR="42C48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>swab-out</w:t>
      </w:r>
      <w:r w:rsidRPr="38E146CC" w:rsidR="42C48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 xml:space="preserve"> method were detected.</w:t>
      </w:r>
    </w:p>
    <w:p w:rsidR="023CE3E9" w:rsidP="37CC36E3" w:rsidRDefault="023CE3E9" w14:paraId="23724F0B" w14:textId="7192F57D">
      <w:pPr>
        <w:pStyle w:val="Normal"/>
      </w:pPr>
      <w:r w:rsidRPr="37CC36E3" w:rsidR="42C48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 xml:space="preserve">Similarly, sample S3D3 in the SARS-Cov-2 Altona/ABI assay had a single Ct of 39.05 for the </w:t>
      </w:r>
      <w:r w:rsidRPr="37CC36E3" w:rsidR="42C48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>swab-in</w:t>
      </w:r>
      <w:r w:rsidRPr="37CC36E3" w:rsidR="42C48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 xml:space="preserve"> method but two values of Ct 38.54 and 38.37 after removing the swab. Boxplot figures</w:t>
      </w:r>
      <w:r w:rsidRPr="37CC36E3" w:rsidR="42C48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 xml:space="preserve"> compar</w:t>
      </w:r>
      <w:r w:rsidRPr="37CC36E3" w:rsidR="42C48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>ing the distribution of samples and a table detailing the complete statistics can be found in the</w:t>
      </w:r>
      <w:r w:rsidRPr="37CC36E3" w:rsidR="42C48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 xml:space="preserve"> supplementary materials (</w:t>
      </w:r>
      <w:r w:rsidRPr="37CC36E3" w:rsidR="42C4864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>Figure S</w:t>
      </w:r>
      <w:r w:rsidRPr="37CC36E3" w:rsidR="32CE13B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>2</w:t>
      </w:r>
      <w:r w:rsidRPr="37CC36E3" w:rsidR="42C4864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>, Table S4</w:t>
      </w:r>
      <w:r w:rsidRPr="37CC36E3" w:rsidR="42C4864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>).</w:t>
      </w:r>
    </w:p>
    <w:p w:rsidR="37CC36E3" w:rsidP="37CC36E3" w:rsidRDefault="37CC36E3" w14:paraId="0E4469A1" w14:textId="0D9E540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</w:pPr>
    </w:p>
    <w:p w:rsidR="1089F7E1" w:rsidP="37CC36E3" w:rsidRDefault="1089F7E1" w14:paraId="2AAF4F5F" w14:textId="2182C19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</w:pPr>
      <w:r w:rsidR="672C5D82">
        <w:drawing>
          <wp:inline wp14:editId="1CDB8390" wp14:anchorId="0F55B815">
            <wp:extent cx="5906114" cy="3051493"/>
            <wp:effectExtent l="0" t="0" r="0" b="0"/>
            <wp:docPr id="753254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6f85716cf642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06114" cy="305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CC36E3" w:rsidR="672C5D82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>Figure S</w:t>
      </w:r>
      <w:r w:rsidRPr="37CC36E3" w:rsidR="1394CA68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>2</w:t>
      </w:r>
      <w:r w:rsidRPr="37CC36E3" w:rsidR="672C5D82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 xml:space="preserve">: </w:t>
      </w:r>
      <w:r w:rsidRPr="37CC36E3" w:rsidR="672C5D8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  <w:t>Comparison of Ct mean values before and after swab removal for the moderate-high Ct and high Ct groups.</w:t>
      </w:r>
    </w:p>
    <w:p w:rsidR="37CC36E3" w:rsidRDefault="37CC36E3" w14:paraId="30245B1A" w14:textId="556F7E7F">
      <w:r>
        <w:br w:type="page"/>
      </w:r>
    </w:p>
    <w:p w:rsidR="023CE3E9" w:rsidP="023CE3E9" w:rsidRDefault="023CE3E9" w14:paraId="3B0FBA78" w14:textId="2934A3D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2"/>
          <w:szCs w:val="22"/>
          <w:lang w:val="en-GB"/>
        </w:rPr>
      </w:pPr>
    </w:p>
    <w:p w:rsidR="1089F7E1" w:rsidP="023CE3E9" w:rsidRDefault="1089F7E1" w14:paraId="5B66D6E1" w14:textId="432DBEDB">
      <w:pPr>
        <w:pStyle w:val="Normal"/>
      </w:pPr>
      <w:r w:rsidRPr="023CE3E9" w:rsidR="1089F7E1">
        <w:rPr>
          <w:i w:val="1"/>
          <w:iCs w:val="1"/>
        </w:rPr>
        <w:t>Table S4</w:t>
      </w:r>
      <w:r w:rsidR="1089F7E1">
        <w:rPr/>
        <w:t>: Summary statistics for all groups, conditions</w:t>
      </w:r>
      <w:r w:rsidR="6A68CEE1">
        <w:rPr/>
        <w:t xml:space="preserve"> and platforms.</w:t>
      </w:r>
    </w:p>
    <w:tbl>
      <w:tblPr>
        <w:tblStyle w:val="Table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38"/>
        <w:gridCol w:w="1038"/>
        <w:gridCol w:w="1038"/>
        <w:gridCol w:w="1038"/>
        <w:gridCol w:w="1038"/>
        <w:gridCol w:w="1038"/>
        <w:gridCol w:w="1038"/>
        <w:gridCol w:w="1038"/>
        <w:gridCol w:w="1038"/>
      </w:tblGrid>
      <w:tr w:rsidR="023CE3E9" w:rsidTr="38E146CC" w14:paraId="1AE6FD5B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>
              <w:bottom w:val="single" w:color="000000" w:themeColor="accent6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F01E7A1" w14:textId="330C471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 w:themeColor="background1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>
              <w:bottom w:val="single" w:color="000000" w:themeColor="accent6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03AA0D2" w14:textId="71616B9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 w:themeColor="background1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Platform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>
              <w:bottom w:val="single" w:color="000000" w:themeColor="accent6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675150A" w14:textId="17599DC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 w:themeColor="background1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Group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>
              <w:bottom w:val="single" w:color="000000" w:themeColor="accent6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1287B510" w14:textId="44D9D9A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 w:themeColor="background1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Min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>
              <w:bottom w:val="single" w:color="000000" w:themeColor="accent6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017180AA" w14:textId="5534ED7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 w:themeColor="background1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Max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>
              <w:bottom w:val="single" w:color="000000" w:themeColor="accent6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50219072" w14:textId="20B7232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 w:themeColor="background1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Median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>
              <w:bottom w:val="single" w:color="000000" w:themeColor="accent6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27762987" w14:textId="5ACFD8D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 w:themeColor="background1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Mean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>
              <w:bottom w:val="single" w:color="000000" w:themeColor="accent6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64DFBE40" w14:textId="73F5720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 w:themeColor="background1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1st Qu.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>
              <w:bottom w:val="single" w:color="000000" w:themeColor="accent6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38E146CC" w:rsidRDefault="023CE3E9" w14:paraId="7422B0CB" w14:textId="200B82E8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 w:themeColor="background1" w:themeTint="FF" w:themeShade="FF"/>
                <w:sz w:val="20"/>
                <w:szCs w:val="20"/>
                <w:u w:val="none"/>
              </w:rPr>
            </w:pPr>
            <w:r w:rsidRPr="38E146CC" w:rsidR="023CE3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>3rd Qu.</w:t>
            </w:r>
          </w:p>
        </w:tc>
      </w:tr>
      <w:tr w:rsidR="023CE3E9" w:rsidTr="38E146CC" w14:paraId="2C29A5CB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>
              <w:top w:val="single" w:color="000000" w:themeColor="accent6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5628FAB" w14:textId="19F61E1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 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>
              <w:top w:val="single" w:color="000000" w:themeColor="accent6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E33A810" w14:textId="4780CBC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>
              <w:top w:val="single" w:color="000000" w:themeColor="accent6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5E244D1" w14:textId="36BE07E8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>
              <w:top w:val="single" w:color="000000" w:themeColor="accent6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9C9F46C" w14:textId="5A9AD573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21.93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>
              <w:top w:val="single" w:color="000000" w:themeColor="accent6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4017324" w14:textId="4CE929A4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40.83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>
              <w:top w:val="single" w:color="000000" w:themeColor="accent6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942CCC8" w14:textId="3B126EF9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32.64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>
              <w:top w:val="single" w:color="000000" w:themeColor="accent6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0EED93E" w14:textId="01F11C60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32.18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>
              <w:top w:val="single" w:color="000000" w:themeColor="accent6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3CC665E" w14:textId="7E245976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28.93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>
              <w:top w:val="single" w:color="000000" w:themeColor="accent6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BD2ED6F" w14:textId="51399368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35.54</w:t>
            </w:r>
          </w:p>
        </w:tc>
      </w:tr>
      <w:tr w:rsidR="023CE3E9" w:rsidTr="38E146CC" w14:paraId="474338D4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0CC9A1A" w14:textId="0351BC9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 out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25A65F4" w14:textId="1779AE4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ACC639D" w14:textId="239B74E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208CF34" w14:textId="3D0C786B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28.93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E823AC8" w14:textId="4ED9261F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39.63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DE4D47A" w14:textId="6B372279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32.26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58CCFDD" w14:textId="0B4AA951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32.05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5D18A8F" w14:textId="66FF2EC1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29.25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B82815B" w14:textId="781F5D55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36.00</w:t>
            </w:r>
          </w:p>
        </w:tc>
      </w:tr>
      <w:tr w:rsidR="023CE3E9" w:rsidTr="38E146CC" w14:paraId="7EC7E6B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09824CF" w14:textId="4325C19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 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278626A" w14:textId="7AAB5DE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1CF1CCA2" w:rsidRDefault="023CE3E9" w14:paraId="695883E5" w14:textId="56851EF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1CF1CCA2" w:rsidR="6BD04C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</w:t>
            </w:r>
            <w:r w:rsidRPr="1CF1CCA2" w:rsidR="267DC1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</w:t>
            </w:r>
            <w:r w:rsidRPr="1CF1CCA2" w:rsidR="6BD04C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&lt;32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EC03687" w14:textId="24975572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21.86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213786C" w14:textId="5B6D059B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31.85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CE14D24" w14:textId="6CBE6F5C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28.24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DEFC45C" w14:textId="51AB899C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28.05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6A369F3" w14:textId="618F448B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26.11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9177624" w14:textId="7B5E6936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29.71</w:t>
            </w:r>
          </w:p>
        </w:tc>
      </w:tr>
      <w:tr w:rsidR="023CE3E9" w:rsidTr="38E146CC" w14:paraId="39812A14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E78764C" w14:textId="05EC7B5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 out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2E808E2" w14:textId="506AF7A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1CF1CCA2" w:rsidRDefault="023CE3E9" w14:paraId="615C1A62" w14:textId="6421886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1CF1CCA2" w:rsidR="6BD04C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</w:t>
            </w:r>
            <w:r w:rsidRPr="1CF1CCA2" w:rsidR="756D1C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</w:t>
            </w:r>
            <w:r w:rsidRPr="1CF1CCA2" w:rsidR="6BD04C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&lt;32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5894DE2" w14:textId="35234EA2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21.93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72A27F0" w14:textId="0E5E1396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31.00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FC6B784" w14:textId="3FDA4250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28.12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230A59E" w14:textId="3AFF9E05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27.84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C174385" w14:textId="150E6864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26.51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EE78297" w14:textId="6D8246B4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29.80</w:t>
            </w:r>
          </w:p>
        </w:tc>
      </w:tr>
      <w:tr w:rsidR="023CE3E9" w:rsidTr="38E146CC" w14:paraId="5B2E20AA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06A47AE" w14:textId="552761E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 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D98170C" w14:textId="1055FBC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1CF1CCA2" w:rsidRDefault="023CE3E9" w14:paraId="54D36E16" w14:textId="16AC52F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1CF1CCA2" w:rsidR="6BD04C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</w:t>
            </w:r>
            <w:r w:rsidRPr="1CF1CCA2" w:rsidR="3A0997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</w:t>
            </w:r>
            <w:r w:rsidRPr="1CF1CCA2" w:rsidR="6BD04C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≥32</w:t>
            </w:r>
            <w:r w:rsidRPr="1CF1CCA2" w:rsidR="6BD04C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D604424" w14:textId="04844131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35.05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11A58A7" w14:textId="42926917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40.83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2796B80" w14:textId="20E122DD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37.26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DD02CFF" w14:textId="47228A84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37.57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1830AF2" w14:textId="120FE512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36.35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5EF40D2" w14:textId="1B72007F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40.83</w:t>
            </w:r>
          </w:p>
        </w:tc>
      </w:tr>
      <w:tr w:rsidR="023CE3E9" w:rsidTr="38E146CC" w14:paraId="3E056556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23C4FCA" w14:textId="6CC4844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 out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81B7D3F" w14:textId="159369F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Alinity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1CF1CCA2" w:rsidRDefault="023CE3E9" w14:paraId="1906F300" w14:textId="7F625C2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1CF1CCA2" w:rsidR="6BD04C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</w:t>
            </w:r>
            <w:r w:rsidRPr="1CF1CCA2" w:rsidR="0EFD54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N</w:t>
            </w:r>
            <w:r w:rsidRPr="1CF1CCA2" w:rsidR="6BD04C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≥32</w:t>
            </w:r>
            <w:r w:rsidRPr="1CF1CCA2" w:rsidR="6BD04C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B4792E3" w14:textId="339FA39E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35.10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73799FB" w14:textId="1F5ECFE9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39.63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F1D40BE" w14:textId="1EFB662E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36.61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EA289E7" w14:textId="2F3045A1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36.69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B4951A3" w14:textId="16ADD0B8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35.46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0B509D5" w14:textId="7540E887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37.38</w:t>
            </w:r>
          </w:p>
        </w:tc>
      </w:tr>
      <w:tr w:rsidR="023CE3E9" w:rsidTr="38E146CC" w14:paraId="34D133C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DD763EE" w14:textId="25FC1AE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 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2854344" w14:textId="19D3835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934B042" w14:textId="05A5AAA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ABF52CA" w14:textId="3AB16812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25.27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D273944" w14:textId="7B716B6D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38.25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45EFF7F" w14:textId="56F2428A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34.25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FEFA683" w14:textId="4D80C26B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33.38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29660EE" w14:textId="53C77F56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31.38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A53341A" w14:textId="31BBEDCE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36.44</w:t>
            </w:r>
          </w:p>
        </w:tc>
      </w:tr>
      <w:tr w:rsidR="023CE3E9" w:rsidTr="38E146CC" w14:paraId="7ED2279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9269B54" w14:textId="3B044AC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 out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18F4909" w14:textId="57699100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06DB29B" w14:textId="0F4D4E9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18B32FB" w14:textId="64B1D09C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25.42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2D01790" w14:textId="0B4A96BE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39.57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7A394F6" w14:textId="4B2D64AB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34.7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225B3F9" w14:textId="53BD5134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33.46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23B98E1" w14:textId="7C6B0A26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30.80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3D47258" w14:textId="47C62621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36.32</w:t>
            </w:r>
          </w:p>
        </w:tc>
      </w:tr>
      <w:tr w:rsidR="023CE3E9" w:rsidTr="38E146CC" w14:paraId="0FE6E59E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27A2019" w14:textId="5846F57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 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D4790FB" w14:textId="39BA4AD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DDAD8CB" w14:textId="5FD7954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Ct &lt;32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10D11B6" w14:textId="3A12570A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25.27</w:t>
            </w: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3F39E08" w14:textId="72789BB6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31.92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30C1AA6" w14:textId="54C3586B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29.33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DEE63E8" w14:textId="71DB7797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29.31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574DD61" w14:textId="7A662B2E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28.13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70E2EF0" w14:textId="7D78023C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29.72</w:t>
            </w:r>
          </w:p>
        </w:tc>
      </w:tr>
      <w:tr w:rsidR="023CE3E9" w:rsidTr="38E146CC" w14:paraId="1AE50508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6B661F88" w14:textId="22FBBCE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 out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7D11FEA" w14:textId="19A7C06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38EDDDC" w14:textId="13692BD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Ct &lt;32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EB87B1D" w14:textId="0E75C336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25.42</w:t>
            </w: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B7B911A" w14:textId="1357301B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31.15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52853C5" w14:textId="43CAB483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28.84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BB993FB" w14:textId="37E0DE7A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28.74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AB20317" w14:textId="6E4D131B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28.56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478C4CF" w14:textId="6014D0C0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30.80</w:t>
            </w:r>
          </w:p>
        </w:tc>
      </w:tr>
      <w:tr w:rsidR="023CE3E9" w:rsidTr="38E146CC" w14:paraId="23029581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C67A8DF" w14:textId="720C1D9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 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A415466" w14:textId="6D7B1FA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5C80DD2" w14:textId="03246D5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Ct ≥32</w:t>
            </w: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3F83F362" w14:textId="1FF6601A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32.14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0E4A7EE" w14:textId="3FE556AC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38.25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7EC875A" w14:textId="28BF1B3A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35.47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56B96B0" w14:textId="00B4AA96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36.52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43DA76B" w14:textId="37C77751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35.04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395FD8B" w14:textId="33539AA7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36.56</w:t>
            </w:r>
          </w:p>
        </w:tc>
      </w:tr>
      <w:tr w:rsidR="023CE3E9" w:rsidTr="38E146CC" w14:paraId="1010F898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8BE986D" w14:textId="7158BAE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Swab out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EA2ABB2" w14:textId="47F51D1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ABI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53AAE8EE" w14:textId="2CB406A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Ct ≥32</w:t>
            </w: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473905AA" w14:textId="0D9040FF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32.08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0B4C94F4" w14:textId="5091CE21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39.49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2BB88AD3" w14:textId="429B4910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35.69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6AA2F9A" w14:textId="6C9BA89B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 xml:space="preserve">35.44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19FF4EC3" w14:textId="0FC86343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35.04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023CE3E9" w:rsidP="023CE3E9" w:rsidRDefault="023CE3E9" w14:paraId="77BB1519" w14:textId="43227508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</w:pPr>
            <w:r w:rsidRPr="023CE3E9" w:rsidR="023CE3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accent6" w:themeTint="FF" w:themeShade="FF"/>
                <w:sz w:val="20"/>
                <w:szCs w:val="20"/>
                <w:u w:val="none"/>
              </w:rPr>
              <w:t>36.52</w:t>
            </w:r>
          </w:p>
        </w:tc>
      </w:tr>
    </w:tbl>
    <w:p w:rsidR="023CE3E9" w:rsidP="023CE3E9" w:rsidRDefault="023CE3E9" w14:paraId="752A3439" w14:textId="4DF069CA">
      <w:pPr>
        <w:pStyle w:val="Normal"/>
      </w:pPr>
    </w:p>
    <w:p w:rsidR="023CE3E9" w:rsidP="023CE3E9" w:rsidRDefault="023CE3E9" w14:paraId="1B3500F7" w14:textId="4810DCDD">
      <w:pPr>
        <w:pStyle w:val="Normal"/>
      </w:pPr>
    </w:p>
    <w:p w:rsidR="023CE3E9" w:rsidP="023CE3E9" w:rsidRDefault="023CE3E9" w14:paraId="34320FDD" w14:textId="10F0B540">
      <w:pPr>
        <w:pStyle w:val="BodyText"/>
        <w:bidi w:val="0"/>
        <w:spacing w:before="180" w:beforeAutospacing="off" w:after="180" w:afterAutospacing="off" w:line="276" w:lineRule="auto"/>
        <w:ind w:left="0" w:right="0"/>
        <w:jc w:val="left"/>
      </w:pPr>
    </w:p>
    <w:p w:rsidR="023CE3E9" w:rsidP="6B0A8693" w:rsidRDefault="023CE3E9" w14:paraId="2CEC2575" w14:textId="3B7C162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</w:p>
    <w:sectPr w:rsidR="003059C7" w:rsidSect="003E754D">
      <w:pgSz w:w="12240" w:h="15840" w:orient="portrait"/>
      <w:pgMar w:top="1440" w:right="1440" w:bottom="1440" w:left="1440" w:header="720" w:footer="720" w:gutter="0"/>
      <w:cols w:space="720"/>
      <w:headerReference w:type="default" r:id="R9968091cd9b9474b"/>
      <w:footerReference w:type="default" r:id="Rff0c8597933c4a0c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3059C7" w:rsidP="003059C7" w:rsidRDefault="003059C7" w14:paraId="4B99056E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3059C7" w:rsidP="003059C7" w:rsidRDefault="003059C7" w14:paraId="1299C43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0D280" w:rsidTr="1A40D280" w14:paraId="0C92EF70">
      <w:trPr>
        <w:trHeight w:val="300"/>
      </w:trPr>
      <w:tc>
        <w:tcPr>
          <w:tcW w:w="3120" w:type="dxa"/>
          <w:tcMar/>
        </w:tcPr>
        <w:p w:rsidR="1A40D280" w:rsidP="1A40D280" w:rsidRDefault="1A40D280" w14:paraId="01920C50" w14:textId="1D00542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A40D280" w:rsidP="1A40D280" w:rsidRDefault="1A40D280" w14:paraId="007245DA" w14:textId="1EBA71B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40D280" w:rsidP="1A40D280" w:rsidRDefault="1A40D280" w14:paraId="5A5FF6C3" w14:textId="0651CFA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A40D280" w:rsidP="1A40D280" w:rsidRDefault="1A40D280" w14:paraId="56DDF258" w14:textId="19F140C8">
    <w:pPr>
      <w:pStyle w:val="Footer"/>
      <w:bidi w:val="0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3059C7" w:rsidRDefault="00AC5742" w14:paraId="4DDBEF00" wp14:textId="77777777">
      <w:r>
        <w:separator/>
      </w:r>
    </w:p>
  </w:footnote>
  <w:footnote w:type="continuationSeparator" w:id="1">
    <w:p xmlns:wp14="http://schemas.microsoft.com/office/word/2010/wordml" w:rsidR="003059C7" w:rsidRDefault="00AC5742" w14:paraId="3461D779" wp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0D280" w:rsidTr="1A40D280" w14:paraId="56FA47A4">
      <w:trPr>
        <w:trHeight w:val="300"/>
      </w:trPr>
      <w:tc>
        <w:tcPr>
          <w:tcW w:w="3120" w:type="dxa"/>
          <w:tcMar/>
        </w:tcPr>
        <w:p w:rsidR="1A40D280" w:rsidP="1A40D280" w:rsidRDefault="1A40D280" w14:paraId="5AD55ED8" w14:textId="05E0581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A40D280" w:rsidP="1A40D280" w:rsidRDefault="1A40D280" w14:paraId="56290129" w14:textId="4790A8A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40D280" w:rsidP="1A40D280" w:rsidRDefault="1A40D280" w14:paraId="5E46E068" w14:textId="115D8ACB">
          <w:pPr>
            <w:pStyle w:val="Header"/>
            <w:bidi w:val="0"/>
            <w:ind w:right="-115"/>
            <w:jc w:val="right"/>
          </w:pPr>
        </w:p>
      </w:tc>
    </w:tr>
  </w:tbl>
  <w:p w:rsidR="1A40D280" w:rsidP="1A40D280" w:rsidRDefault="1A40D280" w14:paraId="40D693CC" w14:textId="11ABDAC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EkX6C+uCIyTXks" int2:id="dAY47C6P">
      <int2:state int2:type="AugLoop_Text_Critique" int2:value="Rejected"/>
    </int2:textHash>
    <int2:textHash int2:hashCode="vBYjz4xBTKXEq4" int2:id="piO09ST9">
      <int2:state int2:type="AugLoop_Text_Critique" int2:value="Rejected"/>
    </int2:textHash>
    <int2:textHash int2:hashCode="9nOScT7C5hzKKU" int2:id="EZtdzDZR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4992D2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2MjOyNLUwMDAzMjK1NDJV0lEKTi0uzszPAykwrAUACS0IHSwAAAA="/>
  </w:docVars>
  <w:rsids>
    <w:rsidRoot w:val="003059C7"/>
    <w:rsid w:val="00178B4C"/>
    <w:rsid w:val="003059C7"/>
    <w:rsid w:val="003EAE43"/>
    <w:rsid w:val="004A26A3"/>
    <w:rsid w:val="00AC5742"/>
    <w:rsid w:val="00BD37F6"/>
    <w:rsid w:val="00D091AF"/>
    <w:rsid w:val="00D091AF"/>
    <w:rsid w:val="014109DC"/>
    <w:rsid w:val="0158BB89"/>
    <w:rsid w:val="01A10511"/>
    <w:rsid w:val="0219C879"/>
    <w:rsid w:val="023CE3E9"/>
    <w:rsid w:val="026D225B"/>
    <w:rsid w:val="0283C30B"/>
    <w:rsid w:val="02E95DA0"/>
    <w:rsid w:val="02ED7BC8"/>
    <w:rsid w:val="03FECD7C"/>
    <w:rsid w:val="0428516D"/>
    <w:rsid w:val="0438FE06"/>
    <w:rsid w:val="04DFF99E"/>
    <w:rsid w:val="0596CE0B"/>
    <w:rsid w:val="059F0039"/>
    <w:rsid w:val="05B2382C"/>
    <w:rsid w:val="05BAF28B"/>
    <w:rsid w:val="0603BF6B"/>
    <w:rsid w:val="0631C61B"/>
    <w:rsid w:val="063D0BF2"/>
    <w:rsid w:val="06749A90"/>
    <w:rsid w:val="06782FDE"/>
    <w:rsid w:val="06A0341F"/>
    <w:rsid w:val="06A2F13E"/>
    <w:rsid w:val="06E2AEFF"/>
    <w:rsid w:val="07102671"/>
    <w:rsid w:val="072F5C62"/>
    <w:rsid w:val="0762D3BF"/>
    <w:rsid w:val="07861B6A"/>
    <w:rsid w:val="079C0DE3"/>
    <w:rsid w:val="079EFA18"/>
    <w:rsid w:val="07DE595E"/>
    <w:rsid w:val="0830076B"/>
    <w:rsid w:val="083A0627"/>
    <w:rsid w:val="093D49CF"/>
    <w:rsid w:val="09AFD0A0"/>
    <w:rsid w:val="09D15130"/>
    <w:rsid w:val="0A175368"/>
    <w:rsid w:val="0A2F3912"/>
    <w:rsid w:val="0A356094"/>
    <w:rsid w:val="0AD91A30"/>
    <w:rsid w:val="0B701352"/>
    <w:rsid w:val="0B84D383"/>
    <w:rsid w:val="0BC249C4"/>
    <w:rsid w:val="0BC40F7F"/>
    <w:rsid w:val="0C2A9782"/>
    <w:rsid w:val="0C3812FE"/>
    <w:rsid w:val="0C593FFA"/>
    <w:rsid w:val="0CE5DDCB"/>
    <w:rsid w:val="0D2E0680"/>
    <w:rsid w:val="0D3BA0A8"/>
    <w:rsid w:val="0D7AA4B1"/>
    <w:rsid w:val="0DB26626"/>
    <w:rsid w:val="0DD3E35F"/>
    <w:rsid w:val="0DDE90C3"/>
    <w:rsid w:val="0E24B98B"/>
    <w:rsid w:val="0E2954BA"/>
    <w:rsid w:val="0EA76E5E"/>
    <w:rsid w:val="0EFD54AC"/>
    <w:rsid w:val="0F19F41D"/>
    <w:rsid w:val="0F1ADB0C"/>
    <w:rsid w:val="0F21F9B7"/>
    <w:rsid w:val="0F34D13B"/>
    <w:rsid w:val="0F6DCD1B"/>
    <w:rsid w:val="0F76981A"/>
    <w:rsid w:val="0FCDE3D6"/>
    <w:rsid w:val="0FD729BC"/>
    <w:rsid w:val="10761FCC"/>
    <w:rsid w:val="107C2285"/>
    <w:rsid w:val="1089F7E1"/>
    <w:rsid w:val="10BDCA18"/>
    <w:rsid w:val="11C45971"/>
    <w:rsid w:val="1200041C"/>
    <w:rsid w:val="1211F02D"/>
    <w:rsid w:val="12A41FE9"/>
    <w:rsid w:val="12F7196E"/>
    <w:rsid w:val="13174FAF"/>
    <w:rsid w:val="1394CA68"/>
    <w:rsid w:val="13A8512A"/>
    <w:rsid w:val="13FD072B"/>
    <w:rsid w:val="1412EA08"/>
    <w:rsid w:val="1470543B"/>
    <w:rsid w:val="14AC2425"/>
    <w:rsid w:val="153644CB"/>
    <w:rsid w:val="15577B48"/>
    <w:rsid w:val="156EE0F8"/>
    <w:rsid w:val="15B98DA8"/>
    <w:rsid w:val="15C2D46D"/>
    <w:rsid w:val="15D43A87"/>
    <w:rsid w:val="15DAAD28"/>
    <w:rsid w:val="15E74676"/>
    <w:rsid w:val="16032931"/>
    <w:rsid w:val="1604BED1"/>
    <w:rsid w:val="160B80B4"/>
    <w:rsid w:val="163825FF"/>
    <w:rsid w:val="16B01D34"/>
    <w:rsid w:val="16C4D948"/>
    <w:rsid w:val="16E1B121"/>
    <w:rsid w:val="16E2B8E9"/>
    <w:rsid w:val="16EB3D89"/>
    <w:rsid w:val="171D16EB"/>
    <w:rsid w:val="17555E09"/>
    <w:rsid w:val="1756B6D8"/>
    <w:rsid w:val="17609D0C"/>
    <w:rsid w:val="176A853F"/>
    <w:rsid w:val="177F8DE6"/>
    <w:rsid w:val="179E74DB"/>
    <w:rsid w:val="17BDA11C"/>
    <w:rsid w:val="17FBE9EE"/>
    <w:rsid w:val="184685C3"/>
    <w:rsid w:val="184E9143"/>
    <w:rsid w:val="18A5021F"/>
    <w:rsid w:val="18C5210A"/>
    <w:rsid w:val="18C8F645"/>
    <w:rsid w:val="18D47602"/>
    <w:rsid w:val="18F12E6A"/>
    <w:rsid w:val="18FC8121"/>
    <w:rsid w:val="19295BC5"/>
    <w:rsid w:val="19CDE1F0"/>
    <w:rsid w:val="19DB824E"/>
    <w:rsid w:val="19FA93D7"/>
    <w:rsid w:val="1A38CD75"/>
    <w:rsid w:val="1A40D280"/>
    <w:rsid w:val="1A68A843"/>
    <w:rsid w:val="1A822B8C"/>
    <w:rsid w:val="1A8A7CFA"/>
    <w:rsid w:val="1A8AEBE7"/>
    <w:rsid w:val="1AA08F00"/>
    <w:rsid w:val="1AA22601"/>
    <w:rsid w:val="1AA838A2"/>
    <w:rsid w:val="1B4B25BB"/>
    <w:rsid w:val="1B7170D9"/>
    <w:rsid w:val="1BA6E662"/>
    <w:rsid w:val="1BB30929"/>
    <w:rsid w:val="1BF53F2A"/>
    <w:rsid w:val="1BFDCCF9"/>
    <w:rsid w:val="1C1A7B65"/>
    <w:rsid w:val="1C266C1F"/>
    <w:rsid w:val="1C554494"/>
    <w:rsid w:val="1C563FF9"/>
    <w:rsid w:val="1CA6DE82"/>
    <w:rsid w:val="1CBB8D1A"/>
    <w:rsid w:val="1CC49F60"/>
    <w:rsid w:val="1CF1CCA2"/>
    <w:rsid w:val="1CF69B4D"/>
    <w:rsid w:val="1D035C06"/>
    <w:rsid w:val="1D0582B2"/>
    <w:rsid w:val="1D384937"/>
    <w:rsid w:val="1DA8CD1D"/>
    <w:rsid w:val="1DC49F8D"/>
    <w:rsid w:val="1DE6A2AA"/>
    <w:rsid w:val="1E3456D0"/>
    <w:rsid w:val="1E711E73"/>
    <w:rsid w:val="1E911655"/>
    <w:rsid w:val="1EACC7DC"/>
    <w:rsid w:val="1EF46532"/>
    <w:rsid w:val="1EFA23E4"/>
    <w:rsid w:val="1F9A060B"/>
    <w:rsid w:val="1FCAA924"/>
    <w:rsid w:val="20234850"/>
    <w:rsid w:val="203D2374"/>
    <w:rsid w:val="20515612"/>
    <w:rsid w:val="20529331"/>
    <w:rsid w:val="206A41B9"/>
    <w:rsid w:val="206D80D5"/>
    <w:rsid w:val="20728BBD"/>
    <w:rsid w:val="2078F772"/>
    <w:rsid w:val="207C241C"/>
    <w:rsid w:val="20903593"/>
    <w:rsid w:val="20998D3D"/>
    <w:rsid w:val="20D3D5CE"/>
    <w:rsid w:val="20D634C1"/>
    <w:rsid w:val="20FC404F"/>
    <w:rsid w:val="21434233"/>
    <w:rsid w:val="2145D5D9"/>
    <w:rsid w:val="214659BB"/>
    <w:rsid w:val="21839CB0"/>
    <w:rsid w:val="21843D37"/>
    <w:rsid w:val="21DA345E"/>
    <w:rsid w:val="222626D7"/>
    <w:rsid w:val="226300C8"/>
    <w:rsid w:val="226FA62F"/>
    <w:rsid w:val="22711DEE"/>
    <w:rsid w:val="234C02BD"/>
    <w:rsid w:val="23CBD1DE"/>
    <w:rsid w:val="240A7B06"/>
    <w:rsid w:val="24535288"/>
    <w:rsid w:val="24CBB317"/>
    <w:rsid w:val="25799710"/>
    <w:rsid w:val="260E2CA3"/>
    <w:rsid w:val="26197344"/>
    <w:rsid w:val="267ADAF0"/>
    <w:rsid w:val="267DC1BB"/>
    <w:rsid w:val="2689FF26"/>
    <w:rsid w:val="26A72A49"/>
    <w:rsid w:val="26B43EC2"/>
    <w:rsid w:val="26E5A768"/>
    <w:rsid w:val="26F2ED5E"/>
    <w:rsid w:val="2705A8CD"/>
    <w:rsid w:val="271F7890"/>
    <w:rsid w:val="2738A0ED"/>
    <w:rsid w:val="274F73BD"/>
    <w:rsid w:val="275D27FD"/>
    <w:rsid w:val="278BEF93"/>
    <w:rsid w:val="27BA9C89"/>
    <w:rsid w:val="27C02EA6"/>
    <w:rsid w:val="282BE9EB"/>
    <w:rsid w:val="287B7ADE"/>
    <w:rsid w:val="288CB593"/>
    <w:rsid w:val="288D56F0"/>
    <w:rsid w:val="28BFE75C"/>
    <w:rsid w:val="28D6E99F"/>
    <w:rsid w:val="28E51843"/>
    <w:rsid w:val="29600400"/>
    <w:rsid w:val="29CBE989"/>
    <w:rsid w:val="29E1ECCA"/>
    <w:rsid w:val="2AFB5D9B"/>
    <w:rsid w:val="2B4D6524"/>
    <w:rsid w:val="2BABD6E2"/>
    <w:rsid w:val="2BC4F7B2"/>
    <w:rsid w:val="2C8DBC7D"/>
    <w:rsid w:val="2C9644AF"/>
    <w:rsid w:val="2CB3F6F8"/>
    <w:rsid w:val="2CB88887"/>
    <w:rsid w:val="2D3AAD0C"/>
    <w:rsid w:val="2D61D30F"/>
    <w:rsid w:val="2D72B424"/>
    <w:rsid w:val="2D8944CF"/>
    <w:rsid w:val="2D899010"/>
    <w:rsid w:val="2D9228F0"/>
    <w:rsid w:val="2DBEB541"/>
    <w:rsid w:val="2DF7D813"/>
    <w:rsid w:val="2E101D18"/>
    <w:rsid w:val="2E360FA0"/>
    <w:rsid w:val="2E656405"/>
    <w:rsid w:val="2EB0E2EF"/>
    <w:rsid w:val="2EFC9874"/>
    <w:rsid w:val="2F3A9998"/>
    <w:rsid w:val="2F462121"/>
    <w:rsid w:val="2F5482B1"/>
    <w:rsid w:val="2F63B931"/>
    <w:rsid w:val="2FA835E4"/>
    <w:rsid w:val="2FE47D27"/>
    <w:rsid w:val="2FFE7D3A"/>
    <w:rsid w:val="303360C2"/>
    <w:rsid w:val="30465B0F"/>
    <w:rsid w:val="30C6B60A"/>
    <w:rsid w:val="30DD2DA6"/>
    <w:rsid w:val="30EB00EE"/>
    <w:rsid w:val="3124603E"/>
    <w:rsid w:val="31CD8ADC"/>
    <w:rsid w:val="31E22B70"/>
    <w:rsid w:val="320E1E2F"/>
    <w:rsid w:val="321B7D4D"/>
    <w:rsid w:val="3232D923"/>
    <w:rsid w:val="32343936"/>
    <w:rsid w:val="32361581"/>
    <w:rsid w:val="32369A38"/>
    <w:rsid w:val="32399763"/>
    <w:rsid w:val="3262866B"/>
    <w:rsid w:val="32694D90"/>
    <w:rsid w:val="328DE9DB"/>
    <w:rsid w:val="32CE13B7"/>
    <w:rsid w:val="33058633"/>
    <w:rsid w:val="33A9EE90"/>
    <w:rsid w:val="33FDFB98"/>
    <w:rsid w:val="342F774B"/>
    <w:rsid w:val="3439D4C7"/>
    <w:rsid w:val="34FC674C"/>
    <w:rsid w:val="356A4661"/>
    <w:rsid w:val="3597337A"/>
    <w:rsid w:val="36339F5F"/>
    <w:rsid w:val="363CDD78"/>
    <w:rsid w:val="36E18F52"/>
    <w:rsid w:val="36FFBCD3"/>
    <w:rsid w:val="3703B8B8"/>
    <w:rsid w:val="373F31C3"/>
    <w:rsid w:val="37489A9F"/>
    <w:rsid w:val="37AABE8C"/>
    <w:rsid w:val="37CC36E3"/>
    <w:rsid w:val="3834080E"/>
    <w:rsid w:val="389F8919"/>
    <w:rsid w:val="38E146CC"/>
    <w:rsid w:val="393A3442"/>
    <w:rsid w:val="399ED0AD"/>
    <w:rsid w:val="3A099780"/>
    <w:rsid w:val="3A0DA23E"/>
    <w:rsid w:val="3A3B597A"/>
    <w:rsid w:val="3A3B5CA1"/>
    <w:rsid w:val="3A4E9F7A"/>
    <w:rsid w:val="3A67C7D7"/>
    <w:rsid w:val="3ACD9AB3"/>
    <w:rsid w:val="3AD69CA1"/>
    <w:rsid w:val="3B0E8618"/>
    <w:rsid w:val="3B27D639"/>
    <w:rsid w:val="3B31AF9F"/>
    <w:rsid w:val="3B5ABCEA"/>
    <w:rsid w:val="3BC3A19E"/>
    <w:rsid w:val="3BEA6FDB"/>
    <w:rsid w:val="3BEF5540"/>
    <w:rsid w:val="3C153B96"/>
    <w:rsid w:val="3C71D504"/>
    <w:rsid w:val="3C7D7623"/>
    <w:rsid w:val="3C8DF555"/>
    <w:rsid w:val="3C9DB2C0"/>
    <w:rsid w:val="3CAC6879"/>
    <w:rsid w:val="3CB72999"/>
    <w:rsid w:val="3D25E41B"/>
    <w:rsid w:val="3D31C2D0"/>
    <w:rsid w:val="3D5C1F2F"/>
    <w:rsid w:val="3D6D8482"/>
    <w:rsid w:val="3D99D9ED"/>
    <w:rsid w:val="3DE7FE01"/>
    <w:rsid w:val="3E194267"/>
    <w:rsid w:val="3E29C5B6"/>
    <w:rsid w:val="3E313C87"/>
    <w:rsid w:val="3E44F695"/>
    <w:rsid w:val="3EE30A8F"/>
    <w:rsid w:val="3F1B83E5"/>
    <w:rsid w:val="3F5DCBD4"/>
    <w:rsid w:val="3FC59617"/>
    <w:rsid w:val="400F922A"/>
    <w:rsid w:val="408928C3"/>
    <w:rsid w:val="4096E15F"/>
    <w:rsid w:val="40B5D436"/>
    <w:rsid w:val="41445374"/>
    <w:rsid w:val="419B1346"/>
    <w:rsid w:val="41A4B094"/>
    <w:rsid w:val="41AD0817"/>
    <w:rsid w:val="41AD0817"/>
    <w:rsid w:val="41F9553E"/>
    <w:rsid w:val="41FFC8EF"/>
    <w:rsid w:val="420B0FFF"/>
    <w:rsid w:val="4238C8CD"/>
    <w:rsid w:val="42708022"/>
    <w:rsid w:val="42A2EBED"/>
    <w:rsid w:val="42C4864E"/>
    <w:rsid w:val="431804EC"/>
    <w:rsid w:val="4379A20B"/>
    <w:rsid w:val="437F4CA9"/>
    <w:rsid w:val="4382E4C4"/>
    <w:rsid w:val="4418886B"/>
    <w:rsid w:val="4426752F"/>
    <w:rsid w:val="4443E56A"/>
    <w:rsid w:val="446EBA31"/>
    <w:rsid w:val="4487EF1F"/>
    <w:rsid w:val="44BF67E4"/>
    <w:rsid w:val="44C544AD"/>
    <w:rsid w:val="44D7550B"/>
    <w:rsid w:val="451A789C"/>
    <w:rsid w:val="452666A5"/>
    <w:rsid w:val="4563D041"/>
    <w:rsid w:val="458DF48B"/>
    <w:rsid w:val="4592FE41"/>
    <w:rsid w:val="459EB4EC"/>
    <w:rsid w:val="45C14918"/>
    <w:rsid w:val="461BEEDD"/>
    <w:rsid w:val="465B3845"/>
    <w:rsid w:val="465C9858"/>
    <w:rsid w:val="46EB90F6"/>
    <w:rsid w:val="46FFBCC2"/>
    <w:rsid w:val="4750292D"/>
    <w:rsid w:val="47905607"/>
    <w:rsid w:val="480A54CA"/>
    <w:rsid w:val="4852195E"/>
    <w:rsid w:val="485AB60A"/>
    <w:rsid w:val="4862A692"/>
    <w:rsid w:val="487A5183"/>
    <w:rsid w:val="487C7D12"/>
    <w:rsid w:val="4900D248"/>
    <w:rsid w:val="49425511"/>
    <w:rsid w:val="4983E148"/>
    <w:rsid w:val="4992D907"/>
    <w:rsid w:val="49966F74"/>
    <w:rsid w:val="49A8E4CE"/>
    <w:rsid w:val="49C7BBE6"/>
    <w:rsid w:val="49CD886F"/>
    <w:rsid w:val="49F22648"/>
    <w:rsid w:val="49FE7D6E"/>
    <w:rsid w:val="4A1621E4"/>
    <w:rsid w:val="4A48167E"/>
    <w:rsid w:val="4A72260F"/>
    <w:rsid w:val="4A900D78"/>
    <w:rsid w:val="4ABCB7DB"/>
    <w:rsid w:val="4AD657D5"/>
    <w:rsid w:val="4AF1BBAA"/>
    <w:rsid w:val="4B70777B"/>
    <w:rsid w:val="4B8D82D8"/>
    <w:rsid w:val="4B8F5AD9"/>
    <w:rsid w:val="4BC8AD12"/>
    <w:rsid w:val="4C08812B"/>
    <w:rsid w:val="4C18AAE3"/>
    <w:rsid w:val="4C2D77EB"/>
    <w:rsid w:val="4C9FA681"/>
    <w:rsid w:val="4CE14B46"/>
    <w:rsid w:val="4D18B2BE"/>
    <w:rsid w:val="4D234F85"/>
    <w:rsid w:val="4D311B83"/>
    <w:rsid w:val="4D49C17F"/>
    <w:rsid w:val="4D4DC2A6"/>
    <w:rsid w:val="4D5146F4"/>
    <w:rsid w:val="4D60B16B"/>
    <w:rsid w:val="4D9F8161"/>
    <w:rsid w:val="4E205FCC"/>
    <w:rsid w:val="4E590690"/>
    <w:rsid w:val="4E606DF1"/>
    <w:rsid w:val="4EDFCA7E"/>
    <w:rsid w:val="4EE591E0"/>
    <w:rsid w:val="4EEBA481"/>
    <w:rsid w:val="4F1C3BE2"/>
    <w:rsid w:val="4F4F8E09"/>
    <w:rsid w:val="4F53DDD6"/>
    <w:rsid w:val="4F5C6A02"/>
    <w:rsid w:val="4F5F9130"/>
    <w:rsid w:val="4FA8CC2F"/>
    <w:rsid w:val="4FB72309"/>
    <w:rsid w:val="4FFC3E52"/>
    <w:rsid w:val="50483F6F"/>
    <w:rsid w:val="50788DBA"/>
    <w:rsid w:val="508774E2"/>
    <w:rsid w:val="50A4BBFA"/>
    <w:rsid w:val="50BAA8EE"/>
    <w:rsid w:val="50FB6191"/>
    <w:rsid w:val="51977F37"/>
    <w:rsid w:val="52352B3D"/>
    <w:rsid w:val="5248F672"/>
    <w:rsid w:val="525DE99E"/>
    <w:rsid w:val="525FAEFA"/>
    <w:rsid w:val="52704E7F"/>
    <w:rsid w:val="52BBD5EF"/>
    <w:rsid w:val="52D739B6"/>
    <w:rsid w:val="52FCCD8F"/>
    <w:rsid w:val="53457116"/>
    <w:rsid w:val="53BE1CEF"/>
    <w:rsid w:val="543B21FD"/>
    <w:rsid w:val="54559249"/>
    <w:rsid w:val="54AE9B47"/>
    <w:rsid w:val="54CB49EC"/>
    <w:rsid w:val="555666FB"/>
    <w:rsid w:val="55CBDE57"/>
    <w:rsid w:val="55F70E43"/>
    <w:rsid w:val="56297BCF"/>
    <w:rsid w:val="562D1857"/>
    <w:rsid w:val="563260CF"/>
    <w:rsid w:val="568D82AE"/>
    <w:rsid w:val="56A89BA9"/>
    <w:rsid w:val="5728D862"/>
    <w:rsid w:val="5742DE0E"/>
    <w:rsid w:val="576E3A7D"/>
    <w:rsid w:val="57A6ECEB"/>
    <w:rsid w:val="57B50D04"/>
    <w:rsid w:val="583DD3B7"/>
    <w:rsid w:val="5878D54B"/>
    <w:rsid w:val="58A46F41"/>
    <w:rsid w:val="58B7A16A"/>
    <w:rsid w:val="5923FC12"/>
    <w:rsid w:val="5950DD65"/>
    <w:rsid w:val="59526CDF"/>
    <w:rsid w:val="596B0FE3"/>
    <w:rsid w:val="5A200874"/>
    <w:rsid w:val="5A5392AC"/>
    <w:rsid w:val="5AC6FA0C"/>
    <w:rsid w:val="5B0FCCFA"/>
    <w:rsid w:val="5B115167"/>
    <w:rsid w:val="5B6A025C"/>
    <w:rsid w:val="5B6B59D7"/>
    <w:rsid w:val="5B87F68B"/>
    <w:rsid w:val="5BCC6ADA"/>
    <w:rsid w:val="5BEEEBED"/>
    <w:rsid w:val="5C454A9C"/>
    <w:rsid w:val="5C9CE2A7"/>
    <w:rsid w:val="5CE78A5B"/>
    <w:rsid w:val="5CF53269"/>
    <w:rsid w:val="5D0661AD"/>
    <w:rsid w:val="5D17DD2D"/>
    <w:rsid w:val="5D542F80"/>
    <w:rsid w:val="5DD0D693"/>
    <w:rsid w:val="5DD83AD7"/>
    <w:rsid w:val="5DDD7C01"/>
    <w:rsid w:val="5E000D9F"/>
    <w:rsid w:val="5E48107A"/>
    <w:rsid w:val="5E6C39D4"/>
    <w:rsid w:val="5E9835E0"/>
    <w:rsid w:val="5F015C3F"/>
    <w:rsid w:val="5F268CAF"/>
    <w:rsid w:val="5FB69281"/>
    <w:rsid w:val="6007037E"/>
    <w:rsid w:val="60B5EB2D"/>
    <w:rsid w:val="60DA492D"/>
    <w:rsid w:val="60F13187"/>
    <w:rsid w:val="60FC311C"/>
    <w:rsid w:val="61049EF4"/>
    <w:rsid w:val="611D604C"/>
    <w:rsid w:val="615262E2"/>
    <w:rsid w:val="61567421"/>
    <w:rsid w:val="6161F708"/>
    <w:rsid w:val="61B70CCE"/>
    <w:rsid w:val="62376788"/>
    <w:rsid w:val="6251BB8E"/>
    <w:rsid w:val="6283824A"/>
    <w:rsid w:val="62B930AD"/>
    <w:rsid w:val="62EE3343"/>
    <w:rsid w:val="633A8B8B"/>
    <w:rsid w:val="64D49868"/>
    <w:rsid w:val="64E75CC4"/>
    <w:rsid w:val="659EA8AE"/>
    <w:rsid w:val="65AB3B81"/>
    <w:rsid w:val="65B285FC"/>
    <w:rsid w:val="65C64A0E"/>
    <w:rsid w:val="65D3F59E"/>
    <w:rsid w:val="65E81A15"/>
    <w:rsid w:val="65E95EAF"/>
    <w:rsid w:val="66110712"/>
    <w:rsid w:val="665DA369"/>
    <w:rsid w:val="667068C9"/>
    <w:rsid w:val="66880B0B"/>
    <w:rsid w:val="672C5D82"/>
    <w:rsid w:val="676CDB8F"/>
    <w:rsid w:val="67B13119"/>
    <w:rsid w:val="6801BCE9"/>
    <w:rsid w:val="6804BBDE"/>
    <w:rsid w:val="68321801"/>
    <w:rsid w:val="68CE24E3"/>
    <w:rsid w:val="68D7BD96"/>
    <w:rsid w:val="690E1427"/>
    <w:rsid w:val="693392E0"/>
    <w:rsid w:val="69366AAE"/>
    <w:rsid w:val="69776672"/>
    <w:rsid w:val="698AA51A"/>
    <w:rsid w:val="69A72CB7"/>
    <w:rsid w:val="69B9618E"/>
    <w:rsid w:val="69E7AE3D"/>
    <w:rsid w:val="6A44BED6"/>
    <w:rsid w:val="6A5CCD73"/>
    <w:rsid w:val="6A68CEE1"/>
    <w:rsid w:val="6AD1F0A5"/>
    <w:rsid w:val="6AEDB634"/>
    <w:rsid w:val="6B0A8693"/>
    <w:rsid w:val="6B0F47F8"/>
    <w:rsid w:val="6B171A30"/>
    <w:rsid w:val="6B4CF687"/>
    <w:rsid w:val="6B4D4C92"/>
    <w:rsid w:val="6B559B17"/>
    <w:rsid w:val="6BD04C48"/>
    <w:rsid w:val="6BE10F79"/>
    <w:rsid w:val="6C26D5D9"/>
    <w:rsid w:val="6C6EC077"/>
    <w:rsid w:val="6CE91CF3"/>
    <w:rsid w:val="6D0F6355"/>
    <w:rsid w:val="6DC18BC7"/>
    <w:rsid w:val="6DC2A63A"/>
    <w:rsid w:val="6DFE8A6E"/>
    <w:rsid w:val="6E707BC3"/>
    <w:rsid w:val="6E801BB1"/>
    <w:rsid w:val="6E89FE91"/>
    <w:rsid w:val="6EAB33B6"/>
    <w:rsid w:val="6F39B089"/>
    <w:rsid w:val="6F4202B6"/>
    <w:rsid w:val="6F454E3E"/>
    <w:rsid w:val="6FD0CF00"/>
    <w:rsid w:val="70342A3E"/>
    <w:rsid w:val="7087937D"/>
    <w:rsid w:val="70E11E9F"/>
    <w:rsid w:val="70EA8991"/>
    <w:rsid w:val="71213F9E"/>
    <w:rsid w:val="712FC9A9"/>
    <w:rsid w:val="71500B52"/>
    <w:rsid w:val="71519228"/>
    <w:rsid w:val="71C4AD72"/>
    <w:rsid w:val="71FEA8BC"/>
    <w:rsid w:val="72344350"/>
    <w:rsid w:val="72482199"/>
    <w:rsid w:val="7257B37A"/>
    <w:rsid w:val="726338DE"/>
    <w:rsid w:val="728AE96D"/>
    <w:rsid w:val="7298A0B7"/>
    <w:rsid w:val="72B641B9"/>
    <w:rsid w:val="72D9DDAE"/>
    <w:rsid w:val="72FAC3C2"/>
    <w:rsid w:val="736B6F22"/>
    <w:rsid w:val="73B7AB05"/>
    <w:rsid w:val="73F89E2F"/>
    <w:rsid w:val="7418BF61"/>
    <w:rsid w:val="74210965"/>
    <w:rsid w:val="742DA40D"/>
    <w:rsid w:val="7455DAE7"/>
    <w:rsid w:val="74658DAB"/>
    <w:rsid w:val="746A9839"/>
    <w:rsid w:val="7477DD11"/>
    <w:rsid w:val="74880D29"/>
    <w:rsid w:val="74B7A91A"/>
    <w:rsid w:val="74CA2F6E"/>
    <w:rsid w:val="7503CB82"/>
    <w:rsid w:val="756D1CCA"/>
    <w:rsid w:val="757648C5"/>
    <w:rsid w:val="75DA300C"/>
    <w:rsid w:val="76117E70"/>
    <w:rsid w:val="7643A89F"/>
    <w:rsid w:val="764DBBBB"/>
    <w:rsid w:val="76868C93"/>
    <w:rsid w:val="76C60342"/>
    <w:rsid w:val="77AF7DD3"/>
    <w:rsid w:val="77D8917E"/>
    <w:rsid w:val="77F0D41A"/>
    <w:rsid w:val="781AB625"/>
    <w:rsid w:val="78556885"/>
    <w:rsid w:val="7869EF2C"/>
    <w:rsid w:val="78944A64"/>
    <w:rsid w:val="78EB611E"/>
    <w:rsid w:val="78FBF46A"/>
    <w:rsid w:val="7945D8EF"/>
    <w:rsid w:val="79880EE4"/>
    <w:rsid w:val="7A51154E"/>
    <w:rsid w:val="7AFA1AD3"/>
    <w:rsid w:val="7AFDF165"/>
    <w:rsid w:val="7B6B5DE2"/>
    <w:rsid w:val="7BD36561"/>
    <w:rsid w:val="7C16AF24"/>
    <w:rsid w:val="7C1D1D90"/>
    <w:rsid w:val="7C3BD498"/>
    <w:rsid w:val="7CE7ED3F"/>
    <w:rsid w:val="7CE9A750"/>
    <w:rsid w:val="7CF33BB4"/>
    <w:rsid w:val="7D072E43"/>
    <w:rsid w:val="7D105456"/>
    <w:rsid w:val="7D175751"/>
    <w:rsid w:val="7DB27F85"/>
    <w:rsid w:val="7DF814ED"/>
    <w:rsid w:val="7E27A225"/>
    <w:rsid w:val="7E659A31"/>
    <w:rsid w:val="7EF7DC98"/>
    <w:rsid w:val="7F2DB017"/>
    <w:rsid w:val="7FBA2DD8"/>
    <w:rsid w:val="7FD14DB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0B22"/>
  <w15:docId w15:val="{C73D5414-1CF5-49B1-A63C-2209907A728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styleId="Normal" w:default="1">
    <w:name w:val="Normal"/>
    <w:qFormat/>
    <w:rsid w:val="00AC5742"/>
  </w:style>
  <w:style w:type="paragraph" w:styleId="Heading1">
    <w:name w:val="heading 1"/>
    <w:basedOn w:val="Normal"/>
    <w:next w:val="Normal"/>
    <w:link w:val="Heading1Char"/>
    <w:uiPriority w:val="9"/>
    <w:qFormat/>
    <w:rsid w:val="00962D85"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D85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D85"/>
    <w:pPr>
      <w:spacing w:before="200" w:after="0" w:line="271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2D85"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2D85"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2D85"/>
    <w:pPr>
      <w:spacing w:after="0"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D85"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62D85"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62D85"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rsid w:val="003E754D"/>
    <w:pPr>
      <w:spacing w:before="180" w:after="180"/>
    </w:pPr>
  </w:style>
  <w:style w:type="paragraph" w:styleId="FirstParagraph" w:customStyle="1">
    <w:name w:val="First Paragraph"/>
    <w:basedOn w:val="BodyText"/>
    <w:next w:val="BodyText"/>
    <w:qFormat/>
    <w:rsid w:val="003E754D"/>
  </w:style>
  <w:style w:type="paragraph" w:styleId="Compact" w:customStyle="1">
    <w:name w:val="Compact"/>
    <w:basedOn w:val="BodyText"/>
    <w:rsid w:val="003E754D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962D85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D85"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Author" w:customStyle="1">
    <w:name w:val="Author"/>
    <w:next w:val="BodyText"/>
    <w:rsid w:val="003E754D"/>
    <w:pPr>
      <w:keepNext/>
      <w:keepLines/>
      <w:jc w:val="center"/>
    </w:pPr>
  </w:style>
  <w:style w:type="paragraph" w:styleId="Date">
    <w:name w:val="Date"/>
    <w:next w:val="BodyText"/>
    <w:rsid w:val="003E754D"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rsid w:val="003E754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rsid w:val="003E754D"/>
  </w:style>
  <w:style w:type="paragraph" w:styleId="BlockText">
    <w:name w:val="Block Text"/>
    <w:basedOn w:val="BodyText"/>
    <w:next w:val="BodyText"/>
    <w:uiPriority w:val="9"/>
    <w:unhideWhenUsed/>
    <w:rsid w:val="003E754D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rsid w:val="003E754D"/>
  </w:style>
  <w:style w:type="table" w:styleId="Table" w:customStyle="1">
    <w:name w:val="Table"/>
    <w:semiHidden/>
    <w:unhideWhenUsed/>
    <w:qFormat/>
    <w:rsid w:val="003E754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color="auto" w:sz="0" w:space="0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rsid w:val="003E754D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  <w:rsid w:val="003E754D"/>
  </w:style>
  <w:style w:type="paragraph" w:styleId="Caption">
    <w:name w:val="caption"/>
    <w:basedOn w:val="Normal"/>
    <w:link w:val="CaptionChar"/>
    <w:rsid w:val="003E754D"/>
    <w:pPr>
      <w:spacing w:after="120"/>
    </w:pPr>
    <w:rPr>
      <w:i/>
    </w:rPr>
  </w:style>
  <w:style w:type="paragraph" w:styleId="TableCaption" w:customStyle="1">
    <w:name w:val="Table Caption"/>
    <w:basedOn w:val="Caption"/>
    <w:rsid w:val="003E754D"/>
    <w:pPr>
      <w:keepNext/>
    </w:pPr>
  </w:style>
  <w:style w:type="paragraph" w:styleId="ImageCaption" w:customStyle="1">
    <w:name w:val="Image Caption"/>
    <w:basedOn w:val="Caption"/>
    <w:rsid w:val="003E754D"/>
  </w:style>
  <w:style w:type="paragraph" w:styleId="Figure" w:customStyle="1">
    <w:name w:val="Figure"/>
    <w:basedOn w:val="Normal"/>
    <w:rsid w:val="003E754D"/>
  </w:style>
  <w:style w:type="paragraph" w:styleId="CaptionedFigure" w:customStyle="1">
    <w:name w:val="Captioned Figure"/>
    <w:basedOn w:val="Figure"/>
    <w:rsid w:val="003E754D"/>
    <w:pPr>
      <w:keepNext/>
    </w:pPr>
  </w:style>
  <w:style w:type="character" w:styleId="CaptionChar" w:customStyle="1">
    <w:name w:val="Caption Char"/>
    <w:basedOn w:val="DefaultParagraphFont"/>
    <w:link w:val="Caption"/>
    <w:rsid w:val="003E754D"/>
  </w:style>
  <w:style w:type="character" w:styleId="VerbatimChar" w:customStyle="1">
    <w:name w:val="Verbatim Char"/>
    <w:basedOn w:val="CaptionChar"/>
    <w:link w:val="SourceCode"/>
    <w:rsid w:val="003E754D"/>
    <w:rPr>
      <w:rFonts w:ascii="Consolas" w:hAnsi="Consolas"/>
      <w:sz w:val="22"/>
    </w:rPr>
  </w:style>
  <w:style w:type="character" w:styleId="SectionNumber" w:customStyle="1">
    <w:name w:val="Section Number"/>
    <w:basedOn w:val="CaptionChar"/>
    <w:rsid w:val="003E754D"/>
  </w:style>
  <w:style w:type="character" w:styleId="FootnoteReference">
    <w:name w:val="footnote reference"/>
    <w:basedOn w:val="CaptionChar"/>
    <w:rsid w:val="003E754D"/>
    <w:rPr>
      <w:vertAlign w:val="superscript"/>
    </w:rPr>
  </w:style>
  <w:style w:type="character" w:styleId="Hyperlink">
    <w:name w:val="Hyperlink"/>
    <w:basedOn w:val="CaptionChar"/>
    <w:rsid w:val="003E754D"/>
    <w:rPr>
      <w:color w:val="00000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962D85"/>
    <w:pPr>
      <w:outlineLvl w:val="9"/>
    </w:pPr>
  </w:style>
  <w:style w:type="paragraph" w:styleId="SourceCode" w:customStyle="1">
    <w:name w:val="Source Code"/>
    <w:basedOn w:val="Normal"/>
    <w:link w:val="VerbatimChar"/>
    <w:rsid w:val="003E754D"/>
    <w:pPr>
      <w:shd w:val="clear" w:color="auto" w:fill="F8F8F8"/>
      <w:wordWrap w:val="0"/>
    </w:pPr>
  </w:style>
  <w:style w:type="character" w:styleId="KeywordTok" w:customStyle="1">
    <w:name w:val="KeywordTok"/>
    <w:basedOn w:val="VerbatimChar"/>
    <w:rsid w:val="003E754D"/>
    <w:rPr>
      <w:b/>
      <w:color w:val="204A87"/>
      <w:shd w:val="clear" w:color="auto" w:fill="F8F8F8"/>
    </w:rPr>
  </w:style>
  <w:style w:type="character" w:styleId="DataTypeTok" w:customStyle="1">
    <w:name w:val="DataTypeTok"/>
    <w:basedOn w:val="VerbatimChar"/>
    <w:rsid w:val="003E754D"/>
    <w:rPr>
      <w:color w:val="204A87"/>
      <w:shd w:val="clear" w:color="auto" w:fill="F8F8F8"/>
    </w:rPr>
  </w:style>
  <w:style w:type="character" w:styleId="DecValTok" w:customStyle="1">
    <w:name w:val="DecValTok"/>
    <w:basedOn w:val="VerbatimChar"/>
    <w:rsid w:val="003E754D"/>
    <w:rPr>
      <w:color w:val="0000CF"/>
      <w:shd w:val="clear" w:color="auto" w:fill="F8F8F8"/>
    </w:rPr>
  </w:style>
  <w:style w:type="character" w:styleId="BaseNTok" w:customStyle="1">
    <w:name w:val="BaseNTok"/>
    <w:basedOn w:val="VerbatimChar"/>
    <w:rsid w:val="003E754D"/>
    <w:rPr>
      <w:color w:val="0000CF"/>
      <w:shd w:val="clear" w:color="auto" w:fill="F8F8F8"/>
    </w:rPr>
  </w:style>
  <w:style w:type="character" w:styleId="FloatTok" w:customStyle="1">
    <w:name w:val="FloatTok"/>
    <w:basedOn w:val="VerbatimChar"/>
    <w:rsid w:val="003E754D"/>
    <w:rPr>
      <w:color w:val="0000CF"/>
      <w:shd w:val="clear" w:color="auto" w:fill="F8F8F8"/>
    </w:rPr>
  </w:style>
  <w:style w:type="character" w:styleId="ConstantTok" w:customStyle="1">
    <w:name w:val="ConstantTok"/>
    <w:basedOn w:val="VerbatimChar"/>
    <w:rsid w:val="003E754D"/>
    <w:rPr>
      <w:color w:val="000000"/>
      <w:shd w:val="clear" w:color="auto" w:fill="F8F8F8"/>
    </w:rPr>
  </w:style>
  <w:style w:type="character" w:styleId="CharTok" w:customStyle="1">
    <w:name w:val="CharTok"/>
    <w:basedOn w:val="VerbatimChar"/>
    <w:rsid w:val="003E754D"/>
    <w:rPr>
      <w:color w:val="4E9A06"/>
      <w:shd w:val="clear" w:color="auto" w:fill="F8F8F8"/>
    </w:rPr>
  </w:style>
  <w:style w:type="character" w:styleId="SpecialCharTok" w:customStyle="1">
    <w:name w:val="SpecialCharTok"/>
    <w:basedOn w:val="VerbatimChar"/>
    <w:rsid w:val="003E754D"/>
    <w:rPr>
      <w:color w:val="000000"/>
      <w:shd w:val="clear" w:color="auto" w:fill="F8F8F8"/>
    </w:rPr>
  </w:style>
  <w:style w:type="character" w:styleId="StringTok" w:customStyle="1">
    <w:name w:val="StringTok"/>
    <w:basedOn w:val="VerbatimChar"/>
    <w:rsid w:val="003E754D"/>
    <w:rPr>
      <w:color w:val="4E9A06"/>
      <w:shd w:val="clear" w:color="auto" w:fill="F8F8F8"/>
    </w:rPr>
  </w:style>
  <w:style w:type="character" w:styleId="VerbatimStringTok" w:customStyle="1">
    <w:name w:val="VerbatimStringTok"/>
    <w:basedOn w:val="VerbatimChar"/>
    <w:rsid w:val="003E754D"/>
    <w:rPr>
      <w:color w:val="4E9A06"/>
      <w:shd w:val="clear" w:color="auto" w:fill="F8F8F8"/>
    </w:rPr>
  </w:style>
  <w:style w:type="character" w:styleId="SpecialStringTok" w:customStyle="1">
    <w:name w:val="SpecialStringTok"/>
    <w:basedOn w:val="VerbatimChar"/>
    <w:rsid w:val="003E754D"/>
    <w:rPr>
      <w:color w:val="4E9A06"/>
      <w:shd w:val="clear" w:color="auto" w:fill="F8F8F8"/>
    </w:rPr>
  </w:style>
  <w:style w:type="character" w:styleId="ImportTok" w:customStyle="1">
    <w:name w:val="ImportTok"/>
    <w:basedOn w:val="VerbatimChar"/>
    <w:rsid w:val="003E754D"/>
    <w:rPr>
      <w:shd w:val="clear" w:color="auto" w:fill="F8F8F8"/>
    </w:rPr>
  </w:style>
  <w:style w:type="character" w:styleId="CommentTok" w:customStyle="1">
    <w:name w:val="CommentTok"/>
    <w:basedOn w:val="VerbatimChar"/>
    <w:rsid w:val="003E754D"/>
    <w:rPr>
      <w:i/>
      <w:color w:val="8F5902"/>
      <w:shd w:val="clear" w:color="auto" w:fill="F8F8F8"/>
    </w:rPr>
  </w:style>
  <w:style w:type="character" w:styleId="DocumentationTok" w:customStyle="1">
    <w:name w:val="DocumentationTok"/>
    <w:basedOn w:val="VerbatimChar"/>
    <w:rsid w:val="003E754D"/>
    <w:rPr>
      <w:b/>
      <w:i/>
      <w:color w:val="8F5902"/>
      <w:shd w:val="clear" w:color="auto" w:fill="F8F8F8"/>
    </w:rPr>
  </w:style>
  <w:style w:type="character" w:styleId="AnnotationTok" w:customStyle="1">
    <w:name w:val="AnnotationTok"/>
    <w:basedOn w:val="VerbatimChar"/>
    <w:rsid w:val="003E754D"/>
    <w:rPr>
      <w:b/>
      <w:i/>
      <w:color w:val="8F5902"/>
      <w:shd w:val="clear" w:color="auto" w:fill="F8F8F8"/>
    </w:rPr>
  </w:style>
  <w:style w:type="character" w:styleId="CommentVarTok" w:customStyle="1">
    <w:name w:val="CommentVarTok"/>
    <w:basedOn w:val="VerbatimChar"/>
    <w:rsid w:val="003E754D"/>
    <w:rPr>
      <w:b/>
      <w:i/>
      <w:color w:val="8F5902"/>
      <w:shd w:val="clear" w:color="auto" w:fill="F8F8F8"/>
    </w:rPr>
  </w:style>
  <w:style w:type="character" w:styleId="OtherTok" w:customStyle="1">
    <w:name w:val="OtherTok"/>
    <w:basedOn w:val="VerbatimChar"/>
    <w:rsid w:val="003E754D"/>
    <w:rPr>
      <w:color w:val="8F5902"/>
      <w:shd w:val="clear" w:color="auto" w:fill="F8F8F8"/>
    </w:rPr>
  </w:style>
  <w:style w:type="character" w:styleId="FunctionTok" w:customStyle="1">
    <w:name w:val="FunctionTok"/>
    <w:basedOn w:val="VerbatimChar"/>
    <w:rsid w:val="003E754D"/>
    <w:rPr>
      <w:color w:val="000000"/>
      <w:shd w:val="clear" w:color="auto" w:fill="F8F8F8"/>
    </w:rPr>
  </w:style>
  <w:style w:type="character" w:styleId="VariableTok" w:customStyle="1">
    <w:name w:val="VariableTok"/>
    <w:basedOn w:val="VerbatimChar"/>
    <w:rsid w:val="003E754D"/>
    <w:rPr>
      <w:color w:val="000000"/>
      <w:shd w:val="clear" w:color="auto" w:fill="F8F8F8"/>
    </w:rPr>
  </w:style>
  <w:style w:type="character" w:styleId="ControlFlowTok" w:customStyle="1">
    <w:name w:val="ControlFlowTok"/>
    <w:basedOn w:val="VerbatimChar"/>
    <w:rsid w:val="003E754D"/>
    <w:rPr>
      <w:b/>
      <w:color w:val="204A87"/>
      <w:shd w:val="clear" w:color="auto" w:fill="F8F8F8"/>
    </w:rPr>
  </w:style>
  <w:style w:type="character" w:styleId="OperatorTok" w:customStyle="1">
    <w:name w:val="OperatorTok"/>
    <w:basedOn w:val="VerbatimChar"/>
    <w:rsid w:val="003E754D"/>
    <w:rPr>
      <w:b/>
      <w:color w:val="CE5C00"/>
      <w:shd w:val="clear" w:color="auto" w:fill="F8F8F8"/>
    </w:rPr>
  </w:style>
  <w:style w:type="character" w:styleId="BuiltInTok" w:customStyle="1">
    <w:name w:val="BuiltInTok"/>
    <w:basedOn w:val="VerbatimChar"/>
    <w:rsid w:val="003E754D"/>
    <w:rPr>
      <w:shd w:val="clear" w:color="auto" w:fill="F8F8F8"/>
    </w:rPr>
  </w:style>
  <w:style w:type="character" w:styleId="ExtensionTok" w:customStyle="1">
    <w:name w:val="ExtensionTok"/>
    <w:basedOn w:val="VerbatimChar"/>
    <w:rsid w:val="003E754D"/>
    <w:rPr>
      <w:shd w:val="clear" w:color="auto" w:fill="F8F8F8"/>
    </w:rPr>
  </w:style>
  <w:style w:type="character" w:styleId="PreprocessorTok" w:customStyle="1">
    <w:name w:val="PreprocessorTok"/>
    <w:basedOn w:val="VerbatimChar"/>
    <w:rsid w:val="003E754D"/>
    <w:rPr>
      <w:i/>
      <w:color w:val="8F5902"/>
      <w:shd w:val="clear" w:color="auto" w:fill="F8F8F8"/>
    </w:rPr>
  </w:style>
  <w:style w:type="character" w:styleId="AttributeTok" w:customStyle="1">
    <w:name w:val="AttributeTok"/>
    <w:basedOn w:val="VerbatimChar"/>
    <w:rsid w:val="003E754D"/>
    <w:rPr>
      <w:color w:val="C4A000"/>
      <w:shd w:val="clear" w:color="auto" w:fill="F8F8F8"/>
    </w:rPr>
  </w:style>
  <w:style w:type="character" w:styleId="RegionMarkerTok" w:customStyle="1">
    <w:name w:val="RegionMarkerTok"/>
    <w:basedOn w:val="VerbatimChar"/>
    <w:rsid w:val="003E754D"/>
    <w:rPr>
      <w:shd w:val="clear" w:color="auto" w:fill="F8F8F8"/>
    </w:rPr>
  </w:style>
  <w:style w:type="character" w:styleId="InformationTok" w:customStyle="1">
    <w:name w:val="InformationTok"/>
    <w:basedOn w:val="VerbatimChar"/>
    <w:rsid w:val="003E754D"/>
    <w:rPr>
      <w:b/>
      <w:i/>
      <w:color w:val="8F5902"/>
      <w:shd w:val="clear" w:color="auto" w:fill="F8F8F8"/>
    </w:rPr>
  </w:style>
  <w:style w:type="character" w:styleId="WarningTok" w:customStyle="1">
    <w:name w:val="WarningTok"/>
    <w:basedOn w:val="VerbatimChar"/>
    <w:rsid w:val="003E754D"/>
    <w:rPr>
      <w:b/>
      <w:i/>
      <w:color w:val="8F5902"/>
      <w:shd w:val="clear" w:color="auto" w:fill="F8F8F8"/>
    </w:rPr>
  </w:style>
  <w:style w:type="character" w:styleId="AlertTok" w:customStyle="1">
    <w:name w:val="AlertTok"/>
    <w:basedOn w:val="VerbatimChar"/>
    <w:rsid w:val="003E754D"/>
    <w:rPr>
      <w:color w:val="EF2929"/>
      <w:shd w:val="clear" w:color="auto" w:fill="F8F8F8"/>
    </w:rPr>
  </w:style>
  <w:style w:type="character" w:styleId="ErrorTok" w:customStyle="1">
    <w:name w:val="ErrorTok"/>
    <w:basedOn w:val="VerbatimChar"/>
    <w:rsid w:val="003E754D"/>
    <w:rPr>
      <w:b/>
      <w:color w:val="A40000"/>
      <w:shd w:val="clear" w:color="auto" w:fill="F8F8F8"/>
    </w:rPr>
  </w:style>
  <w:style w:type="character" w:styleId="NormalTok" w:customStyle="1">
    <w:name w:val="NormalTok"/>
    <w:basedOn w:val="VerbatimChar"/>
    <w:rsid w:val="003E754D"/>
    <w:rPr>
      <w:shd w:val="clear" w:color="auto" w:fill="F8F8F8"/>
    </w:rPr>
  </w:style>
  <w:style w:type="character" w:styleId="Heading1Char" w:customStyle="1">
    <w:name w:val="Heading 1 Char"/>
    <w:basedOn w:val="DefaultParagraphFont"/>
    <w:link w:val="Heading1"/>
    <w:uiPriority w:val="9"/>
    <w:rsid w:val="00962D85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962D85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62D85"/>
    <w:rPr>
      <w:rFonts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rsid w:val="00962D85"/>
    <w:rPr>
      <w:rFonts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962D85"/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rsid w:val="00962D85"/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rsid w:val="00962D85"/>
    <w:rPr>
      <w:rFonts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rsid w:val="00962D85"/>
    <w:rPr>
      <w:rFonts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sid w:val="00962D85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rsid w:val="00962D85"/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962D85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62D85"/>
    <w:rPr>
      <w:b/>
      <w:bCs/>
    </w:rPr>
  </w:style>
  <w:style w:type="character" w:styleId="Emphasis">
    <w:name w:val="Emphasis"/>
    <w:uiPriority w:val="20"/>
    <w:qFormat/>
    <w:rsid w:val="00962D85"/>
    <w:rPr>
      <w:b/>
      <w:bCs/>
      <w:i/>
      <w:iCs/>
      <w:spacing w:val="10"/>
      <w:bdr w:val="none" w:color="auto" w:sz="0" w:space="0"/>
      <w:shd w:val="clear" w:color="auto" w:fill="auto"/>
    </w:rPr>
  </w:style>
  <w:style w:type="paragraph" w:styleId="NoSpacing">
    <w:name w:val="No Spacing"/>
    <w:basedOn w:val="Normal"/>
    <w:uiPriority w:val="1"/>
    <w:qFormat/>
    <w:rsid w:val="00962D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2D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2D85"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962D8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D85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62D85"/>
    <w:rPr>
      <w:b/>
      <w:bCs/>
      <w:i/>
      <w:iCs/>
    </w:rPr>
  </w:style>
  <w:style w:type="character" w:styleId="SubtleEmphasis">
    <w:name w:val="Subtle Emphasis"/>
    <w:uiPriority w:val="19"/>
    <w:qFormat/>
    <w:rsid w:val="00962D85"/>
    <w:rPr>
      <w:i/>
      <w:iCs/>
    </w:rPr>
  </w:style>
  <w:style w:type="character" w:styleId="IntenseEmphasis">
    <w:name w:val="Intense Emphasis"/>
    <w:uiPriority w:val="21"/>
    <w:qFormat/>
    <w:rsid w:val="00962D85"/>
    <w:rPr>
      <w:b/>
      <w:bCs/>
    </w:rPr>
  </w:style>
  <w:style w:type="character" w:styleId="SubtleReference">
    <w:name w:val="Subtle Reference"/>
    <w:uiPriority w:val="31"/>
    <w:qFormat/>
    <w:rsid w:val="00962D85"/>
    <w:rPr>
      <w:smallCaps/>
    </w:rPr>
  </w:style>
  <w:style w:type="character" w:styleId="IntenseReference">
    <w:name w:val="Intense Reference"/>
    <w:uiPriority w:val="32"/>
    <w:qFormat/>
    <w:rsid w:val="00962D85"/>
    <w:rPr>
      <w:smallCaps/>
      <w:spacing w:val="5"/>
      <w:u w:val="single"/>
    </w:rPr>
  </w:style>
  <w:style w:type="character" w:styleId="BookTitle">
    <w:name w:val="Book Title"/>
    <w:uiPriority w:val="33"/>
    <w:qFormat/>
    <w:rsid w:val="00962D85"/>
    <w:rPr>
      <w:i/>
      <w:iCs/>
      <w:smallCaps/>
      <w:spacing w:val="5"/>
    </w:rPr>
  </w:style>
  <w:style w:type="table" w:styleId="TableGrid">
    <w:name w:val="Table Grid"/>
    <w:basedOn w:val="TableNormal"/>
    <w:rsid w:val="00AC574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" w:customStyle="1">
    <w:name w:val="paragraph"/>
    <w:basedOn w:val="Normal"/>
    <w:rsid w:val="00AC574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 w:bidi="ar-SA"/>
    </w:rPr>
  </w:style>
  <w:style w:type="character" w:styleId="normaltextrun" w:customStyle="1">
    <w:name w:val="normaltextrun"/>
    <w:basedOn w:val="DefaultParagraphFont"/>
    <w:rsid w:val="00AC5742"/>
  </w:style>
  <w:style w:type="character" w:styleId="scxw93590736" w:customStyle="1">
    <w:name w:val="scxw93590736"/>
    <w:basedOn w:val="DefaultParagraphFont"/>
    <w:rsid w:val="00AC5742"/>
  </w:style>
  <w:style w:type="character" w:styleId="eop" w:customStyle="1">
    <w:name w:val="eop"/>
    <w:basedOn w:val="DefaultParagraphFont"/>
    <w:rsid w:val="00AC5742"/>
  </w:style>
  <w:style w:type="character" w:styleId="findhit" w:customStyle="1">
    <w:name w:val="findhit"/>
    <w:basedOn w:val="DefaultParagraphFont"/>
    <w:rsid w:val="00AC5742"/>
  </w:style>
  <w:style w:type="character" w:styleId="scxw185665507" w:customStyle="1">
    <w:name w:val="scxw185665507"/>
    <w:basedOn w:val="DefaultParagraphFont"/>
    <w:rsid w:val="00AC5742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0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3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header" Target="header.xml" Id="R9968091cd9b9474b" /><Relationship Type="http://schemas.openxmlformats.org/officeDocument/2006/relationships/footer" Target="footer.xml" Id="Rff0c8597933c4a0c" /><Relationship Type="http://schemas.microsoft.com/office/2020/10/relationships/intelligence" Target="intelligence2.xml" Id="Rdceab5f2a5ab422e" /><Relationship Type="http://schemas.openxmlformats.org/officeDocument/2006/relationships/image" Target="/media/image7.png" Id="Ra5a05fb23108480c" /><Relationship Type="http://schemas.openxmlformats.org/officeDocument/2006/relationships/image" Target="/media/image4.png" Id="Ra16f85716cf642d7" 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7F7F7F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70C0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NHS Lothian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Annex Swab Paper</dc:title>
  <dc:creator/>
  <keywords/>
  <lastModifiedBy>Zorzoli, Azul</lastModifiedBy>
  <revision>10</revision>
  <dcterms:created xsi:type="dcterms:W3CDTF">2023-04-18T12:49:00.0000000Z</dcterms:created>
  <dcterms:modified xsi:type="dcterms:W3CDTF">2023-08-16T09:15:45.7512564Z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