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7785" w14:textId="77777777" w:rsidR="00127942" w:rsidRPr="009A5DD8" w:rsidRDefault="00127942" w:rsidP="001B38D8">
      <w:pPr>
        <w:spacing w:after="43" w:line="259" w:lineRule="auto"/>
        <w:ind w:firstLine="708"/>
      </w:pPr>
      <w:r w:rsidRPr="009A5DD8">
        <w:rPr>
          <w:b/>
        </w:rPr>
        <w:t xml:space="preserve">Enderlin Alexandre  </w:t>
      </w:r>
    </w:p>
    <w:p w14:paraId="1B50E197" w14:textId="77777777" w:rsidR="00127942" w:rsidRPr="00F8394D" w:rsidRDefault="00127942" w:rsidP="00127942">
      <w:pPr>
        <w:spacing w:after="334" w:line="259" w:lineRule="auto"/>
        <w:ind w:left="-5"/>
      </w:pPr>
      <w:r w:rsidRPr="009A5DD8">
        <w:rPr>
          <w:b/>
        </w:rPr>
        <w:t xml:space="preserve">BUT GEA  </w:t>
      </w:r>
      <w:r>
        <w:br/>
      </w:r>
      <w:r w:rsidRPr="009A5DD8">
        <w:rPr>
          <w:b/>
        </w:rPr>
        <w:t>GC2F-33A-</w:t>
      </w:r>
      <w:r>
        <w:rPr>
          <w:b/>
        </w:rPr>
        <w:t>3</w:t>
      </w:r>
      <w:r w:rsidRPr="009A5DD8">
        <w:rPr>
          <w:b/>
          <w:vertAlign w:val="superscript"/>
        </w:rPr>
        <w:t>ème</w:t>
      </w:r>
      <w:r w:rsidRPr="009A5DD8">
        <w:rPr>
          <w:b/>
        </w:rPr>
        <w:t xml:space="preserve"> année </w:t>
      </w:r>
      <w:r>
        <w:br/>
      </w:r>
      <w:r w:rsidRPr="009A5DD8">
        <w:rPr>
          <w:b/>
        </w:rPr>
        <w:t>IUT Paris Rives de Seine</w:t>
      </w:r>
      <w:r w:rsidRPr="00A266A0">
        <w:rPr>
          <w:b/>
          <w:sz w:val="28"/>
        </w:rPr>
        <w:t xml:space="preserve">  </w:t>
      </w:r>
    </w:p>
    <w:p w14:paraId="08EB2125" w14:textId="77777777" w:rsidR="00127942" w:rsidRDefault="00127942" w:rsidP="00127942">
      <w:pPr>
        <w:spacing w:after="333" w:line="259" w:lineRule="auto"/>
      </w:pPr>
    </w:p>
    <w:p w14:paraId="3F634043" w14:textId="77777777" w:rsidR="00127942" w:rsidRDefault="00127942" w:rsidP="00127942">
      <w:pPr>
        <w:spacing w:after="333" w:line="259" w:lineRule="auto"/>
      </w:pPr>
    </w:p>
    <w:p w14:paraId="5DA5308A" w14:textId="77777777" w:rsidR="00127942" w:rsidRDefault="00127942" w:rsidP="00127942">
      <w:pPr>
        <w:spacing w:after="333" w:line="259" w:lineRule="auto"/>
      </w:pPr>
    </w:p>
    <w:p w14:paraId="2544150C" w14:textId="77777777" w:rsidR="00127942" w:rsidRPr="00A266A0" w:rsidRDefault="00127942" w:rsidP="00127942">
      <w:pPr>
        <w:spacing w:after="333" w:line="259" w:lineRule="auto"/>
      </w:pPr>
    </w:p>
    <w:p w14:paraId="3FE82AF3" w14:textId="77777777" w:rsidR="00127942" w:rsidRPr="009A5DD8" w:rsidRDefault="00127942" w:rsidP="00127942">
      <w:pPr>
        <w:spacing w:after="374" w:line="259" w:lineRule="auto"/>
        <w:ind w:right="85"/>
        <w:jc w:val="center"/>
      </w:pPr>
      <w:r>
        <w:rPr>
          <w:b/>
          <w:sz w:val="36"/>
        </w:rPr>
        <w:t xml:space="preserve">Dossier documentaire </w:t>
      </w:r>
      <w:r w:rsidRPr="00A266A0">
        <w:rPr>
          <w:b/>
          <w:sz w:val="40"/>
        </w:rPr>
        <w:t xml:space="preserve"> </w:t>
      </w:r>
    </w:p>
    <w:p w14:paraId="48C491F4" w14:textId="77777777" w:rsidR="00127942" w:rsidRPr="00F8394D" w:rsidRDefault="00127942" w:rsidP="00127942">
      <w:pPr>
        <w:spacing w:after="374" w:line="259" w:lineRule="auto"/>
        <w:ind w:right="85"/>
        <w:jc w:val="center"/>
        <w:rPr>
          <w:b/>
          <w:sz w:val="36"/>
        </w:rPr>
      </w:pPr>
      <w:r w:rsidRPr="00F8394D">
        <w:rPr>
          <w:b/>
          <w:sz w:val="36"/>
        </w:rPr>
        <w:t xml:space="preserve">Optimisation du processus de </w:t>
      </w:r>
      <w:proofErr w:type="spellStart"/>
      <w:r w:rsidRPr="00F8394D">
        <w:rPr>
          <w:b/>
          <w:sz w:val="36"/>
        </w:rPr>
        <w:t>reporting</w:t>
      </w:r>
      <w:proofErr w:type="spellEnd"/>
      <w:r w:rsidRPr="00F8394D">
        <w:rPr>
          <w:b/>
          <w:sz w:val="36"/>
        </w:rPr>
        <w:t xml:space="preserve"> financier des filiales du groupe Rexel France, le cas de </w:t>
      </w:r>
      <w:proofErr w:type="spellStart"/>
      <w:r w:rsidRPr="00F8394D">
        <w:rPr>
          <w:b/>
          <w:sz w:val="36"/>
        </w:rPr>
        <w:t>Mavisun</w:t>
      </w:r>
      <w:proofErr w:type="spellEnd"/>
      <w:r w:rsidRPr="00F8394D">
        <w:rPr>
          <w:b/>
          <w:sz w:val="36"/>
        </w:rPr>
        <w:t>.</w:t>
      </w:r>
    </w:p>
    <w:p w14:paraId="38202A23" w14:textId="77777777" w:rsidR="00127942" w:rsidRPr="00A266A0" w:rsidRDefault="00127942" w:rsidP="00127942">
      <w:pPr>
        <w:spacing w:after="348" w:line="259" w:lineRule="auto"/>
        <w:ind w:left="16"/>
        <w:jc w:val="center"/>
      </w:pPr>
      <w:r w:rsidRPr="00A266A0">
        <w:rPr>
          <w:b/>
          <w:sz w:val="36"/>
        </w:rPr>
        <w:t xml:space="preserve"> </w:t>
      </w:r>
    </w:p>
    <w:p w14:paraId="44FD5B27" w14:textId="77777777" w:rsidR="00127942" w:rsidRPr="00A266A0" w:rsidRDefault="00127942" w:rsidP="00127942">
      <w:pPr>
        <w:spacing w:after="334" w:line="259" w:lineRule="auto"/>
        <w:ind w:right="84"/>
        <w:jc w:val="center"/>
      </w:pPr>
      <w:r w:rsidRPr="00A266A0">
        <w:rPr>
          <w:b/>
          <w:sz w:val="28"/>
        </w:rPr>
        <w:t xml:space="preserve">Contrat d’apprentissage  </w:t>
      </w:r>
    </w:p>
    <w:p w14:paraId="469ECA39" w14:textId="77777777" w:rsidR="00127942" w:rsidRPr="00A266A0" w:rsidRDefault="00127942" w:rsidP="00127942">
      <w:pPr>
        <w:spacing w:after="334" w:line="259" w:lineRule="auto"/>
        <w:ind w:right="92"/>
        <w:jc w:val="center"/>
      </w:pPr>
      <w:r w:rsidRPr="00A266A0">
        <w:rPr>
          <w:b/>
          <w:sz w:val="28"/>
        </w:rPr>
        <w:t xml:space="preserve">Apprenti </w:t>
      </w:r>
      <w:r>
        <w:rPr>
          <w:b/>
          <w:sz w:val="28"/>
        </w:rPr>
        <w:t xml:space="preserve">chargé de projet finance </w:t>
      </w:r>
    </w:p>
    <w:p w14:paraId="54C0CB7E" w14:textId="77777777" w:rsidR="00127942" w:rsidRDefault="00127942" w:rsidP="00127942">
      <w:pPr>
        <w:spacing w:after="334" w:line="259" w:lineRule="auto"/>
        <w:ind w:right="81"/>
        <w:jc w:val="center"/>
        <w:rPr>
          <w:b/>
          <w:sz w:val="28"/>
        </w:rPr>
      </w:pPr>
      <w:r w:rsidRPr="00A266A0">
        <w:rPr>
          <w:b/>
          <w:sz w:val="28"/>
        </w:rPr>
        <w:t>Du 05/09/202</w:t>
      </w:r>
      <w:r>
        <w:rPr>
          <w:b/>
          <w:sz w:val="28"/>
        </w:rPr>
        <w:t>5</w:t>
      </w:r>
      <w:r w:rsidRPr="00A266A0">
        <w:rPr>
          <w:b/>
          <w:sz w:val="28"/>
        </w:rPr>
        <w:t xml:space="preserve"> au </w:t>
      </w:r>
      <w:r>
        <w:rPr>
          <w:b/>
          <w:sz w:val="28"/>
        </w:rPr>
        <w:t>31</w:t>
      </w:r>
      <w:r w:rsidRPr="00A266A0">
        <w:rPr>
          <w:b/>
          <w:sz w:val="28"/>
        </w:rPr>
        <w:t>/0</w:t>
      </w:r>
      <w:r>
        <w:rPr>
          <w:b/>
          <w:sz w:val="28"/>
        </w:rPr>
        <w:t>7</w:t>
      </w:r>
      <w:r w:rsidRPr="00A266A0">
        <w:rPr>
          <w:b/>
          <w:sz w:val="28"/>
        </w:rPr>
        <w:t>/202</w:t>
      </w:r>
      <w:r>
        <w:rPr>
          <w:b/>
          <w:sz w:val="28"/>
        </w:rPr>
        <w:t>6</w:t>
      </w:r>
    </w:p>
    <w:p w14:paraId="034B7200" w14:textId="77777777" w:rsidR="00127942" w:rsidRDefault="00127942" w:rsidP="00127942">
      <w:pPr>
        <w:spacing w:after="334" w:line="259" w:lineRule="auto"/>
        <w:ind w:right="81"/>
        <w:jc w:val="center"/>
        <w:rPr>
          <w:b/>
          <w:sz w:val="28"/>
        </w:rPr>
      </w:pPr>
      <w:r w:rsidRPr="009A5DD8">
        <w:rPr>
          <w:b/>
          <w:sz w:val="28"/>
        </w:rPr>
        <w:t xml:space="preserve">Tuteur entreprise : </w:t>
      </w:r>
      <w:r>
        <w:rPr>
          <w:b/>
          <w:sz w:val="28"/>
        </w:rPr>
        <w:t xml:space="preserve">Annabelle </w:t>
      </w:r>
      <w:proofErr w:type="spellStart"/>
      <w:r>
        <w:rPr>
          <w:b/>
          <w:sz w:val="28"/>
        </w:rPr>
        <w:t>Simonnin</w:t>
      </w:r>
      <w:proofErr w:type="spellEnd"/>
    </w:p>
    <w:p w14:paraId="00611995" w14:textId="77777777" w:rsidR="00127942" w:rsidRPr="009A5DD8" w:rsidRDefault="00127942" w:rsidP="00127942">
      <w:pPr>
        <w:spacing w:after="334" w:line="259" w:lineRule="auto"/>
        <w:ind w:right="81"/>
        <w:jc w:val="center"/>
        <w:rPr>
          <w:b/>
          <w:sz w:val="28"/>
        </w:rPr>
      </w:pPr>
      <w:r w:rsidRPr="009A5DD8">
        <w:rPr>
          <w:b/>
          <w:sz w:val="28"/>
        </w:rPr>
        <w:t xml:space="preserve">Encadrant Pédagogique : Stéphane </w:t>
      </w:r>
      <w:proofErr w:type="spellStart"/>
      <w:r w:rsidRPr="009A5DD8">
        <w:rPr>
          <w:b/>
          <w:sz w:val="28"/>
        </w:rPr>
        <w:t>Lautissier</w:t>
      </w:r>
      <w:proofErr w:type="spellEnd"/>
    </w:p>
    <w:p w14:paraId="281F29B9" w14:textId="77777777" w:rsidR="00127942" w:rsidRDefault="00127942" w:rsidP="00127942"/>
    <w:p w14:paraId="4E905858" w14:textId="77777777" w:rsidR="00127942" w:rsidRPr="00F8394D" w:rsidRDefault="00127942" w:rsidP="00127942"/>
    <w:p w14:paraId="129A161E" w14:textId="77777777" w:rsidR="00127942" w:rsidRPr="00F8394D" w:rsidRDefault="00127942" w:rsidP="00127942"/>
    <w:p w14:paraId="3C4F30D3" w14:textId="77777777" w:rsidR="00127942" w:rsidRPr="00F8394D" w:rsidRDefault="00127942" w:rsidP="00127942"/>
    <w:p w14:paraId="4510E3C5" w14:textId="77777777" w:rsidR="00127942" w:rsidRPr="00F8394D" w:rsidRDefault="00127942" w:rsidP="00127942"/>
    <w:p w14:paraId="33FEE398" w14:textId="77777777" w:rsidR="00127942" w:rsidRPr="00F8394D" w:rsidRDefault="00127942" w:rsidP="00127942"/>
    <w:p w14:paraId="546E0EB1" w14:textId="77777777" w:rsidR="00127942" w:rsidRPr="00F8394D" w:rsidRDefault="00127942" w:rsidP="00127942"/>
    <w:p w14:paraId="1D36794A" w14:textId="77777777" w:rsidR="00127942" w:rsidRPr="00F8394D" w:rsidRDefault="00127942" w:rsidP="00127942"/>
    <w:p w14:paraId="4DD7CF51" w14:textId="77777777" w:rsidR="00127942" w:rsidRPr="00F8394D" w:rsidRDefault="00127942" w:rsidP="00127942"/>
    <w:p w14:paraId="6B39428C" w14:textId="77777777" w:rsidR="00127942" w:rsidRDefault="00127942" w:rsidP="00127942"/>
    <w:p w14:paraId="0EBAD2D3" w14:textId="77777777" w:rsidR="00127942" w:rsidRDefault="00127942" w:rsidP="00127942">
      <w:pPr>
        <w:tabs>
          <w:tab w:val="left" w:pos="5720"/>
        </w:tabs>
      </w:pPr>
      <w:r>
        <w:tab/>
      </w:r>
      <w:r>
        <w:tab/>
      </w:r>
    </w:p>
    <w:p w14:paraId="30369396" w14:textId="77777777" w:rsidR="00FE1050" w:rsidRDefault="00FE1050">
      <w:pPr>
        <w:pStyle w:val="Titre1"/>
      </w:pPr>
    </w:p>
    <w:p w14:paraId="7E43B6EE" w14:textId="23DD77B2" w:rsidR="00713096" w:rsidRDefault="00713096" w:rsidP="00713096">
      <w:pPr>
        <w:rPr>
          <w:b/>
          <w:bCs/>
          <w:noProof/>
        </w:rPr>
      </w:pPr>
    </w:p>
    <w:p w14:paraId="6CCBC6AA" w14:textId="77777777" w:rsidR="00D0497C" w:rsidRDefault="00D0497C" w:rsidP="00713096">
      <w:pPr>
        <w:rPr>
          <w:b/>
          <w:bCs/>
          <w:noProof/>
        </w:rPr>
      </w:pPr>
    </w:p>
    <w:sdt>
      <w:sdtPr>
        <w:rPr>
          <w:rFonts w:ascii="Times New Roman" w:eastAsia="Times New Roman" w:hAnsi="Times New Roman" w:cs="Times New Roman"/>
          <w:b w:val="0"/>
          <w:bCs w:val="0"/>
          <w:color w:val="auto"/>
          <w:sz w:val="24"/>
          <w:szCs w:val="24"/>
        </w:rPr>
        <w:id w:val="-401367488"/>
        <w:docPartObj>
          <w:docPartGallery w:val="Table of Contents"/>
          <w:docPartUnique/>
        </w:docPartObj>
      </w:sdtPr>
      <w:sdtEndPr>
        <w:rPr>
          <w:noProof/>
        </w:rPr>
      </w:sdtEndPr>
      <w:sdtContent>
        <w:p w14:paraId="2711CD92" w14:textId="1BD6D1CA" w:rsidR="00D0497C" w:rsidRDefault="00D0497C">
          <w:pPr>
            <w:pStyle w:val="En-ttedetabledesmatires"/>
          </w:pPr>
          <w:r>
            <w:t>Table des matières</w:t>
          </w:r>
        </w:p>
        <w:p w14:paraId="14F79C8C" w14:textId="3E12ADB0" w:rsidR="00443F1B" w:rsidRDefault="00D0497C">
          <w:pPr>
            <w:pStyle w:val="TM1"/>
            <w:tabs>
              <w:tab w:val="right" w:leader="dot" w:pos="10456"/>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32342213" w:history="1">
            <w:r w:rsidR="00443F1B" w:rsidRPr="00B543A6">
              <w:rPr>
                <w:rStyle w:val="Lienhypertexte"/>
                <w:noProof/>
              </w:rPr>
              <w:t>Remerciements</w:t>
            </w:r>
            <w:r w:rsidR="00443F1B">
              <w:rPr>
                <w:noProof/>
                <w:webHidden/>
              </w:rPr>
              <w:tab/>
            </w:r>
            <w:r w:rsidR="00443F1B">
              <w:rPr>
                <w:noProof/>
                <w:webHidden/>
              </w:rPr>
              <w:fldChar w:fldCharType="begin"/>
            </w:r>
            <w:r w:rsidR="00443F1B">
              <w:rPr>
                <w:noProof/>
                <w:webHidden/>
              </w:rPr>
              <w:instrText xml:space="preserve"> PAGEREF _Toc232342213 \h </w:instrText>
            </w:r>
            <w:r w:rsidR="00443F1B">
              <w:rPr>
                <w:noProof/>
                <w:webHidden/>
              </w:rPr>
            </w:r>
            <w:r w:rsidR="00443F1B">
              <w:rPr>
                <w:noProof/>
                <w:webHidden/>
              </w:rPr>
              <w:fldChar w:fldCharType="separate"/>
            </w:r>
            <w:r w:rsidR="007740BE">
              <w:rPr>
                <w:noProof/>
                <w:webHidden/>
              </w:rPr>
              <w:t>3</w:t>
            </w:r>
            <w:r w:rsidR="00443F1B">
              <w:rPr>
                <w:noProof/>
                <w:webHidden/>
              </w:rPr>
              <w:fldChar w:fldCharType="end"/>
            </w:r>
          </w:hyperlink>
        </w:p>
        <w:p w14:paraId="7A3D5636" w14:textId="6D71DFC8" w:rsidR="00443F1B" w:rsidRDefault="00443F1B">
          <w:pPr>
            <w:pStyle w:val="TM1"/>
            <w:tabs>
              <w:tab w:val="right" w:leader="dot" w:pos="10456"/>
            </w:tabs>
            <w:rPr>
              <w:rFonts w:eastAsiaTheme="minorEastAsia" w:cstheme="minorBidi"/>
              <w:b w:val="0"/>
              <w:bCs w:val="0"/>
              <w:i w:val="0"/>
              <w:iCs w:val="0"/>
              <w:noProof/>
              <w:kern w:val="2"/>
              <w14:ligatures w14:val="standardContextual"/>
            </w:rPr>
          </w:pPr>
          <w:hyperlink w:anchor="_Toc232342214" w:history="1">
            <w:r w:rsidRPr="00B543A6">
              <w:rPr>
                <w:rStyle w:val="Lienhypertexte"/>
                <w:noProof/>
              </w:rPr>
              <w:t>Introduction</w:t>
            </w:r>
            <w:r>
              <w:rPr>
                <w:noProof/>
                <w:webHidden/>
              </w:rPr>
              <w:tab/>
            </w:r>
            <w:r>
              <w:rPr>
                <w:noProof/>
                <w:webHidden/>
              </w:rPr>
              <w:fldChar w:fldCharType="begin"/>
            </w:r>
            <w:r>
              <w:rPr>
                <w:noProof/>
                <w:webHidden/>
              </w:rPr>
              <w:instrText xml:space="preserve"> PAGEREF _Toc232342214 \h </w:instrText>
            </w:r>
            <w:r>
              <w:rPr>
                <w:noProof/>
                <w:webHidden/>
              </w:rPr>
            </w:r>
            <w:r>
              <w:rPr>
                <w:noProof/>
                <w:webHidden/>
              </w:rPr>
              <w:fldChar w:fldCharType="separate"/>
            </w:r>
            <w:r w:rsidR="007740BE">
              <w:rPr>
                <w:noProof/>
                <w:webHidden/>
              </w:rPr>
              <w:t>4</w:t>
            </w:r>
            <w:r>
              <w:rPr>
                <w:noProof/>
                <w:webHidden/>
              </w:rPr>
              <w:fldChar w:fldCharType="end"/>
            </w:r>
          </w:hyperlink>
        </w:p>
        <w:p w14:paraId="1E214E08" w14:textId="3715ED2D" w:rsidR="00443F1B" w:rsidRDefault="00443F1B">
          <w:pPr>
            <w:pStyle w:val="TM1"/>
            <w:tabs>
              <w:tab w:val="right" w:leader="dot" w:pos="10456"/>
            </w:tabs>
            <w:rPr>
              <w:rFonts w:eastAsiaTheme="minorEastAsia" w:cstheme="minorBidi"/>
              <w:b w:val="0"/>
              <w:bCs w:val="0"/>
              <w:i w:val="0"/>
              <w:iCs w:val="0"/>
              <w:noProof/>
              <w:kern w:val="2"/>
              <w14:ligatures w14:val="standardContextual"/>
            </w:rPr>
          </w:pPr>
          <w:hyperlink w:anchor="_Toc232342215" w:history="1">
            <w:r w:rsidRPr="00B543A6">
              <w:rPr>
                <w:rStyle w:val="Lienhypertexte"/>
                <w:noProof/>
              </w:rPr>
              <w:t>I. Analyse de l'existant et des besoins</w:t>
            </w:r>
            <w:r>
              <w:rPr>
                <w:noProof/>
                <w:webHidden/>
              </w:rPr>
              <w:tab/>
            </w:r>
            <w:r>
              <w:rPr>
                <w:noProof/>
                <w:webHidden/>
              </w:rPr>
              <w:fldChar w:fldCharType="begin"/>
            </w:r>
            <w:r>
              <w:rPr>
                <w:noProof/>
                <w:webHidden/>
              </w:rPr>
              <w:instrText xml:space="preserve"> PAGEREF _Toc232342215 \h </w:instrText>
            </w:r>
            <w:r>
              <w:rPr>
                <w:noProof/>
                <w:webHidden/>
              </w:rPr>
            </w:r>
            <w:r>
              <w:rPr>
                <w:noProof/>
                <w:webHidden/>
              </w:rPr>
              <w:fldChar w:fldCharType="separate"/>
            </w:r>
            <w:r w:rsidR="007740BE">
              <w:rPr>
                <w:noProof/>
                <w:webHidden/>
              </w:rPr>
              <w:t>5</w:t>
            </w:r>
            <w:r>
              <w:rPr>
                <w:noProof/>
                <w:webHidden/>
              </w:rPr>
              <w:fldChar w:fldCharType="end"/>
            </w:r>
          </w:hyperlink>
        </w:p>
        <w:p w14:paraId="7EBB387B" w14:textId="1BB33E78"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16" w:history="1">
            <w:r w:rsidRPr="00B543A6">
              <w:rPr>
                <w:rStyle w:val="Lienhypertexte"/>
                <w:noProof/>
              </w:rPr>
              <w:t>I.1. Le constat de départ</w:t>
            </w:r>
            <w:r>
              <w:rPr>
                <w:noProof/>
                <w:webHidden/>
              </w:rPr>
              <w:tab/>
            </w:r>
            <w:r>
              <w:rPr>
                <w:noProof/>
                <w:webHidden/>
              </w:rPr>
              <w:fldChar w:fldCharType="begin"/>
            </w:r>
            <w:r>
              <w:rPr>
                <w:noProof/>
                <w:webHidden/>
              </w:rPr>
              <w:instrText xml:space="preserve"> PAGEREF _Toc232342216 \h </w:instrText>
            </w:r>
            <w:r>
              <w:rPr>
                <w:noProof/>
                <w:webHidden/>
              </w:rPr>
            </w:r>
            <w:r>
              <w:rPr>
                <w:noProof/>
                <w:webHidden/>
              </w:rPr>
              <w:fldChar w:fldCharType="separate"/>
            </w:r>
            <w:r w:rsidR="007740BE">
              <w:rPr>
                <w:noProof/>
                <w:webHidden/>
              </w:rPr>
              <w:t>5</w:t>
            </w:r>
            <w:r>
              <w:rPr>
                <w:noProof/>
                <w:webHidden/>
              </w:rPr>
              <w:fldChar w:fldCharType="end"/>
            </w:r>
          </w:hyperlink>
        </w:p>
        <w:p w14:paraId="6F72D3FF" w14:textId="592F6B08"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17" w:history="1">
            <w:r w:rsidRPr="00B543A6">
              <w:rPr>
                <w:rStyle w:val="Lienhypertexte"/>
                <w:noProof/>
              </w:rPr>
              <w:t>I.2. La méthode QQOQCP : cadrer le problème</w:t>
            </w:r>
            <w:r>
              <w:rPr>
                <w:noProof/>
                <w:webHidden/>
              </w:rPr>
              <w:tab/>
            </w:r>
            <w:r>
              <w:rPr>
                <w:noProof/>
                <w:webHidden/>
              </w:rPr>
              <w:fldChar w:fldCharType="begin"/>
            </w:r>
            <w:r>
              <w:rPr>
                <w:noProof/>
                <w:webHidden/>
              </w:rPr>
              <w:instrText xml:space="preserve"> PAGEREF _Toc232342217 \h </w:instrText>
            </w:r>
            <w:r>
              <w:rPr>
                <w:noProof/>
                <w:webHidden/>
              </w:rPr>
            </w:r>
            <w:r>
              <w:rPr>
                <w:noProof/>
                <w:webHidden/>
              </w:rPr>
              <w:fldChar w:fldCharType="separate"/>
            </w:r>
            <w:r w:rsidR="007740BE">
              <w:rPr>
                <w:noProof/>
                <w:webHidden/>
              </w:rPr>
              <w:t>6</w:t>
            </w:r>
            <w:r>
              <w:rPr>
                <w:noProof/>
                <w:webHidden/>
              </w:rPr>
              <w:fldChar w:fldCharType="end"/>
            </w:r>
          </w:hyperlink>
        </w:p>
        <w:p w14:paraId="233BCD82" w14:textId="61403BD3"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18" w:history="1">
            <w:r w:rsidRPr="00B543A6">
              <w:rPr>
                <w:rStyle w:val="Lienhypertexte"/>
                <w:noProof/>
              </w:rPr>
              <w:t>I.3. Le diagramme d'Ishikawa : remonter aux causes</w:t>
            </w:r>
            <w:r>
              <w:rPr>
                <w:noProof/>
                <w:webHidden/>
              </w:rPr>
              <w:tab/>
            </w:r>
            <w:r>
              <w:rPr>
                <w:noProof/>
                <w:webHidden/>
              </w:rPr>
              <w:fldChar w:fldCharType="begin"/>
            </w:r>
            <w:r>
              <w:rPr>
                <w:noProof/>
                <w:webHidden/>
              </w:rPr>
              <w:instrText xml:space="preserve"> PAGEREF _Toc232342218 \h </w:instrText>
            </w:r>
            <w:r>
              <w:rPr>
                <w:noProof/>
                <w:webHidden/>
              </w:rPr>
            </w:r>
            <w:r>
              <w:rPr>
                <w:noProof/>
                <w:webHidden/>
              </w:rPr>
              <w:fldChar w:fldCharType="separate"/>
            </w:r>
            <w:r w:rsidR="007740BE">
              <w:rPr>
                <w:noProof/>
                <w:webHidden/>
              </w:rPr>
              <w:t>6</w:t>
            </w:r>
            <w:r>
              <w:rPr>
                <w:noProof/>
                <w:webHidden/>
              </w:rPr>
              <w:fldChar w:fldCharType="end"/>
            </w:r>
          </w:hyperlink>
        </w:p>
        <w:p w14:paraId="4847AF0C" w14:textId="64788BE1"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19" w:history="1">
            <w:r w:rsidRPr="00B543A6">
              <w:rPr>
                <w:rStyle w:val="Lienhypertexte"/>
                <w:noProof/>
              </w:rPr>
              <w:t>I.4. L'analyse SWOT : situer le projet</w:t>
            </w:r>
            <w:r>
              <w:rPr>
                <w:noProof/>
                <w:webHidden/>
              </w:rPr>
              <w:tab/>
            </w:r>
            <w:r>
              <w:rPr>
                <w:noProof/>
                <w:webHidden/>
              </w:rPr>
              <w:fldChar w:fldCharType="begin"/>
            </w:r>
            <w:r>
              <w:rPr>
                <w:noProof/>
                <w:webHidden/>
              </w:rPr>
              <w:instrText xml:space="preserve"> PAGEREF _Toc232342219 \h </w:instrText>
            </w:r>
            <w:r>
              <w:rPr>
                <w:noProof/>
                <w:webHidden/>
              </w:rPr>
            </w:r>
            <w:r>
              <w:rPr>
                <w:noProof/>
                <w:webHidden/>
              </w:rPr>
              <w:fldChar w:fldCharType="separate"/>
            </w:r>
            <w:r w:rsidR="007740BE">
              <w:rPr>
                <w:noProof/>
                <w:webHidden/>
              </w:rPr>
              <w:t>7</w:t>
            </w:r>
            <w:r>
              <w:rPr>
                <w:noProof/>
                <w:webHidden/>
              </w:rPr>
              <w:fldChar w:fldCharType="end"/>
            </w:r>
          </w:hyperlink>
        </w:p>
        <w:p w14:paraId="01132965" w14:textId="7AC69036"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20" w:history="1">
            <w:r w:rsidRPr="00B543A6">
              <w:rPr>
                <w:rStyle w:val="Lienhypertexte"/>
                <w:noProof/>
              </w:rPr>
              <w:t>I.5. Synthèse des besoins</w:t>
            </w:r>
            <w:r>
              <w:rPr>
                <w:noProof/>
                <w:webHidden/>
              </w:rPr>
              <w:tab/>
            </w:r>
            <w:r>
              <w:rPr>
                <w:noProof/>
                <w:webHidden/>
              </w:rPr>
              <w:fldChar w:fldCharType="begin"/>
            </w:r>
            <w:r>
              <w:rPr>
                <w:noProof/>
                <w:webHidden/>
              </w:rPr>
              <w:instrText xml:space="preserve"> PAGEREF _Toc232342220 \h </w:instrText>
            </w:r>
            <w:r>
              <w:rPr>
                <w:noProof/>
                <w:webHidden/>
              </w:rPr>
            </w:r>
            <w:r>
              <w:rPr>
                <w:noProof/>
                <w:webHidden/>
              </w:rPr>
              <w:fldChar w:fldCharType="separate"/>
            </w:r>
            <w:r w:rsidR="007740BE">
              <w:rPr>
                <w:noProof/>
                <w:webHidden/>
              </w:rPr>
              <w:t>8</w:t>
            </w:r>
            <w:r>
              <w:rPr>
                <w:noProof/>
                <w:webHidden/>
              </w:rPr>
              <w:fldChar w:fldCharType="end"/>
            </w:r>
          </w:hyperlink>
        </w:p>
        <w:p w14:paraId="5727A67C" w14:textId="7F5A4D58" w:rsidR="00443F1B" w:rsidRDefault="00443F1B">
          <w:pPr>
            <w:pStyle w:val="TM1"/>
            <w:tabs>
              <w:tab w:val="right" w:leader="dot" w:pos="10456"/>
            </w:tabs>
            <w:rPr>
              <w:rFonts w:eastAsiaTheme="minorEastAsia" w:cstheme="minorBidi"/>
              <w:b w:val="0"/>
              <w:bCs w:val="0"/>
              <w:i w:val="0"/>
              <w:iCs w:val="0"/>
              <w:noProof/>
              <w:kern w:val="2"/>
              <w14:ligatures w14:val="standardContextual"/>
            </w:rPr>
          </w:pPr>
          <w:hyperlink w:anchor="_Toc232342221" w:history="1">
            <w:r w:rsidRPr="00B543A6">
              <w:rPr>
                <w:rStyle w:val="Lienhypertexte"/>
                <w:noProof/>
              </w:rPr>
              <w:t>II. Fixation des objectifs</w:t>
            </w:r>
            <w:r>
              <w:rPr>
                <w:noProof/>
                <w:webHidden/>
              </w:rPr>
              <w:tab/>
            </w:r>
            <w:r>
              <w:rPr>
                <w:noProof/>
                <w:webHidden/>
              </w:rPr>
              <w:fldChar w:fldCharType="begin"/>
            </w:r>
            <w:r>
              <w:rPr>
                <w:noProof/>
                <w:webHidden/>
              </w:rPr>
              <w:instrText xml:space="preserve"> PAGEREF _Toc232342221 \h </w:instrText>
            </w:r>
            <w:r>
              <w:rPr>
                <w:noProof/>
                <w:webHidden/>
              </w:rPr>
            </w:r>
            <w:r>
              <w:rPr>
                <w:noProof/>
                <w:webHidden/>
              </w:rPr>
              <w:fldChar w:fldCharType="separate"/>
            </w:r>
            <w:r w:rsidR="007740BE">
              <w:rPr>
                <w:noProof/>
                <w:webHidden/>
              </w:rPr>
              <w:t>9</w:t>
            </w:r>
            <w:r>
              <w:rPr>
                <w:noProof/>
                <w:webHidden/>
              </w:rPr>
              <w:fldChar w:fldCharType="end"/>
            </w:r>
          </w:hyperlink>
        </w:p>
        <w:p w14:paraId="272AD5FD" w14:textId="748FD678"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22" w:history="1">
            <w:r w:rsidRPr="00B543A6">
              <w:rPr>
                <w:rStyle w:val="Lienhypertexte"/>
                <w:noProof/>
              </w:rPr>
              <w:t>II.1. Réduire les délais de consolidation</w:t>
            </w:r>
            <w:r>
              <w:rPr>
                <w:noProof/>
                <w:webHidden/>
              </w:rPr>
              <w:tab/>
            </w:r>
            <w:r>
              <w:rPr>
                <w:noProof/>
                <w:webHidden/>
              </w:rPr>
              <w:fldChar w:fldCharType="begin"/>
            </w:r>
            <w:r>
              <w:rPr>
                <w:noProof/>
                <w:webHidden/>
              </w:rPr>
              <w:instrText xml:space="preserve"> PAGEREF _Toc232342222 \h </w:instrText>
            </w:r>
            <w:r>
              <w:rPr>
                <w:noProof/>
                <w:webHidden/>
              </w:rPr>
            </w:r>
            <w:r>
              <w:rPr>
                <w:noProof/>
                <w:webHidden/>
              </w:rPr>
              <w:fldChar w:fldCharType="separate"/>
            </w:r>
            <w:r w:rsidR="007740BE">
              <w:rPr>
                <w:noProof/>
                <w:webHidden/>
              </w:rPr>
              <w:t>9</w:t>
            </w:r>
            <w:r>
              <w:rPr>
                <w:noProof/>
                <w:webHidden/>
              </w:rPr>
              <w:fldChar w:fldCharType="end"/>
            </w:r>
          </w:hyperlink>
        </w:p>
        <w:p w14:paraId="31602247" w14:textId="6E08FF60"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23" w:history="1">
            <w:r w:rsidRPr="00B543A6">
              <w:rPr>
                <w:rStyle w:val="Lienhypertexte"/>
                <w:noProof/>
              </w:rPr>
              <w:t>II.2. Fiabiliser les indicateurs et réduire le taux d'erreur</w:t>
            </w:r>
            <w:r>
              <w:rPr>
                <w:noProof/>
                <w:webHidden/>
              </w:rPr>
              <w:tab/>
            </w:r>
            <w:r>
              <w:rPr>
                <w:noProof/>
                <w:webHidden/>
              </w:rPr>
              <w:fldChar w:fldCharType="begin"/>
            </w:r>
            <w:r>
              <w:rPr>
                <w:noProof/>
                <w:webHidden/>
              </w:rPr>
              <w:instrText xml:space="preserve"> PAGEREF _Toc232342223 \h </w:instrText>
            </w:r>
            <w:r>
              <w:rPr>
                <w:noProof/>
                <w:webHidden/>
              </w:rPr>
            </w:r>
            <w:r>
              <w:rPr>
                <w:noProof/>
                <w:webHidden/>
              </w:rPr>
              <w:fldChar w:fldCharType="separate"/>
            </w:r>
            <w:r w:rsidR="007740BE">
              <w:rPr>
                <w:noProof/>
                <w:webHidden/>
              </w:rPr>
              <w:t>9</w:t>
            </w:r>
            <w:r>
              <w:rPr>
                <w:noProof/>
                <w:webHidden/>
              </w:rPr>
              <w:fldChar w:fldCharType="end"/>
            </w:r>
          </w:hyperlink>
        </w:p>
        <w:p w14:paraId="500FCFB0" w14:textId="4BF7423E"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24" w:history="1">
            <w:r w:rsidRPr="00B543A6">
              <w:rPr>
                <w:rStyle w:val="Lienhypertexte"/>
                <w:noProof/>
              </w:rPr>
              <w:t>II.3. Standardiser et automatiser partiellement le reporting</w:t>
            </w:r>
            <w:r>
              <w:rPr>
                <w:noProof/>
                <w:webHidden/>
              </w:rPr>
              <w:tab/>
            </w:r>
            <w:r>
              <w:rPr>
                <w:noProof/>
                <w:webHidden/>
              </w:rPr>
              <w:fldChar w:fldCharType="begin"/>
            </w:r>
            <w:r>
              <w:rPr>
                <w:noProof/>
                <w:webHidden/>
              </w:rPr>
              <w:instrText xml:space="preserve"> PAGEREF _Toc232342224 \h </w:instrText>
            </w:r>
            <w:r>
              <w:rPr>
                <w:noProof/>
                <w:webHidden/>
              </w:rPr>
            </w:r>
            <w:r>
              <w:rPr>
                <w:noProof/>
                <w:webHidden/>
              </w:rPr>
              <w:fldChar w:fldCharType="separate"/>
            </w:r>
            <w:r w:rsidR="007740BE">
              <w:rPr>
                <w:noProof/>
                <w:webHidden/>
              </w:rPr>
              <w:t>9</w:t>
            </w:r>
            <w:r>
              <w:rPr>
                <w:noProof/>
                <w:webHidden/>
              </w:rPr>
              <w:fldChar w:fldCharType="end"/>
            </w:r>
          </w:hyperlink>
        </w:p>
        <w:p w14:paraId="099F813C" w14:textId="2C2972A3"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25" w:history="1">
            <w:r w:rsidRPr="00B543A6">
              <w:rPr>
                <w:rStyle w:val="Lienhypertexte"/>
                <w:noProof/>
              </w:rPr>
              <w:t>II.4. Restituer l'information sous forme de KPI lisibles</w:t>
            </w:r>
            <w:r>
              <w:rPr>
                <w:noProof/>
                <w:webHidden/>
              </w:rPr>
              <w:tab/>
            </w:r>
            <w:r>
              <w:rPr>
                <w:noProof/>
                <w:webHidden/>
              </w:rPr>
              <w:fldChar w:fldCharType="begin"/>
            </w:r>
            <w:r>
              <w:rPr>
                <w:noProof/>
                <w:webHidden/>
              </w:rPr>
              <w:instrText xml:space="preserve"> PAGEREF _Toc232342225 \h </w:instrText>
            </w:r>
            <w:r>
              <w:rPr>
                <w:noProof/>
                <w:webHidden/>
              </w:rPr>
            </w:r>
            <w:r>
              <w:rPr>
                <w:noProof/>
                <w:webHidden/>
              </w:rPr>
              <w:fldChar w:fldCharType="separate"/>
            </w:r>
            <w:r w:rsidR="007740BE">
              <w:rPr>
                <w:noProof/>
                <w:webHidden/>
              </w:rPr>
              <w:t>9</w:t>
            </w:r>
            <w:r>
              <w:rPr>
                <w:noProof/>
                <w:webHidden/>
              </w:rPr>
              <w:fldChar w:fldCharType="end"/>
            </w:r>
          </w:hyperlink>
        </w:p>
        <w:p w14:paraId="472D9CA9" w14:textId="5214EC10" w:rsidR="00443F1B" w:rsidRDefault="00443F1B">
          <w:pPr>
            <w:pStyle w:val="TM1"/>
            <w:tabs>
              <w:tab w:val="right" w:leader="dot" w:pos="10456"/>
            </w:tabs>
            <w:rPr>
              <w:rFonts w:eastAsiaTheme="minorEastAsia" w:cstheme="minorBidi"/>
              <w:b w:val="0"/>
              <w:bCs w:val="0"/>
              <w:i w:val="0"/>
              <w:iCs w:val="0"/>
              <w:noProof/>
              <w:kern w:val="2"/>
              <w14:ligatures w14:val="standardContextual"/>
            </w:rPr>
          </w:pPr>
          <w:hyperlink w:anchor="_Toc232342226" w:history="1">
            <w:r w:rsidRPr="00B543A6">
              <w:rPr>
                <w:rStyle w:val="Lienhypertexte"/>
                <w:noProof/>
              </w:rPr>
              <w:t>III. Mise en œuvre des solutions</w:t>
            </w:r>
            <w:r>
              <w:rPr>
                <w:noProof/>
                <w:webHidden/>
              </w:rPr>
              <w:tab/>
            </w:r>
            <w:r>
              <w:rPr>
                <w:noProof/>
                <w:webHidden/>
              </w:rPr>
              <w:fldChar w:fldCharType="begin"/>
            </w:r>
            <w:r>
              <w:rPr>
                <w:noProof/>
                <w:webHidden/>
              </w:rPr>
              <w:instrText xml:space="preserve"> PAGEREF _Toc232342226 \h </w:instrText>
            </w:r>
            <w:r>
              <w:rPr>
                <w:noProof/>
                <w:webHidden/>
              </w:rPr>
            </w:r>
            <w:r>
              <w:rPr>
                <w:noProof/>
                <w:webHidden/>
              </w:rPr>
              <w:fldChar w:fldCharType="separate"/>
            </w:r>
            <w:r w:rsidR="007740BE">
              <w:rPr>
                <w:noProof/>
                <w:webHidden/>
              </w:rPr>
              <w:t>11</w:t>
            </w:r>
            <w:r>
              <w:rPr>
                <w:noProof/>
                <w:webHidden/>
              </w:rPr>
              <w:fldChar w:fldCharType="end"/>
            </w:r>
          </w:hyperlink>
        </w:p>
        <w:p w14:paraId="3BDFCC46" w14:textId="2ADB710A"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27" w:history="1">
            <w:r w:rsidRPr="00B543A6">
              <w:rPr>
                <w:rStyle w:val="Lienhypertexte"/>
                <w:noProof/>
              </w:rPr>
              <w:t>III.1. Les parties prenantes mobilisées</w:t>
            </w:r>
            <w:r>
              <w:rPr>
                <w:noProof/>
                <w:webHidden/>
              </w:rPr>
              <w:tab/>
            </w:r>
            <w:r>
              <w:rPr>
                <w:noProof/>
                <w:webHidden/>
              </w:rPr>
              <w:fldChar w:fldCharType="begin"/>
            </w:r>
            <w:r>
              <w:rPr>
                <w:noProof/>
                <w:webHidden/>
              </w:rPr>
              <w:instrText xml:space="preserve"> PAGEREF _Toc232342227 \h </w:instrText>
            </w:r>
            <w:r>
              <w:rPr>
                <w:noProof/>
                <w:webHidden/>
              </w:rPr>
            </w:r>
            <w:r>
              <w:rPr>
                <w:noProof/>
                <w:webHidden/>
              </w:rPr>
              <w:fldChar w:fldCharType="separate"/>
            </w:r>
            <w:r w:rsidR="007740BE">
              <w:rPr>
                <w:noProof/>
                <w:webHidden/>
              </w:rPr>
              <w:t>11</w:t>
            </w:r>
            <w:r>
              <w:rPr>
                <w:noProof/>
                <w:webHidden/>
              </w:rPr>
              <w:fldChar w:fldCharType="end"/>
            </w:r>
          </w:hyperlink>
        </w:p>
        <w:p w14:paraId="13AC5AD8" w14:textId="08861EA8"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28" w:history="1">
            <w:r w:rsidRPr="00B543A6">
              <w:rPr>
                <w:rStyle w:val="Lienhypertexte"/>
                <w:noProof/>
              </w:rPr>
              <w:t>III.2. Le calendrier et le déroulé de la mission</w:t>
            </w:r>
            <w:r>
              <w:rPr>
                <w:noProof/>
                <w:webHidden/>
              </w:rPr>
              <w:tab/>
            </w:r>
            <w:r>
              <w:rPr>
                <w:noProof/>
                <w:webHidden/>
              </w:rPr>
              <w:fldChar w:fldCharType="begin"/>
            </w:r>
            <w:r>
              <w:rPr>
                <w:noProof/>
                <w:webHidden/>
              </w:rPr>
              <w:instrText xml:space="preserve"> PAGEREF _Toc232342228 \h </w:instrText>
            </w:r>
            <w:r>
              <w:rPr>
                <w:noProof/>
                <w:webHidden/>
              </w:rPr>
            </w:r>
            <w:r>
              <w:rPr>
                <w:noProof/>
                <w:webHidden/>
              </w:rPr>
              <w:fldChar w:fldCharType="separate"/>
            </w:r>
            <w:r w:rsidR="007740BE">
              <w:rPr>
                <w:noProof/>
                <w:webHidden/>
              </w:rPr>
              <w:t>11</w:t>
            </w:r>
            <w:r>
              <w:rPr>
                <w:noProof/>
                <w:webHidden/>
              </w:rPr>
              <w:fldChar w:fldCharType="end"/>
            </w:r>
          </w:hyperlink>
        </w:p>
        <w:p w14:paraId="5625D9E6" w14:textId="318FF8A1"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29" w:history="1">
            <w:r w:rsidRPr="00B543A6">
              <w:rPr>
                <w:rStyle w:val="Lienhypertexte"/>
                <w:noProof/>
              </w:rPr>
              <w:t>III.3. Les solutions concrètes déployées</w:t>
            </w:r>
            <w:r>
              <w:rPr>
                <w:noProof/>
                <w:webHidden/>
              </w:rPr>
              <w:tab/>
            </w:r>
            <w:r>
              <w:rPr>
                <w:noProof/>
                <w:webHidden/>
              </w:rPr>
              <w:fldChar w:fldCharType="begin"/>
            </w:r>
            <w:r>
              <w:rPr>
                <w:noProof/>
                <w:webHidden/>
              </w:rPr>
              <w:instrText xml:space="preserve"> PAGEREF _Toc232342229 \h </w:instrText>
            </w:r>
            <w:r>
              <w:rPr>
                <w:noProof/>
                <w:webHidden/>
              </w:rPr>
            </w:r>
            <w:r>
              <w:rPr>
                <w:noProof/>
                <w:webHidden/>
              </w:rPr>
              <w:fldChar w:fldCharType="separate"/>
            </w:r>
            <w:r w:rsidR="007740BE">
              <w:rPr>
                <w:noProof/>
                <w:webHidden/>
              </w:rPr>
              <w:t>12</w:t>
            </w:r>
            <w:r>
              <w:rPr>
                <w:noProof/>
                <w:webHidden/>
              </w:rPr>
              <w:fldChar w:fldCharType="end"/>
            </w:r>
          </w:hyperlink>
        </w:p>
        <w:p w14:paraId="052526B3" w14:textId="2E05B1E0"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30" w:history="1">
            <w:r w:rsidRPr="00B543A6">
              <w:rPr>
                <w:rStyle w:val="Lienhypertexte"/>
                <w:noProof/>
              </w:rPr>
              <w:t>III.4. Le plan de communication</w:t>
            </w:r>
            <w:r>
              <w:rPr>
                <w:noProof/>
                <w:webHidden/>
              </w:rPr>
              <w:tab/>
            </w:r>
            <w:r>
              <w:rPr>
                <w:noProof/>
                <w:webHidden/>
              </w:rPr>
              <w:fldChar w:fldCharType="begin"/>
            </w:r>
            <w:r>
              <w:rPr>
                <w:noProof/>
                <w:webHidden/>
              </w:rPr>
              <w:instrText xml:space="preserve"> PAGEREF _Toc232342230 \h </w:instrText>
            </w:r>
            <w:r>
              <w:rPr>
                <w:noProof/>
                <w:webHidden/>
              </w:rPr>
            </w:r>
            <w:r>
              <w:rPr>
                <w:noProof/>
                <w:webHidden/>
              </w:rPr>
              <w:fldChar w:fldCharType="separate"/>
            </w:r>
            <w:r w:rsidR="007740BE">
              <w:rPr>
                <w:noProof/>
                <w:webHidden/>
              </w:rPr>
              <w:t>13</w:t>
            </w:r>
            <w:r>
              <w:rPr>
                <w:noProof/>
                <w:webHidden/>
              </w:rPr>
              <w:fldChar w:fldCharType="end"/>
            </w:r>
          </w:hyperlink>
        </w:p>
        <w:p w14:paraId="7D4A41D8" w14:textId="3FFF556F"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31" w:history="1">
            <w:r w:rsidRPr="00B543A6">
              <w:rPr>
                <w:rStyle w:val="Lienhypertexte"/>
                <w:noProof/>
              </w:rPr>
              <w:t>III.5. Comptes rendus des réunions</w:t>
            </w:r>
            <w:r>
              <w:rPr>
                <w:noProof/>
                <w:webHidden/>
              </w:rPr>
              <w:tab/>
            </w:r>
            <w:r>
              <w:rPr>
                <w:noProof/>
                <w:webHidden/>
              </w:rPr>
              <w:fldChar w:fldCharType="begin"/>
            </w:r>
            <w:r>
              <w:rPr>
                <w:noProof/>
                <w:webHidden/>
              </w:rPr>
              <w:instrText xml:space="preserve"> PAGEREF _Toc232342231 \h </w:instrText>
            </w:r>
            <w:r>
              <w:rPr>
                <w:noProof/>
                <w:webHidden/>
              </w:rPr>
            </w:r>
            <w:r>
              <w:rPr>
                <w:noProof/>
                <w:webHidden/>
              </w:rPr>
              <w:fldChar w:fldCharType="separate"/>
            </w:r>
            <w:r w:rsidR="007740BE">
              <w:rPr>
                <w:noProof/>
                <w:webHidden/>
              </w:rPr>
              <w:t>14</w:t>
            </w:r>
            <w:r>
              <w:rPr>
                <w:noProof/>
                <w:webHidden/>
              </w:rPr>
              <w:fldChar w:fldCharType="end"/>
            </w:r>
          </w:hyperlink>
        </w:p>
        <w:p w14:paraId="24CCEABD" w14:textId="0182E4E6" w:rsidR="00443F1B" w:rsidRDefault="00443F1B">
          <w:pPr>
            <w:pStyle w:val="TM1"/>
            <w:tabs>
              <w:tab w:val="right" w:leader="dot" w:pos="10456"/>
            </w:tabs>
            <w:rPr>
              <w:rFonts w:eastAsiaTheme="minorEastAsia" w:cstheme="minorBidi"/>
              <w:b w:val="0"/>
              <w:bCs w:val="0"/>
              <w:i w:val="0"/>
              <w:iCs w:val="0"/>
              <w:noProof/>
              <w:kern w:val="2"/>
              <w14:ligatures w14:val="standardContextual"/>
            </w:rPr>
          </w:pPr>
          <w:hyperlink w:anchor="_Toc232342232" w:history="1">
            <w:r w:rsidRPr="00B543A6">
              <w:rPr>
                <w:rStyle w:val="Lienhypertexte"/>
                <w:noProof/>
              </w:rPr>
              <w:t>IV. Évaluation des résultats et propositions d'actions correctrices</w:t>
            </w:r>
            <w:r>
              <w:rPr>
                <w:noProof/>
                <w:webHidden/>
              </w:rPr>
              <w:tab/>
            </w:r>
            <w:r>
              <w:rPr>
                <w:noProof/>
                <w:webHidden/>
              </w:rPr>
              <w:fldChar w:fldCharType="begin"/>
            </w:r>
            <w:r>
              <w:rPr>
                <w:noProof/>
                <w:webHidden/>
              </w:rPr>
              <w:instrText xml:space="preserve"> PAGEREF _Toc232342232 \h </w:instrText>
            </w:r>
            <w:r>
              <w:rPr>
                <w:noProof/>
                <w:webHidden/>
              </w:rPr>
            </w:r>
            <w:r>
              <w:rPr>
                <w:noProof/>
                <w:webHidden/>
              </w:rPr>
              <w:fldChar w:fldCharType="separate"/>
            </w:r>
            <w:r w:rsidR="007740BE">
              <w:rPr>
                <w:noProof/>
                <w:webHidden/>
              </w:rPr>
              <w:t>16</w:t>
            </w:r>
            <w:r>
              <w:rPr>
                <w:noProof/>
                <w:webHidden/>
              </w:rPr>
              <w:fldChar w:fldCharType="end"/>
            </w:r>
          </w:hyperlink>
        </w:p>
        <w:p w14:paraId="64562475" w14:textId="6A695F0B"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33" w:history="1">
            <w:r w:rsidRPr="00B543A6">
              <w:rPr>
                <w:rStyle w:val="Lienhypertexte"/>
                <w:noProof/>
              </w:rPr>
              <w:t>IV.1. Évaluation quantitative</w:t>
            </w:r>
            <w:r>
              <w:rPr>
                <w:noProof/>
                <w:webHidden/>
              </w:rPr>
              <w:tab/>
            </w:r>
            <w:r>
              <w:rPr>
                <w:noProof/>
                <w:webHidden/>
              </w:rPr>
              <w:fldChar w:fldCharType="begin"/>
            </w:r>
            <w:r>
              <w:rPr>
                <w:noProof/>
                <w:webHidden/>
              </w:rPr>
              <w:instrText xml:space="preserve"> PAGEREF _Toc232342233 \h </w:instrText>
            </w:r>
            <w:r>
              <w:rPr>
                <w:noProof/>
                <w:webHidden/>
              </w:rPr>
            </w:r>
            <w:r>
              <w:rPr>
                <w:noProof/>
                <w:webHidden/>
              </w:rPr>
              <w:fldChar w:fldCharType="separate"/>
            </w:r>
            <w:r w:rsidR="007740BE">
              <w:rPr>
                <w:noProof/>
                <w:webHidden/>
              </w:rPr>
              <w:t>16</w:t>
            </w:r>
            <w:r>
              <w:rPr>
                <w:noProof/>
                <w:webHidden/>
              </w:rPr>
              <w:fldChar w:fldCharType="end"/>
            </w:r>
          </w:hyperlink>
        </w:p>
        <w:p w14:paraId="57C18780" w14:textId="504D6053"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34" w:history="1">
            <w:r w:rsidRPr="00B543A6">
              <w:rPr>
                <w:rStyle w:val="Lienhypertexte"/>
                <w:noProof/>
              </w:rPr>
              <w:t>IV.2. Évaluation qualitative</w:t>
            </w:r>
            <w:r>
              <w:rPr>
                <w:noProof/>
                <w:webHidden/>
              </w:rPr>
              <w:tab/>
            </w:r>
            <w:r>
              <w:rPr>
                <w:noProof/>
                <w:webHidden/>
              </w:rPr>
              <w:fldChar w:fldCharType="begin"/>
            </w:r>
            <w:r>
              <w:rPr>
                <w:noProof/>
                <w:webHidden/>
              </w:rPr>
              <w:instrText xml:space="preserve"> PAGEREF _Toc232342234 \h </w:instrText>
            </w:r>
            <w:r>
              <w:rPr>
                <w:noProof/>
                <w:webHidden/>
              </w:rPr>
            </w:r>
            <w:r>
              <w:rPr>
                <w:noProof/>
                <w:webHidden/>
              </w:rPr>
              <w:fldChar w:fldCharType="separate"/>
            </w:r>
            <w:r w:rsidR="007740BE">
              <w:rPr>
                <w:noProof/>
                <w:webHidden/>
              </w:rPr>
              <w:t>17</w:t>
            </w:r>
            <w:r>
              <w:rPr>
                <w:noProof/>
                <w:webHidden/>
              </w:rPr>
              <w:fldChar w:fldCharType="end"/>
            </w:r>
          </w:hyperlink>
        </w:p>
        <w:p w14:paraId="36782207" w14:textId="01DB7B4F"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35" w:history="1">
            <w:r w:rsidRPr="00B543A6">
              <w:rPr>
                <w:rStyle w:val="Lienhypertexte"/>
                <w:noProof/>
              </w:rPr>
              <w:t>IV. 3. Cartographie des risques</w:t>
            </w:r>
            <w:r>
              <w:rPr>
                <w:noProof/>
                <w:webHidden/>
              </w:rPr>
              <w:tab/>
            </w:r>
            <w:r>
              <w:rPr>
                <w:noProof/>
                <w:webHidden/>
              </w:rPr>
              <w:fldChar w:fldCharType="begin"/>
            </w:r>
            <w:r>
              <w:rPr>
                <w:noProof/>
                <w:webHidden/>
              </w:rPr>
              <w:instrText xml:space="preserve"> PAGEREF _Toc232342235 \h </w:instrText>
            </w:r>
            <w:r>
              <w:rPr>
                <w:noProof/>
                <w:webHidden/>
              </w:rPr>
            </w:r>
            <w:r>
              <w:rPr>
                <w:noProof/>
                <w:webHidden/>
              </w:rPr>
              <w:fldChar w:fldCharType="separate"/>
            </w:r>
            <w:r w:rsidR="007740BE">
              <w:rPr>
                <w:noProof/>
                <w:webHidden/>
              </w:rPr>
              <w:t>18</w:t>
            </w:r>
            <w:r>
              <w:rPr>
                <w:noProof/>
                <w:webHidden/>
              </w:rPr>
              <w:fldChar w:fldCharType="end"/>
            </w:r>
          </w:hyperlink>
        </w:p>
        <w:p w14:paraId="39BE28EE" w14:textId="5D73AFD0" w:rsidR="00443F1B" w:rsidRDefault="00443F1B">
          <w:pPr>
            <w:pStyle w:val="TM2"/>
            <w:tabs>
              <w:tab w:val="right" w:leader="dot" w:pos="10456"/>
            </w:tabs>
            <w:rPr>
              <w:rFonts w:eastAsiaTheme="minorEastAsia" w:cstheme="minorBidi"/>
              <w:b w:val="0"/>
              <w:bCs w:val="0"/>
              <w:noProof/>
              <w:kern w:val="2"/>
              <w:sz w:val="24"/>
              <w:szCs w:val="24"/>
              <w14:ligatures w14:val="standardContextual"/>
            </w:rPr>
          </w:pPr>
          <w:hyperlink w:anchor="_Toc232342236" w:history="1">
            <w:r w:rsidRPr="00B543A6">
              <w:rPr>
                <w:rStyle w:val="Lienhypertexte"/>
                <w:noProof/>
              </w:rPr>
              <w:t>IV.4. Propositions d'actions correctrices et de développement</w:t>
            </w:r>
            <w:r>
              <w:rPr>
                <w:noProof/>
                <w:webHidden/>
              </w:rPr>
              <w:tab/>
            </w:r>
            <w:r>
              <w:rPr>
                <w:noProof/>
                <w:webHidden/>
              </w:rPr>
              <w:fldChar w:fldCharType="begin"/>
            </w:r>
            <w:r>
              <w:rPr>
                <w:noProof/>
                <w:webHidden/>
              </w:rPr>
              <w:instrText xml:space="preserve"> PAGEREF _Toc232342236 \h </w:instrText>
            </w:r>
            <w:r>
              <w:rPr>
                <w:noProof/>
                <w:webHidden/>
              </w:rPr>
            </w:r>
            <w:r>
              <w:rPr>
                <w:noProof/>
                <w:webHidden/>
              </w:rPr>
              <w:fldChar w:fldCharType="separate"/>
            </w:r>
            <w:r w:rsidR="007740BE">
              <w:rPr>
                <w:noProof/>
                <w:webHidden/>
              </w:rPr>
              <w:t>18</w:t>
            </w:r>
            <w:r>
              <w:rPr>
                <w:noProof/>
                <w:webHidden/>
              </w:rPr>
              <w:fldChar w:fldCharType="end"/>
            </w:r>
          </w:hyperlink>
        </w:p>
        <w:p w14:paraId="4F3509C0" w14:textId="5BB45B07" w:rsidR="00443F1B" w:rsidRDefault="00443F1B">
          <w:pPr>
            <w:pStyle w:val="TM1"/>
            <w:tabs>
              <w:tab w:val="right" w:leader="dot" w:pos="10456"/>
            </w:tabs>
            <w:rPr>
              <w:rFonts w:eastAsiaTheme="minorEastAsia" w:cstheme="minorBidi"/>
              <w:b w:val="0"/>
              <w:bCs w:val="0"/>
              <w:i w:val="0"/>
              <w:iCs w:val="0"/>
              <w:noProof/>
              <w:kern w:val="2"/>
              <w14:ligatures w14:val="standardContextual"/>
            </w:rPr>
          </w:pPr>
          <w:hyperlink w:anchor="_Toc232342237" w:history="1">
            <w:r w:rsidRPr="00B543A6">
              <w:rPr>
                <w:rStyle w:val="Lienhypertexte"/>
                <w:noProof/>
              </w:rPr>
              <w:t>Conclusion</w:t>
            </w:r>
            <w:r>
              <w:rPr>
                <w:noProof/>
                <w:webHidden/>
              </w:rPr>
              <w:tab/>
            </w:r>
            <w:r>
              <w:rPr>
                <w:noProof/>
                <w:webHidden/>
              </w:rPr>
              <w:fldChar w:fldCharType="begin"/>
            </w:r>
            <w:r>
              <w:rPr>
                <w:noProof/>
                <w:webHidden/>
              </w:rPr>
              <w:instrText xml:space="preserve"> PAGEREF _Toc232342237 \h </w:instrText>
            </w:r>
            <w:r>
              <w:rPr>
                <w:noProof/>
                <w:webHidden/>
              </w:rPr>
            </w:r>
            <w:r>
              <w:rPr>
                <w:noProof/>
                <w:webHidden/>
              </w:rPr>
              <w:fldChar w:fldCharType="separate"/>
            </w:r>
            <w:r w:rsidR="007740BE">
              <w:rPr>
                <w:noProof/>
                <w:webHidden/>
              </w:rPr>
              <w:t>19</w:t>
            </w:r>
            <w:r>
              <w:rPr>
                <w:noProof/>
                <w:webHidden/>
              </w:rPr>
              <w:fldChar w:fldCharType="end"/>
            </w:r>
          </w:hyperlink>
        </w:p>
        <w:p w14:paraId="40C3FC0B" w14:textId="0F88FA93" w:rsidR="00443F1B" w:rsidRDefault="00443F1B">
          <w:pPr>
            <w:pStyle w:val="TM1"/>
            <w:tabs>
              <w:tab w:val="right" w:leader="dot" w:pos="10456"/>
            </w:tabs>
            <w:rPr>
              <w:rFonts w:eastAsiaTheme="minorEastAsia" w:cstheme="minorBidi"/>
              <w:b w:val="0"/>
              <w:bCs w:val="0"/>
              <w:i w:val="0"/>
              <w:iCs w:val="0"/>
              <w:noProof/>
              <w:kern w:val="2"/>
              <w14:ligatures w14:val="standardContextual"/>
            </w:rPr>
          </w:pPr>
          <w:hyperlink w:anchor="_Toc232342238" w:history="1">
            <w:r w:rsidRPr="00B543A6">
              <w:rPr>
                <w:rStyle w:val="Lienhypertexte"/>
                <w:noProof/>
              </w:rPr>
              <w:t>Sources</w:t>
            </w:r>
            <w:r>
              <w:rPr>
                <w:noProof/>
                <w:webHidden/>
              </w:rPr>
              <w:tab/>
            </w:r>
            <w:r>
              <w:rPr>
                <w:noProof/>
                <w:webHidden/>
              </w:rPr>
              <w:fldChar w:fldCharType="begin"/>
            </w:r>
            <w:r>
              <w:rPr>
                <w:noProof/>
                <w:webHidden/>
              </w:rPr>
              <w:instrText xml:space="preserve"> PAGEREF _Toc232342238 \h </w:instrText>
            </w:r>
            <w:r>
              <w:rPr>
                <w:noProof/>
                <w:webHidden/>
              </w:rPr>
            </w:r>
            <w:r>
              <w:rPr>
                <w:noProof/>
                <w:webHidden/>
              </w:rPr>
              <w:fldChar w:fldCharType="separate"/>
            </w:r>
            <w:r w:rsidR="007740BE">
              <w:rPr>
                <w:noProof/>
                <w:webHidden/>
              </w:rPr>
              <w:t>20</w:t>
            </w:r>
            <w:r>
              <w:rPr>
                <w:noProof/>
                <w:webHidden/>
              </w:rPr>
              <w:fldChar w:fldCharType="end"/>
            </w:r>
          </w:hyperlink>
        </w:p>
        <w:p w14:paraId="71081D19" w14:textId="39A8FE0D" w:rsidR="00D0497C" w:rsidRDefault="00D0497C">
          <w:r>
            <w:rPr>
              <w:b/>
              <w:bCs/>
              <w:noProof/>
            </w:rPr>
            <w:fldChar w:fldCharType="end"/>
          </w:r>
        </w:p>
      </w:sdtContent>
    </w:sdt>
    <w:p w14:paraId="64074A46" w14:textId="77777777" w:rsidR="00D0497C" w:rsidRDefault="00D0497C" w:rsidP="00713096">
      <w:pPr>
        <w:rPr>
          <w:b/>
          <w:bCs/>
          <w:noProof/>
        </w:rPr>
      </w:pPr>
    </w:p>
    <w:p w14:paraId="46550601" w14:textId="77777777" w:rsidR="00D0497C" w:rsidRDefault="00D0497C" w:rsidP="00713096">
      <w:pPr>
        <w:rPr>
          <w:b/>
          <w:bCs/>
          <w:noProof/>
        </w:rPr>
      </w:pPr>
    </w:p>
    <w:p w14:paraId="55480F33" w14:textId="77777777" w:rsidR="00D0497C" w:rsidRDefault="00D0497C" w:rsidP="00713096">
      <w:pPr>
        <w:rPr>
          <w:b/>
          <w:bCs/>
          <w:noProof/>
        </w:rPr>
      </w:pPr>
    </w:p>
    <w:p w14:paraId="1AB6886E" w14:textId="77777777" w:rsidR="00D0497C" w:rsidRDefault="00D0497C" w:rsidP="00713096">
      <w:pPr>
        <w:rPr>
          <w:b/>
          <w:bCs/>
          <w:noProof/>
        </w:rPr>
      </w:pPr>
    </w:p>
    <w:p w14:paraId="49AD2FBC" w14:textId="77777777" w:rsidR="00D0497C" w:rsidRDefault="00D0497C" w:rsidP="00713096">
      <w:pPr>
        <w:rPr>
          <w:b/>
          <w:bCs/>
          <w:noProof/>
        </w:rPr>
      </w:pPr>
    </w:p>
    <w:p w14:paraId="2F0C05FA" w14:textId="77777777" w:rsidR="00D0497C" w:rsidRDefault="00D0497C" w:rsidP="00713096">
      <w:pPr>
        <w:rPr>
          <w:b/>
          <w:bCs/>
          <w:noProof/>
        </w:rPr>
      </w:pPr>
    </w:p>
    <w:p w14:paraId="235AE4D2" w14:textId="77777777" w:rsidR="00D0497C" w:rsidRDefault="00D0497C" w:rsidP="00713096">
      <w:pPr>
        <w:rPr>
          <w:b/>
          <w:bCs/>
          <w:noProof/>
        </w:rPr>
      </w:pPr>
    </w:p>
    <w:p w14:paraId="1C9B6E58" w14:textId="77777777" w:rsidR="00D0497C" w:rsidRDefault="00D0497C" w:rsidP="00713096">
      <w:pPr>
        <w:rPr>
          <w:b/>
          <w:bCs/>
          <w:noProof/>
        </w:rPr>
      </w:pPr>
    </w:p>
    <w:p w14:paraId="60B63B9B" w14:textId="77777777" w:rsidR="00D0497C" w:rsidRDefault="00D0497C" w:rsidP="00713096">
      <w:pPr>
        <w:rPr>
          <w:b/>
          <w:bCs/>
          <w:noProof/>
        </w:rPr>
      </w:pPr>
    </w:p>
    <w:p w14:paraId="7FF8DFAD" w14:textId="77777777" w:rsidR="00D0497C" w:rsidRDefault="00D0497C" w:rsidP="00713096">
      <w:pPr>
        <w:rPr>
          <w:b/>
          <w:bCs/>
          <w:noProof/>
        </w:rPr>
      </w:pPr>
    </w:p>
    <w:p w14:paraId="3AE717C6" w14:textId="77777777" w:rsidR="00D0497C" w:rsidRDefault="00D0497C" w:rsidP="00713096">
      <w:pPr>
        <w:rPr>
          <w:b/>
          <w:bCs/>
          <w:noProof/>
        </w:rPr>
      </w:pPr>
    </w:p>
    <w:p w14:paraId="072476ED" w14:textId="77777777" w:rsidR="00D0497C" w:rsidRDefault="00D0497C" w:rsidP="00713096">
      <w:pPr>
        <w:rPr>
          <w:b/>
          <w:bCs/>
          <w:noProof/>
        </w:rPr>
      </w:pPr>
    </w:p>
    <w:p w14:paraId="30430F1F" w14:textId="77777777" w:rsidR="00D0497C" w:rsidRDefault="00D0497C" w:rsidP="00713096">
      <w:pPr>
        <w:rPr>
          <w:b/>
          <w:bCs/>
          <w:noProof/>
        </w:rPr>
      </w:pPr>
    </w:p>
    <w:p w14:paraId="44E4F9FF" w14:textId="77777777" w:rsidR="00D0497C" w:rsidRDefault="00D0497C" w:rsidP="00713096">
      <w:pPr>
        <w:rPr>
          <w:b/>
          <w:bCs/>
          <w:noProof/>
        </w:rPr>
      </w:pPr>
    </w:p>
    <w:p w14:paraId="1C8E2121" w14:textId="77777777" w:rsidR="00D0497C" w:rsidRDefault="00D0497C" w:rsidP="00713096">
      <w:pPr>
        <w:rPr>
          <w:b/>
          <w:bCs/>
          <w:noProof/>
        </w:rPr>
      </w:pPr>
    </w:p>
    <w:p w14:paraId="44CF45DC" w14:textId="77777777" w:rsidR="00D0497C" w:rsidRDefault="00D0497C" w:rsidP="00713096">
      <w:pPr>
        <w:rPr>
          <w:b/>
          <w:bCs/>
          <w:noProof/>
        </w:rPr>
      </w:pPr>
    </w:p>
    <w:p w14:paraId="06CDC106" w14:textId="77777777" w:rsidR="003B37CA" w:rsidRDefault="003B37CA" w:rsidP="00713096">
      <w:bookmarkStart w:id="0" w:name="_Toc231464220"/>
    </w:p>
    <w:p w14:paraId="1E72C0B3" w14:textId="77777777" w:rsidR="003B37CA" w:rsidRDefault="003B37CA">
      <w:pPr>
        <w:pStyle w:val="Titre1"/>
      </w:pPr>
      <w:bookmarkStart w:id="1" w:name="_Toc231478830"/>
      <w:bookmarkStart w:id="2" w:name="_Toc232342213"/>
      <w:r>
        <w:t>Remerciement</w:t>
      </w:r>
      <w:r w:rsidR="00713096">
        <w:t>s</w:t>
      </w:r>
      <w:bookmarkEnd w:id="1"/>
      <w:bookmarkEnd w:id="2"/>
    </w:p>
    <w:p w14:paraId="33574B60" w14:textId="77777777" w:rsidR="003B37CA" w:rsidRDefault="003B37CA" w:rsidP="003B37CA">
      <w:pPr>
        <w:pStyle w:val="font-claude-response-body"/>
      </w:pPr>
      <w:r>
        <w:br/>
        <w:t>Avant d'entrer dans le vif de ce dossier, je tiens à adresser mes remerciements à celles et ceux qui ont rendu cette mission possible et qui m'ont accompagné tout au long de l'année.</w:t>
      </w:r>
    </w:p>
    <w:p w14:paraId="36F36C21" w14:textId="77777777" w:rsidR="003B37CA" w:rsidRDefault="003B37CA" w:rsidP="003B37CA">
      <w:pPr>
        <w:pStyle w:val="font-claude-response-body"/>
      </w:pPr>
      <w:r>
        <w:t xml:space="preserve">Je remercie en premier lieu Annabelle </w:t>
      </w:r>
      <w:proofErr w:type="spellStart"/>
      <w:r>
        <w:t>Simonnin</w:t>
      </w:r>
      <w:proofErr w:type="spellEnd"/>
      <w:r>
        <w:t>, ma tutrice au sein de Rexel France, pour la confiance qu'elle m'a accordée en me confiant ce projet, pour sa disponibilité et pour ses conseils précieux. Son encadrement et ses retours réguliers m'ont permis de progresser, de prendre du recul sur mon travail et de mener cette mission à son terme.</w:t>
      </w:r>
    </w:p>
    <w:p w14:paraId="3388080E" w14:textId="77777777" w:rsidR="003B37CA" w:rsidRDefault="003B37CA" w:rsidP="003B37CA">
      <w:pPr>
        <w:pStyle w:val="font-claude-response-body"/>
      </w:pPr>
      <w:r>
        <w:t xml:space="preserve">Je tiens également à remercier Stéphane Josserand, directeur financier de </w:t>
      </w:r>
      <w:proofErr w:type="spellStart"/>
      <w:r>
        <w:t>Mavisun</w:t>
      </w:r>
      <w:proofErr w:type="spellEnd"/>
      <w:r>
        <w:t xml:space="preserve">, avec qui j'ai travaillé en étroite collaboration. C'est lui qui me transmettait les données financières de la filiale, et nos échanges m'ont été indispensables pour comprendre le fonctionnement de l'entité et fiabiliser les </w:t>
      </w:r>
      <w:proofErr w:type="spellStart"/>
      <w:r>
        <w:t>reportings</w:t>
      </w:r>
      <w:proofErr w:type="spellEnd"/>
      <w:r>
        <w:t>. Son implication et sa réactivité ont grandement facilité l'avancée du projet.</w:t>
      </w:r>
    </w:p>
    <w:p w14:paraId="04A9C14E" w14:textId="77777777" w:rsidR="003B37CA" w:rsidRDefault="003B37CA" w:rsidP="003B37CA">
      <w:pPr>
        <w:pStyle w:val="font-claude-response-body"/>
      </w:pPr>
      <w:r>
        <w:t xml:space="preserve">Je remercie enfin Stéphane </w:t>
      </w:r>
      <w:proofErr w:type="spellStart"/>
      <w:r>
        <w:t>Lautissier</w:t>
      </w:r>
      <w:proofErr w:type="spellEnd"/>
      <w:r>
        <w:t>, mon encadrant pédagogique à l'IUT de Paris Rives de Seine, pour son suivi, ses orientations et son accompagnement universitaire tout au long de ce</w:t>
      </w:r>
      <w:r w:rsidR="00FE1050">
        <w:t xml:space="preserve">s </w:t>
      </w:r>
      <w:r>
        <w:t>année</w:t>
      </w:r>
      <w:r w:rsidR="00FE1050">
        <w:t>s</w:t>
      </w:r>
      <w:r>
        <w:t xml:space="preserve"> d'apprentissage</w:t>
      </w:r>
      <w:r w:rsidR="00FE1050">
        <w:t>s</w:t>
      </w:r>
      <w:r>
        <w:t>.</w:t>
      </w:r>
    </w:p>
    <w:p w14:paraId="7F6973FF" w14:textId="77777777" w:rsidR="003B37CA" w:rsidRDefault="003B37CA" w:rsidP="003B37CA">
      <w:pPr>
        <w:pStyle w:val="font-claude-response-body"/>
      </w:pPr>
      <w:r>
        <w:t>Que toutes les personnes ayant contribué, de près ou de loin, à la réussite de cette mission trouvent ici l'expression de ma sincère gratitude.</w:t>
      </w:r>
    </w:p>
    <w:p w14:paraId="0B93F35A" w14:textId="77777777" w:rsidR="003B37CA" w:rsidRDefault="003B37CA">
      <w:pPr>
        <w:pStyle w:val="Titre1"/>
      </w:pPr>
    </w:p>
    <w:p w14:paraId="45EB84F5" w14:textId="77777777" w:rsidR="003B37CA" w:rsidRDefault="003B37CA">
      <w:pPr>
        <w:pStyle w:val="Titre1"/>
      </w:pPr>
    </w:p>
    <w:p w14:paraId="77588CDB" w14:textId="77777777" w:rsidR="00BE2CF3" w:rsidRDefault="00BE2CF3">
      <w:pPr>
        <w:pStyle w:val="Titre1"/>
      </w:pPr>
    </w:p>
    <w:p w14:paraId="1B20B64E" w14:textId="77777777" w:rsidR="00BE2CF3" w:rsidRDefault="00BE2CF3">
      <w:pPr>
        <w:pStyle w:val="Titre1"/>
      </w:pPr>
    </w:p>
    <w:p w14:paraId="50FE94D8" w14:textId="77777777" w:rsidR="00BE2CF3" w:rsidRDefault="00BE2CF3">
      <w:pPr>
        <w:pStyle w:val="Titre1"/>
      </w:pPr>
    </w:p>
    <w:p w14:paraId="51A0F963" w14:textId="77777777" w:rsidR="00BE2CF3" w:rsidRDefault="00BE2CF3">
      <w:pPr>
        <w:pStyle w:val="Titre1"/>
      </w:pPr>
    </w:p>
    <w:p w14:paraId="278C196B" w14:textId="77777777" w:rsidR="00BE2CF3" w:rsidRDefault="00BE2CF3">
      <w:pPr>
        <w:pStyle w:val="Titre1"/>
      </w:pPr>
    </w:p>
    <w:p w14:paraId="44B7D82A" w14:textId="77777777" w:rsidR="00BE2CF3" w:rsidRDefault="00BE2CF3">
      <w:pPr>
        <w:pStyle w:val="Titre1"/>
      </w:pPr>
    </w:p>
    <w:p w14:paraId="5BECA93C" w14:textId="77777777" w:rsidR="00BE2CF3" w:rsidRDefault="00BE2CF3">
      <w:pPr>
        <w:pStyle w:val="Titre1"/>
      </w:pPr>
    </w:p>
    <w:p w14:paraId="212544CE" w14:textId="77777777" w:rsidR="00BE2CF3" w:rsidRDefault="00BE2CF3">
      <w:pPr>
        <w:pStyle w:val="Titre1"/>
      </w:pPr>
    </w:p>
    <w:p w14:paraId="2DCD5CCB" w14:textId="77777777" w:rsidR="00BE2CF3" w:rsidRDefault="00BE2CF3">
      <w:pPr>
        <w:pStyle w:val="Titre1"/>
      </w:pPr>
    </w:p>
    <w:p w14:paraId="3A6D95F0" w14:textId="77777777" w:rsidR="00BE2CF3" w:rsidRDefault="00BE2CF3">
      <w:pPr>
        <w:pStyle w:val="Titre1"/>
      </w:pPr>
    </w:p>
    <w:p w14:paraId="191DE8E3" w14:textId="77777777" w:rsidR="00BE2CF3" w:rsidRDefault="00BE2CF3">
      <w:pPr>
        <w:pStyle w:val="Titre1"/>
      </w:pPr>
    </w:p>
    <w:p w14:paraId="2B7C17FF" w14:textId="77777777" w:rsidR="00BE2CF3" w:rsidRDefault="00BE2CF3">
      <w:pPr>
        <w:pStyle w:val="Titre1"/>
      </w:pPr>
    </w:p>
    <w:p w14:paraId="1B961814" w14:textId="77777777" w:rsidR="00D0497C" w:rsidRDefault="00D0497C">
      <w:pPr>
        <w:pStyle w:val="Titre1"/>
      </w:pPr>
    </w:p>
    <w:p w14:paraId="52B148B5" w14:textId="77777777" w:rsidR="001F5233" w:rsidRDefault="00EB5A3D">
      <w:pPr>
        <w:pStyle w:val="Titre1"/>
      </w:pPr>
      <w:bookmarkStart w:id="3" w:name="_Toc231478831"/>
      <w:bookmarkStart w:id="4" w:name="_Toc232342214"/>
      <w:r>
        <w:t>Introduction</w:t>
      </w:r>
      <w:bookmarkEnd w:id="0"/>
      <w:bookmarkEnd w:id="3"/>
      <w:bookmarkEnd w:id="4"/>
    </w:p>
    <w:p w14:paraId="763F34FF" w14:textId="77777777" w:rsidR="001F5233" w:rsidRDefault="00EB5A3D">
      <w:pPr>
        <w:spacing w:after="160" w:line="276" w:lineRule="auto"/>
        <w:jc w:val="both"/>
      </w:pPr>
      <w:r>
        <w:t xml:space="preserve">Le groupe Rexel est l'un des principaux distributeurs mondiaux de matériel et de solutions pour le secteur de l'énergie. En France, il s'appuie sur un réseau d'agences et sur plusieurs filiales spécialisées, dont </w:t>
      </w:r>
      <w:proofErr w:type="spellStart"/>
      <w:r>
        <w:t>Mavisun</w:t>
      </w:r>
      <w:proofErr w:type="spellEnd"/>
      <w:r>
        <w:t xml:space="preserve">, dédiée à la distribution de matériel photovoltaïque (modules, onduleurs, batteries, structures). Comme toute entité d'un groupe de cette taille, </w:t>
      </w:r>
      <w:proofErr w:type="spellStart"/>
      <w:r>
        <w:t>Mavisun</w:t>
      </w:r>
      <w:proofErr w:type="spellEnd"/>
      <w:r>
        <w:t xml:space="preserve"> doit rendre compte régulièrement de sa performance financière au siège, qui consolide ensuite ces informations pour piloter l'activité et alimenter les décisions de gestion.</w:t>
      </w:r>
    </w:p>
    <w:p w14:paraId="71E11464" w14:textId="77777777" w:rsidR="001F5233" w:rsidRDefault="00EB5A3D">
      <w:pPr>
        <w:spacing w:after="160" w:line="276" w:lineRule="auto"/>
        <w:jc w:val="both"/>
      </w:pPr>
      <w:r>
        <w:t xml:space="preserve">C'est précisément sur ce </w:t>
      </w:r>
      <w:r w:rsidR="00BE2CF3">
        <w:t>projet que</w:t>
      </w:r>
      <w:r>
        <w:t xml:space="preserve"> j'ai été missionné dans le cadre de mon contrat d'apprentissage en tant que chargé de projet finance. En arrivant, j'ai rapidement constaté que la remontée des données financières de la filiale vers le siège restait fragile : des formats de fichiers hétérogènes, des délais de transmission variables, l'absence de clôture mensuelle structurée et des incohérences récurrentes entre la marge, les stocks et le chiffre d'affaires. Concrètement, chaque mois nécessitait de nombreux retraitements manuels avant d'obtenir des chiffres exploitables, ce qui mobilisait du temps et fragilisait la fiabilité du pilotage.</w:t>
      </w:r>
    </w:p>
    <w:p w14:paraId="62D846F9" w14:textId="77777777" w:rsidR="001F5233" w:rsidRDefault="00EB5A3D">
      <w:pPr>
        <w:spacing w:after="160" w:line="276" w:lineRule="auto"/>
        <w:jc w:val="both"/>
      </w:pPr>
      <w:r>
        <w:t xml:space="preserve">Ma mission s'est donc structurée autour d'une problématique simple à formuler mais exigeante à traiter : comment optimiser le processus de </w:t>
      </w:r>
      <w:proofErr w:type="spellStart"/>
      <w:r>
        <w:t>reporting</w:t>
      </w:r>
      <w:proofErr w:type="spellEnd"/>
      <w:r>
        <w:t xml:space="preserve"> financier de </w:t>
      </w:r>
      <w:proofErr w:type="spellStart"/>
      <w:r>
        <w:t>Mavisun</w:t>
      </w:r>
      <w:proofErr w:type="spellEnd"/>
      <w:r>
        <w:t xml:space="preserve"> afin de réduire les délais de consolidation et de fiabiliser les indicateurs transmis au siège de Rexel France ? L'enjeu n'était pas seulement technique. Il touchait aussi à l'organisation du travail entre la filiale et le siège, à la standardisation des pratiques et à l'accompagnement des équipes dans l'usage de nouveaux outils.</w:t>
      </w:r>
    </w:p>
    <w:p w14:paraId="1E27A809" w14:textId="77777777" w:rsidR="001F5233" w:rsidRDefault="00EB5A3D" w:rsidP="00713096">
      <w:pPr>
        <w:spacing w:after="160" w:line="276" w:lineRule="auto"/>
        <w:jc w:val="both"/>
      </w:pPr>
      <w:r>
        <w:t>Ce dossier documentaire retrace la démarche que j'ai conduite tout au long de l'année. Il s'ouvre sur une analyse de l'existant et des besoins, qui m'a permis de poser un diagnostic précis à l'aide de plusieurs outils d'analyse (QQOQCP, diagramme d'Ishikawa, SWOT). Il présente ensuite les objectifs que je me suis fixés, puis la mise en œuvre concrète des solutions, avec les parties prenantes mobilisées, le calendrier suivi et les ressources engagées. Il se termine par une évaluation des résultats obtenus, à la fois quantitative et qualitative, assortie de propositions d'actions correctrices et de pistes de développement.</w:t>
      </w:r>
    </w:p>
    <w:p w14:paraId="7266121F" w14:textId="77777777" w:rsidR="008D03B4" w:rsidRDefault="00DD2DFC">
      <w:pPr>
        <w:spacing w:before="120" w:after="40" w:line="276" w:lineRule="auto"/>
        <w:jc w:val="center"/>
      </w:pPr>
      <w:r>
        <w:rPr>
          <w:noProof/>
        </w:rPr>
        <w:lastRenderedPageBreak/>
        <w:drawing>
          <wp:inline distT="0" distB="0" distL="0" distR="0" wp14:anchorId="594A7DFC" wp14:editId="19D011DA">
            <wp:extent cx="4206240" cy="5468105"/>
            <wp:effectExtent l="0" t="0" r="6350" b="0"/>
            <wp:docPr id="1950000006" name="Image 1" descr="Une image contenant texte, capture d’écran, lettr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66440" name="Image 1" descr="Une image contenant texte, capture d’écran, lettre, document&#10;&#10;Le contenu généré par l’IA peut être incorrect."/>
                    <pic:cNvPicPr/>
                  </pic:nvPicPr>
                  <pic:blipFill rotWithShape="1">
                    <a:blip r:embed="rId8"/>
                    <a:srcRect l="2208" t="2007" r="2824" b="2160"/>
                    <a:stretch>
                      <a:fillRect/>
                    </a:stretch>
                  </pic:blipFill>
                  <pic:spPr bwMode="auto">
                    <a:xfrm>
                      <a:off x="0" y="0"/>
                      <a:ext cx="4206240" cy="5468105"/>
                    </a:xfrm>
                    <a:prstGeom prst="rect">
                      <a:avLst/>
                    </a:prstGeom>
                    <a:ln>
                      <a:noFill/>
                    </a:ln>
                    <a:extLst>
                      <a:ext uri="{53640926-AAD7-44D8-BBD7-CCE9431645EC}">
                        <a14:shadowObscured xmlns:a14="http://schemas.microsoft.com/office/drawing/2010/main"/>
                      </a:ext>
                    </a:extLst>
                  </pic:spPr>
                </pic:pic>
              </a:graphicData>
            </a:graphic>
          </wp:inline>
        </w:drawing>
      </w:r>
    </w:p>
    <w:p w14:paraId="50D21996" w14:textId="612BE755" w:rsidR="008D03B4" w:rsidRPr="00D0497C" w:rsidRDefault="00D0497C">
      <w:pPr>
        <w:spacing w:after="200" w:line="276" w:lineRule="auto"/>
        <w:jc w:val="center"/>
        <w:rPr>
          <w:color w:val="000000" w:themeColor="text1"/>
        </w:rPr>
      </w:pPr>
      <w:proofErr w:type="gramStart"/>
      <w:r w:rsidRPr="00D0497C">
        <w:rPr>
          <w:i/>
          <w:color w:val="000000" w:themeColor="text1"/>
          <w:sz w:val="20"/>
        </w:rPr>
        <w:t xml:space="preserve">Annexe </w:t>
      </w:r>
      <w:r w:rsidR="00DD2DFC" w:rsidRPr="00D0497C">
        <w:rPr>
          <w:i/>
          <w:color w:val="000000" w:themeColor="text1"/>
          <w:sz w:val="20"/>
        </w:rPr>
        <w:t xml:space="preserve"> 1</w:t>
      </w:r>
      <w:proofErr w:type="gramEnd"/>
      <w:r>
        <w:rPr>
          <w:i/>
          <w:color w:val="000000" w:themeColor="text1"/>
          <w:sz w:val="20"/>
        </w:rPr>
        <w:t> :</w:t>
      </w:r>
      <w:r w:rsidR="00DD2DFC" w:rsidRPr="00D0497C">
        <w:rPr>
          <w:i/>
          <w:color w:val="000000" w:themeColor="text1"/>
          <w:sz w:val="20"/>
        </w:rPr>
        <w:t xml:space="preserve"> Bordereau de validation du sujet de mission, signé.</w:t>
      </w:r>
    </w:p>
    <w:p w14:paraId="272C5FBE" w14:textId="77777777" w:rsidR="001F5233" w:rsidRDefault="00797027">
      <w:pPr>
        <w:pStyle w:val="Titre1"/>
      </w:pPr>
      <w:bookmarkStart w:id="5" w:name="_Toc231464221"/>
      <w:bookmarkStart w:id="6" w:name="_Toc231478832"/>
      <w:bookmarkStart w:id="7" w:name="_Toc232342215"/>
      <w:r>
        <w:t>I</w:t>
      </w:r>
      <w:r w:rsidR="00EB5A3D">
        <w:t>. Analyse de l'existant et des besoins</w:t>
      </w:r>
      <w:bookmarkEnd w:id="5"/>
      <w:bookmarkEnd w:id="6"/>
      <w:bookmarkEnd w:id="7"/>
    </w:p>
    <w:p w14:paraId="6C61C41A" w14:textId="77777777" w:rsidR="001F5233" w:rsidRDefault="00EB5A3D">
      <w:pPr>
        <w:spacing w:after="160" w:line="276" w:lineRule="auto"/>
        <w:jc w:val="both"/>
      </w:pPr>
      <w:r>
        <w:t xml:space="preserve">Avant d'imaginer la moindre solution, il m'a semblé indispensable de comprendre en profondeur la situation de départ. J'ai donc commencé par observer la manière dont les données circulaient entre </w:t>
      </w:r>
      <w:proofErr w:type="spellStart"/>
      <w:r>
        <w:t>Mavisun</w:t>
      </w:r>
      <w:proofErr w:type="spellEnd"/>
      <w:r>
        <w:t xml:space="preserve"> et le siège, en m'appuyant sur les exports de l'ERP comptable de la filiale (Odoo) et sur les échanges réguliers avec la tutrice et les équipes. Cette phase de diagnostic a mobilisé plusieurs méthodes d'analyse complémentaires, à la fois qualitatives et quantitatives.</w:t>
      </w:r>
    </w:p>
    <w:p w14:paraId="7DAD0F9B" w14:textId="77777777" w:rsidR="001F5233" w:rsidRPr="005A7004" w:rsidRDefault="00797027">
      <w:pPr>
        <w:pStyle w:val="Titre2"/>
        <w:rPr>
          <w:color w:val="002060"/>
        </w:rPr>
      </w:pPr>
      <w:bookmarkStart w:id="8" w:name="_Toc231464222"/>
      <w:bookmarkStart w:id="9" w:name="_Toc231478833"/>
      <w:bookmarkStart w:id="10" w:name="_Toc232342216"/>
      <w:r w:rsidRPr="005A7004">
        <w:rPr>
          <w:color w:val="002060"/>
        </w:rPr>
        <w:t>I</w:t>
      </w:r>
      <w:r w:rsidR="00EB5A3D" w:rsidRPr="005A7004">
        <w:rPr>
          <w:color w:val="002060"/>
        </w:rPr>
        <w:t>.1. Le constat de départ</w:t>
      </w:r>
      <w:bookmarkEnd w:id="8"/>
      <w:bookmarkEnd w:id="9"/>
      <w:bookmarkEnd w:id="10"/>
    </w:p>
    <w:p w14:paraId="733C9861" w14:textId="77777777" w:rsidR="001F5233" w:rsidRDefault="00EB5A3D">
      <w:pPr>
        <w:spacing w:after="160" w:line="276" w:lineRule="auto"/>
        <w:jc w:val="both"/>
      </w:pPr>
      <w:r>
        <w:t>Le processus existant reposait largement sur des pratiques individuelles et peu documentées. Chaque mois, les fichiers transmis par la filiale arrivaient dans des formats variables, à des dates irrégulières, et devaient être retraités manuellement avant toute consolidation. Faute de clôture mensuelle formalisée, il n'existait pas de rythme stable permettant de suivre la performance au fil de l'eau. Surtout, j'ai relevé des incohérences récurrentes entre trois indicateurs pourtant étroitement liés : la marge, les stocks et le chiffre d'affaires. Ces écarts s'expliquaient en partie par le mode de calcul du prix moyen pondéré (PMP), qui ne s'actualisait qu'en fin de mois, ce qui pouvait fausser l'appréciation de la marge réelle dégagée sur les ventes.</w:t>
      </w:r>
    </w:p>
    <w:p w14:paraId="4ED4F4D7" w14:textId="77777777" w:rsidR="00D0497C" w:rsidRDefault="00D0497C">
      <w:pPr>
        <w:spacing w:after="160" w:line="276" w:lineRule="auto"/>
        <w:jc w:val="both"/>
      </w:pPr>
    </w:p>
    <w:p w14:paraId="76AEB0CE" w14:textId="77777777" w:rsidR="001F5233" w:rsidRPr="005A7004" w:rsidRDefault="00797027">
      <w:pPr>
        <w:pStyle w:val="Titre2"/>
        <w:rPr>
          <w:color w:val="002060"/>
        </w:rPr>
      </w:pPr>
      <w:bookmarkStart w:id="11" w:name="_Toc231464223"/>
      <w:bookmarkStart w:id="12" w:name="_Toc231478834"/>
      <w:bookmarkStart w:id="13" w:name="_Toc232342217"/>
      <w:r w:rsidRPr="005A7004">
        <w:rPr>
          <w:color w:val="002060"/>
        </w:rPr>
        <w:lastRenderedPageBreak/>
        <w:t>I</w:t>
      </w:r>
      <w:r w:rsidR="00EB5A3D" w:rsidRPr="005A7004">
        <w:rPr>
          <w:color w:val="002060"/>
        </w:rPr>
        <w:t>.2. La méthode QQOQCP : cadrer le problème</w:t>
      </w:r>
      <w:bookmarkEnd w:id="11"/>
      <w:bookmarkEnd w:id="12"/>
      <w:bookmarkEnd w:id="13"/>
    </w:p>
    <w:p w14:paraId="26C1BA82" w14:textId="77777777" w:rsidR="001F5233" w:rsidRDefault="00EB5A3D">
      <w:pPr>
        <w:spacing w:after="160" w:line="276" w:lineRule="auto"/>
        <w:jc w:val="both"/>
      </w:pPr>
      <w:r>
        <w:t>Pour structurer ma réflexion et m'assurer de ne rien laisser de côté, j'ai d'abord utilisé la méthode QQOQCP. Cet outil m'a permis de poser le problème de façon méthodique, en répondant successivement à sept questions simples. Le tableau ci-dessous synthétise cette analyse.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1F5233" w14:paraId="058CA922" w14:textId="77777777" w:rsidTr="005A7004">
        <w:trPr>
          <w:tblHeader/>
        </w:trPr>
        <w:tc>
          <w:tcPr>
            <w:tcW w:w="1685" w:type="dxa"/>
            <w:tcBorders>
              <w:top w:val="single" w:sz="1" w:space="0" w:color="BBBBBB"/>
              <w:left w:val="single" w:sz="1" w:space="0" w:color="BBBBBB"/>
              <w:bottom w:val="single" w:sz="1" w:space="0" w:color="BBBBBB"/>
              <w:right w:val="single" w:sz="1" w:space="0" w:color="BBBBBB"/>
            </w:tcBorders>
            <w:shd w:val="clear" w:color="auto" w:fill="002060"/>
            <w:tcMar>
              <w:top w:w="60" w:type="dxa"/>
              <w:left w:w="100" w:type="dxa"/>
              <w:bottom w:w="60" w:type="dxa"/>
              <w:right w:w="100" w:type="dxa"/>
            </w:tcMar>
          </w:tcPr>
          <w:p w14:paraId="711CE7D0" w14:textId="77777777" w:rsidR="001F5233" w:rsidRDefault="00EB5A3D">
            <w:pPr>
              <w:jc w:val="center"/>
            </w:pPr>
            <w:r>
              <w:rPr>
                <w:b/>
                <w:bCs/>
                <w:color w:val="FFFFFF"/>
                <w:sz w:val="22"/>
                <w:szCs w:val="22"/>
              </w:rPr>
              <w:t>Question</w:t>
            </w:r>
          </w:p>
        </w:tc>
        <w:tc>
          <w:tcPr>
            <w:tcW w:w="7675" w:type="dxa"/>
            <w:tcBorders>
              <w:top w:val="single" w:sz="1" w:space="0" w:color="BBBBBB"/>
              <w:left w:val="single" w:sz="1" w:space="0" w:color="BBBBBB"/>
              <w:bottom w:val="single" w:sz="1" w:space="0" w:color="BBBBBB"/>
              <w:right w:val="single" w:sz="1" w:space="0" w:color="BBBBBB"/>
            </w:tcBorders>
            <w:shd w:val="clear" w:color="auto" w:fill="002060"/>
            <w:tcMar>
              <w:top w:w="60" w:type="dxa"/>
              <w:left w:w="100" w:type="dxa"/>
              <w:bottom w:w="60" w:type="dxa"/>
              <w:right w:w="100" w:type="dxa"/>
            </w:tcMar>
          </w:tcPr>
          <w:p w14:paraId="7CF6078D" w14:textId="77777777" w:rsidR="001F5233" w:rsidRDefault="00EB5A3D">
            <w:pPr>
              <w:jc w:val="center"/>
            </w:pPr>
            <w:r>
              <w:rPr>
                <w:b/>
                <w:bCs/>
                <w:color w:val="FFFFFF"/>
                <w:sz w:val="22"/>
                <w:szCs w:val="22"/>
              </w:rPr>
              <w:t>Analyse</w:t>
            </w:r>
          </w:p>
        </w:tc>
      </w:tr>
      <w:tr w:rsidR="001F5233" w14:paraId="6FA162B2" w14:textId="77777777">
        <w:tc>
          <w:tcPr>
            <w:tcW w:w="16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41290A" w14:textId="77777777" w:rsidR="001F5233" w:rsidRDefault="00EB5A3D">
            <w:pPr>
              <w:spacing w:line="252" w:lineRule="auto"/>
            </w:pPr>
            <w:r>
              <w:rPr>
                <w:sz w:val="21"/>
                <w:szCs w:val="21"/>
              </w:rPr>
              <w:t>Quoi ?</w:t>
            </w:r>
          </w:p>
        </w:tc>
        <w:tc>
          <w:tcPr>
            <w:tcW w:w="767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D01423" w14:textId="77777777" w:rsidR="001F5233" w:rsidRDefault="00EB5A3D">
            <w:pPr>
              <w:spacing w:line="252" w:lineRule="auto"/>
            </w:pPr>
            <w:r>
              <w:rPr>
                <w:sz w:val="21"/>
                <w:szCs w:val="21"/>
              </w:rPr>
              <w:t xml:space="preserve">Dysfonctionnements dans la transmission et la fiabilisation des données financières de </w:t>
            </w:r>
            <w:proofErr w:type="spellStart"/>
            <w:r>
              <w:rPr>
                <w:sz w:val="21"/>
                <w:szCs w:val="21"/>
              </w:rPr>
              <w:t>Mavisun</w:t>
            </w:r>
            <w:proofErr w:type="spellEnd"/>
            <w:r>
              <w:rPr>
                <w:sz w:val="21"/>
                <w:szCs w:val="21"/>
              </w:rPr>
              <w:t xml:space="preserve"> : incohérences marge/stock/CA, absence de standardisation, retards d'envoi.</w:t>
            </w:r>
          </w:p>
        </w:tc>
      </w:tr>
      <w:tr w:rsidR="001F5233" w14:paraId="48EE1602" w14:textId="77777777">
        <w:tc>
          <w:tcPr>
            <w:tcW w:w="1685"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1D54490B" w14:textId="77777777" w:rsidR="001F5233" w:rsidRDefault="00EB5A3D">
            <w:pPr>
              <w:spacing w:line="252" w:lineRule="auto"/>
            </w:pPr>
            <w:r>
              <w:rPr>
                <w:sz w:val="21"/>
                <w:szCs w:val="21"/>
              </w:rPr>
              <w:t>Qui ?</w:t>
            </w:r>
          </w:p>
        </w:tc>
        <w:tc>
          <w:tcPr>
            <w:tcW w:w="7675"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4582E092" w14:textId="77777777" w:rsidR="001F5233" w:rsidRDefault="00EB5A3D">
            <w:pPr>
              <w:spacing w:line="252" w:lineRule="auto"/>
            </w:pPr>
            <w:r>
              <w:rPr>
                <w:sz w:val="21"/>
                <w:szCs w:val="21"/>
              </w:rPr>
              <w:t xml:space="preserve">Filiale </w:t>
            </w:r>
            <w:proofErr w:type="spellStart"/>
            <w:r>
              <w:rPr>
                <w:sz w:val="21"/>
                <w:szCs w:val="21"/>
              </w:rPr>
              <w:t>Mavisun</w:t>
            </w:r>
            <w:proofErr w:type="spellEnd"/>
            <w:r>
              <w:rPr>
                <w:sz w:val="21"/>
                <w:szCs w:val="21"/>
              </w:rPr>
              <w:t xml:space="preserve"> (production des données), siège Rexel France (consolidation), apprenti chargé du </w:t>
            </w:r>
            <w:proofErr w:type="spellStart"/>
            <w:r>
              <w:rPr>
                <w:sz w:val="21"/>
                <w:szCs w:val="21"/>
              </w:rPr>
              <w:t>reporting</w:t>
            </w:r>
            <w:proofErr w:type="spellEnd"/>
            <w:r>
              <w:rPr>
                <w:sz w:val="21"/>
                <w:szCs w:val="21"/>
              </w:rPr>
              <w:t>, tutrice, RAF et équipes administratives.</w:t>
            </w:r>
          </w:p>
        </w:tc>
      </w:tr>
      <w:tr w:rsidR="001F5233" w14:paraId="24E62CD1" w14:textId="77777777">
        <w:tc>
          <w:tcPr>
            <w:tcW w:w="16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CF23D0" w14:textId="77777777" w:rsidR="001F5233" w:rsidRDefault="00EB5A3D">
            <w:pPr>
              <w:spacing w:line="252" w:lineRule="auto"/>
            </w:pPr>
            <w:r>
              <w:rPr>
                <w:sz w:val="21"/>
                <w:szCs w:val="21"/>
              </w:rPr>
              <w:t>Où ?</w:t>
            </w:r>
          </w:p>
        </w:tc>
        <w:tc>
          <w:tcPr>
            <w:tcW w:w="767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9DE1A4" w14:textId="77777777" w:rsidR="001F5233" w:rsidRDefault="00EB5A3D">
            <w:pPr>
              <w:spacing w:line="252" w:lineRule="auto"/>
            </w:pPr>
            <w:r>
              <w:rPr>
                <w:sz w:val="21"/>
                <w:szCs w:val="21"/>
              </w:rPr>
              <w:t xml:space="preserve">Données produites dans Odoo au sein de </w:t>
            </w:r>
            <w:proofErr w:type="spellStart"/>
            <w:r>
              <w:rPr>
                <w:sz w:val="21"/>
                <w:szCs w:val="21"/>
              </w:rPr>
              <w:t>Mavisun</w:t>
            </w:r>
            <w:proofErr w:type="spellEnd"/>
            <w:r>
              <w:rPr>
                <w:sz w:val="21"/>
                <w:szCs w:val="21"/>
              </w:rPr>
              <w:t>, retraitées et consolidées au siège de Rexel France.</w:t>
            </w:r>
          </w:p>
        </w:tc>
      </w:tr>
      <w:tr w:rsidR="001F5233" w14:paraId="438AAE2E" w14:textId="77777777">
        <w:tc>
          <w:tcPr>
            <w:tcW w:w="1685"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2D521868" w14:textId="77777777" w:rsidR="001F5233" w:rsidRDefault="00EB5A3D">
            <w:pPr>
              <w:spacing w:line="252" w:lineRule="auto"/>
            </w:pPr>
            <w:r>
              <w:rPr>
                <w:sz w:val="21"/>
                <w:szCs w:val="21"/>
              </w:rPr>
              <w:t>Quand ?</w:t>
            </w:r>
          </w:p>
        </w:tc>
        <w:tc>
          <w:tcPr>
            <w:tcW w:w="7675"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417F1663" w14:textId="77777777" w:rsidR="001F5233" w:rsidRDefault="00EB5A3D">
            <w:pPr>
              <w:spacing w:line="252" w:lineRule="auto"/>
            </w:pPr>
            <w:r>
              <w:rPr>
                <w:sz w:val="21"/>
                <w:szCs w:val="21"/>
              </w:rPr>
              <w:t xml:space="preserve">Problèmes observés avant 2025 ; mission menée sur l'année universitaire 2025-2026 ; objectif d'une transmission mensuelle sous </w:t>
            </w:r>
            <w:r w:rsidR="00460CCE">
              <w:rPr>
                <w:sz w:val="21"/>
                <w:szCs w:val="21"/>
              </w:rPr>
              <w:t xml:space="preserve">3 </w:t>
            </w:r>
            <w:r>
              <w:rPr>
                <w:sz w:val="21"/>
                <w:szCs w:val="21"/>
              </w:rPr>
              <w:t>jours (J+</w:t>
            </w:r>
            <w:r w:rsidR="00460CCE">
              <w:rPr>
                <w:sz w:val="21"/>
                <w:szCs w:val="21"/>
              </w:rPr>
              <w:t>3</w:t>
            </w:r>
            <w:r>
              <w:rPr>
                <w:sz w:val="21"/>
                <w:szCs w:val="21"/>
              </w:rPr>
              <w:t>).</w:t>
            </w:r>
          </w:p>
        </w:tc>
      </w:tr>
      <w:tr w:rsidR="001F5233" w14:paraId="78F321A2" w14:textId="77777777">
        <w:tc>
          <w:tcPr>
            <w:tcW w:w="16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48E8DD" w14:textId="77777777" w:rsidR="001F5233" w:rsidRDefault="00EB5A3D">
            <w:pPr>
              <w:spacing w:line="252" w:lineRule="auto"/>
            </w:pPr>
            <w:r>
              <w:rPr>
                <w:sz w:val="21"/>
                <w:szCs w:val="21"/>
              </w:rPr>
              <w:t>Comment ?</w:t>
            </w:r>
          </w:p>
        </w:tc>
        <w:tc>
          <w:tcPr>
            <w:tcW w:w="767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1A2B12" w14:textId="77777777" w:rsidR="001F5233" w:rsidRDefault="00EB5A3D">
            <w:pPr>
              <w:spacing w:line="252" w:lineRule="auto"/>
            </w:pPr>
            <w:r>
              <w:rPr>
                <w:sz w:val="21"/>
                <w:szCs w:val="21"/>
              </w:rPr>
              <w:t>Analyse des exports Odoo, normalisation des fichiers, création d'un modèle standardisé, contrôles de cohérence, calendrier de transmission et échanges réguliers avec la filiale.</w:t>
            </w:r>
          </w:p>
        </w:tc>
      </w:tr>
      <w:tr w:rsidR="001F5233" w14:paraId="4D032222" w14:textId="77777777">
        <w:tc>
          <w:tcPr>
            <w:tcW w:w="1685"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225E4ABA" w14:textId="77777777" w:rsidR="001F5233" w:rsidRDefault="00EB5A3D">
            <w:pPr>
              <w:spacing w:line="252" w:lineRule="auto"/>
            </w:pPr>
            <w:r>
              <w:rPr>
                <w:sz w:val="21"/>
                <w:szCs w:val="21"/>
              </w:rPr>
              <w:t>Combien ?</w:t>
            </w:r>
          </w:p>
        </w:tc>
        <w:tc>
          <w:tcPr>
            <w:tcW w:w="7675"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16657340" w14:textId="77777777" w:rsidR="001F5233" w:rsidRDefault="00EB5A3D">
            <w:pPr>
              <w:spacing w:line="252" w:lineRule="auto"/>
            </w:pPr>
            <w:r>
              <w:rPr>
                <w:sz w:val="21"/>
                <w:szCs w:val="21"/>
              </w:rPr>
              <w:t>Retards récurrents (jusqu'à +</w:t>
            </w:r>
            <w:r w:rsidR="00EB543A">
              <w:rPr>
                <w:sz w:val="21"/>
                <w:szCs w:val="21"/>
              </w:rPr>
              <w:t>6</w:t>
            </w:r>
            <w:r>
              <w:rPr>
                <w:sz w:val="21"/>
                <w:szCs w:val="21"/>
              </w:rPr>
              <w:t xml:space="preserve"> jours), incohérences nécessitant plusieurs heures de retraitement, pas de coût logiciel mais un investissement important en temps de coordination.</w:t>
            </w:r>
          </w:p>
        </w:tc>
      </w:tr>
      <w:tr w:rsidR="001F5233" w14:paraId="63AC80A3" w14:textId="77777777">
        <w:tc>
          <w:tcPr>
            <w:tcW w:w="16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4161EC" w14:textId="77777777" w:rsidR="001F5233" w:rsidRDefault="00EB5A3D">
            <w:pPr>
              <w:spacing w:line="252" w:lineRule="auto"/>
            </w:pPr>
            <w:r>
              <w:rPr>
                <w:sz w:val="21"/>
                <w:szCs w:val="21"/>
              </w:rPr>
              <w:t>Pourquoi ?</w:t>
            </w:r>
          </w:p>
        </w:tc>
        <w:tc>
          <w:tcPr>
            <w:tcW w:w="767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565FF8" w14:textId="77777777" w:rsidR="001F5233" w:rsidRDefault="00EB5A3D">
            <w:pPr>
              <w:spacing w:line="252" w:lineRule="auto"/>
            </w:pPr>
            <w:r>
              <w:rPr>
                <w:sz w:val="21"/>
                <w:szCs w:val="21"/>
              </w:rPr>
              <w:t>Manque de standardisation, absence de clôture mensuelle, pratiques hétérogènes, ressources limitées, difficultés d'extraction dans Odoo et communication insuffisante entre siège et filiale.</w:t>
            </w:r>
          </w:p>
        </w:tc>
      </w:tr>
    </w:tbl>
    <w:p w14:paraId="6BCFDB5B" w14:textId="5AC1C7A0" w:rsidR="001F5233" w:rsidRDefault="00EB5A3D">
      <w:pPr>
        <w:spacing w:before="120" w:after="160" w:line="276" w:lineRule="auto"/>
        <w:jc w:val="both"/>
      </w:pPr>
      <w:r>
        <w:t xml:space="preserve">Cette grille a confirmé que le problème n'était pas isolé : il combinait des dimensions techniques (extraction et format des données), organisationnelles (absence de rythme de clôture) et humaines (ressources limitées, communication perfectible). </w:t>
      </w:r>
    </w:p>
    <w:p w14:paraId="201F32B6" w14:textId="77777777" w:rsidR="001F5233" w:rsidRPr="005A7004" w:rsidRDefault="00797027">
      <w:pPr>
        <w:pStyle w:val="Titre2"/>
        <w:rPr>
          <w:color w:val="002060"/>
        </w:rPr>
      </w:pPr>
      <w:bookmarkStart w:id="14" w:name="_Toc231464224"/>
      <w:bookmarkStart w:id="15" w:name="_Toc231478835"/>
      <w:bookmarkStart w:id="16" w:name="_Toc232342218"/>
      <w:r w:rsidRPr="005A7004">
        <w:rPr>
          <w:color w:val="002060"/>
        </w:rPr>
        <w:t>I</w:t>
      </w:r>
      <w:r w:rsidR="00EB5A3D" w:rsidRPr="005A7004">
        <w:rPr>
          <w:color w:val="002060"/>
        </w:rPr>
        <w:t>.3. Le diagramme d'Ishikawa : remonter aux causes</w:t>
      </w:r>
      <w:bookmarkEnd w:id="14"/>
      <w:bookmarkEnd w:id="15"/>
      <w:bookmarkEnd w:id="16"/>
      <w:r w:rsidR="00EB543A" w:rsidRPr="005A7004">
        <w:rPr>
          <w:color w:val="002060"/>
        </w:rPr>
        <w:t xml:space="preserve">  </w:t>
      </w:r>
    </w:p>
    <w:p w14:paraId="67E9454F" w14:textId="77777777" w:rsidR="001F5233" w:rsidRDefault="00EB5A3D">
      <w:pPr>
        <w:spacing w:after="160" w:line="276" w:lineRule="auto"/>
        <w:jc w:val="both"/>
      </w:pPr>
      <w:r>
        <w:t>Une fois le problème cadré, j'ai cherché à en identifier les causes profondes plutôt que de m'arrêter aux symptômes. Le diagramme d'Ishikawa s'est révélé particulièrement adapté, car il permet de classer les causes par grandes familles. J'ai retenu cinq catégories qui résument bien la situation rencontrée.</w:t>
      </w:r>
    </w:p>
    <w:p w14:paraId="7B14D5B1" w14:textId="77777777" w:rsidR="001F5233" w:rsidRDefault="00EB5A3D">
      <w:pPr>
        <w:pStyle w:val="Paragraphedeliste"/>
        <w:numPr>
          <w:ilvl w:val="0"/>
          <w:numId w:val="2"/>
        </w:numPr>
        <w:spacing w:after="100" w:line="276" w:lineRule="auto"/>
        <w:jc w:val="both"/>
      </w:pPr>
      <w:r>
        <w:t>Méthodes : absence de procédure formalisée et de clôture mensuelle, pratiques propres à chaque interlocuteur.</w:t>
      </w:r>
    </w:p>
    <w:p w14:paraId="6956DA04" w14:textId="77777777" w:rsidR="001F5233" w:rsidRDefault="00EB5A3D">
      <w:pPr>
        <w:pStyle w:val="Paragraphedeliste"/>
        <w:numPr>
          <w:ilvl w:val="0"/>
          <w:numId w:val="2"/>
        </w:numPr>
        <w:spacing w:after="100" w:line="276" w:lineRule="auto"/>
        <w:jc w:val="both"/>
      </w:pPr>
      <w:r>
        <w:t>Outils : exports Odoo difficiles à exploiter, fichiers Excel non standardisés et absence de contrôles automatiques.</w:t>
      </w:r>
    </w:p>
    <w:p w14:paraId="43F6A8E4" w14:textId="77777777" w:rsidR="001F5233" w:rsidRDefault="00EB5A3D">
      <w:pPr>
        <w:pStyle w:val="Paragraphedeliste"/>
        <w:numPr>
          <w:ilvl w:val="0"/>
          <w:numId w:val="2"/>
        </w:numPr>
        <w:spacing w:after="100" w:line="276" w:lineRule="auto"/>
        <w:jc w:val="both"/>
      </w:pPr>
      <w:r>
        <w:t>Données : formats hétérogènes, doublons de références et calcul du PMP en fin de mois générant des écarts.</w:t>
      </w:r>
    </w:p>
    <w:p w14:paraId="68B9F9B5" w14:textId="77777777" w:rsidR="001F5233" w:rsidRDefault="00EB5A3D">
      <w:pPr>
        <w:pStyle w:val="Paragraphedeliste"/>
        <w:numPr>
          <w:ilvl w:val="0"/>
          <w:numId w:val="2"/>
        </w:numPr>
        <w:spacing w:after="100" w:line="276" w:lineRule="auto"/>
        <w:jc w:val="both"/>
      </w:pPr>
      <w:r>
        <w:t>Ressources humaines : peu de temps disponible côté filiale pour fiabiliser et transmettre les données dans les délais.</w:t>
      </w:r>
    </w:p>
    <w:p w14:paraId="41AD8E83" w14:textId="77777777" w:rsidR="001F5233" w:rsidRDefault="00EB5A3D">
      <w:pPr>
        <w:pStyle w:val="Paragraphedeliste"/>
        <w:numPr>
          <w:ilvl w:val="0"/>
          <w:numId w:val="2"/>
        </w:numPr>
        <w:spacing w:after="100" w:line="276" w:lineRule="auto"/>
        <w:jc w:val="both"/>
      </w:pPr>
      <w:r>
        <w:t>Organisation : coordination insuffisante entre le siège et la filiale, retards de transmission peu suivis.</w:t>
      </w:r>
    </w:p>
    <w:p w14:paraId="3A4117CC" w14:textId="77777777" w:rsidR="001F5233" w:rsidRDefault="00EB5A3D">
      <w:pPr>
        <w:spacing w:before="100" w:after="160" w:line="276" w:lineRule="auto"/>
        <w:jc w:val="both"/>
      </w:pPr>
      <w:r>
        <w:t xml:space="preserve">Ce travail m'a permis de comprendre que les retards et les incohérences observés n'étaient pas dus à une cause unique, mais à la conjonction de plusieurs facteurs qui se renforçaient mutuellement. </w:t>
      </w:r>
    </w:p>
    <w:p w14:paraId="6E3ACFA3" w14:textId="77777777" w:rsidR="00713096" w:rsidRDefault="00356C41" w:rsidP="00890F9C">
      <w:pPr>
        <w:spacing w:before="100" w:after="160" w:line="276" w:lineRule="auto"/>
        <w:jc w:val="both"/>
      </w:pPr>
      <w:r>
        <w:rPr>
          <w:noProof/>
        </w:rPr>
        <w:lastRenderedPageBreak/>
        <w:drawing>
          <wp:inline distT="0" distB="0" distL="0" distR="0" wp14:anchorId="5E49A1D9" wp14:editId="69688067">
            <wp:extent cx="7376539" cy="4916603"/>
            <wp:effectExtent l="0" t="0" r="2540" b="0"/>
            <wp:docPr id="1819814702" name="Image 17"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4702" name="Image 17" descr="Une image contenant texte, capture d’écran, Police, diagramm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49067" cy="4964944"/>
                    </a:xfrm>
                    <a:prstGeom prst="rect">
                      <a:avLst/>
                    </a:prstGeom>
                  </pic:spPr>
                </pic:pic>
              </a:graphicData>
            </a:graphic>
          </wp:inline>
        </w:drawing>
      </w:r>
      <w:bookmarkStart w:id="17" w:name="_Toc231464225"/>
    </w:p>
    <w:p w14:paraId="613C9AF2" w14:textId="77777777" w:rsidR="001F5233" w:rsidRPr="005A7004" w:rsidRDefault="00984D5F">
      <w:pPr>
        <w:pStyle w:val="Titre2"/>
        <w:rPr>
          <w:color w:val="002060"/>
        </w:rPr>
      </w:pPr>
      <w:bookmarkStart w:id="18" w:name="_Toc231478836"/>
      <w:bookmarkStart w:id="19" w:name="_Toc232342219"/>
      <w:r w:rsidRPr="005A7004">
        <w:rPr>
          <w:color w:val="002060"/>
        </w:rPr>
        <w:t>I</w:t>
      </w:r>
      <w:r w:rsidR="00EB5A3D" w:rsidRPr="005A7004">
        <w:rPr>
          <w:color w:val="002060"/>
        </w:rPr>
        <w:t>.4. L'analyse SWOT : situer le projet</w:t>
      </w:r>
      <w:bookmarkEnd w:id="17"/>
      <w:bookmarkEnd w:id="18"/>
      <w:bookmarkEnd w:id="19"/>
    </w:p>
    <w:p w14:paraId="6D1123FB" w14:textId="77777777" w:rsidR="00EB543A" w:rsidRDefault="00EB5A3D">
      <w:pPr>
        <w:spacing w:after="160" w:line="276" w:lineRule="auto"/>
        <w:jc w:val="both"/>
      </w:pPr>
      <w:r>
        <w:t>Enfin, pour prendre du recul et apprécier le contexte dans lequel s'inscrivait mon projet d'optimisation, j'ai réalisé une analyse SWOT. Elle met en regard les atouts et les fragilités internes, ainsi que les opportunités et les risques liés à l'environnement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F5233" w14:paraId="4E60E91E"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59E4DDE" w14:textId="77777777" w:rsidR="001F5233" w:rsidRDefault="00EB5A3D">
            <w:pPr>
              <w:jc w:val="center"/>
            </w:pPr>
            <w:r>
              <w:rPr>
                <w:b/>
                <w:bCs/>
                <w:color w:val="FFFFFF"/>
                <w:sz w:val="22"/>
                <w:szCs w:val="22"/>
              </w:rPr>
              <w:t>Forces</w:t>
            </w:r>
          </w:p>
        </w:tc>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51E16E3" w14:textId="77777777" w:rsidR="001F5233" w:rsidRDefault="00EB5A3D">
            <w:pPr>
              <w:jc w:val="center"/>
            </w:pPr>
            <w:r>
              <w:rPr>
                <w:b/>
                <w:bCs/>
                <w:color w:val="FFFFFF"/>
                <w:sz w:val="22"/>
                <w:szCs w:val="22"/>
              </w:rPr>
              <w:t>Faiblesses</w:t>
            </w:r>
          </w:p>
        </w:tc>
      </w:tr>
      <w:tr w:rsidR="001F5233" w14:paraId="7A720BCB"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DBF7E4" w14:textId="77777777" w:rsidR="001F5233" w:rsidRDefault="00EB5A3D">
            <w:pPr>
              <w:spacing w:line="252" w:lineRule="auto"/>
            </w:pPr>
            <w:r>
              <w:rPr>
                <w:sz w:val="21"/>
                <w:szCs w:val="21"/>
              </w:rPr>
              <w:t>Outil comptable Odoo déjà opérationnel, garantissant une base de données centralisée.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C1D76B" w14:textId="77777777" w:rsidR="001F5233" w:rsidRDefault="00EB5A3D">
            <w:pPr>
              <w:spacing w:line="252" w:lineRule="auto"/>
            </w:pPr>
            <w:r>
              <w:rPr>
                <w:sz w:val="21"/>
                <w:szCs w:val="21"/>
              </w:rPr>
              <w:t>Formats de fichiers non uniformes entre les entités, entraînant des retraitements manuels.</w:t>
            </w:r>
          </w:p>
        </w:tc>
      </w:tr>
      <w:tr w:rsidR="001F5233" w14:paraId="47F39009" w14:textId="77777777">
        <w:tc>
          <w:tcPr>
            <w:tcW w:w="46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043B688E" w14:textId="77777777" w:rsidR="001F5233" w:rsidRDefault="00EB5A3D">
            <w:pPr>
              <w:spacing w:line="252" w:lineRule="auto"/>
            </w:pPr>
            <w:r>
              <w:rPr>
                <w:sz w:val="21"/>
                <w:szCs w:val="21"/>
              </w:rPr>
              <w:t>Volonté d'amélioration exprimée par les équipes du siège et de la filiale.</w:t>
            </w:r>
          </w:p>
        </w:tc>
        <w:tc>
          <w:tcPr>
            <w:tcW w:w="46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7626C229" w14:textId="77777777" w:rsidR="001F5233" w:rsidRDefault="00EB5A3D">
            <w:pPr>
              <w:spacing w:line="252" w:lineRule="auto"/>
            </w:pPr>
            <w:r>
              <w:rPr>
                <w:sz w:val="21"/>
                <w:szCs w:val="21"/>
              </w:rPr>
              <w:t>Absence de clôture mensuelle limitant le suivi régulier de la performance.</w:t>
            </w:r>
          </w:p>
        </w:tc>
      </w:tr>
      <w:tr w:rsidR="001F5233" w14:paraId="48EAE655"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E98DBF" w14:textId="77777777" w:rsidR="001F5233" w:rsidRDefault="00EB5A3D">
            <w:pPr>
              <w:spacing w:line="252" w:lineRule="auto"/>
            </w:pPr>
            <w:r>
              <w:rPr>
                <w:sz w:val="21"/>
                <w:szCs w:val="21"/>
              </w:rPr>
              <w:t>Données disponibles et exploitables après retraitement.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EFC87B" w14:textId="77777777" w:rsidR="001F5233" w:rsidRDefault="00EB5A3D">
            <w:pPr>
              <w:spacing w:line="252" w:lineRule="auto"/>
            </w:pPr>
            <w:r>
              <w:rPr>
                <w:sz w:val="21"/>
                <w:szCs w:val="21"/>
              </w:rPr>
              <w:t>Incohérences récurrentes entre marge, stocks et chiffre d'affaires.</w:t>
            </w:r>
          </w:p>
        </w:tc>
      </w:tr>
      <w:tr w:rsidR="001F5233" w14:paraId="149402B8" w14:textId="77777777">
        <w:tc>
          <w:tcPr>
            <w:tcW w:w="46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769327F0" w14:textId="77777777" w:rsidR="001F5233" w:rsidRDefault="00EB5A3D">
            <w:pPr>
              <w:spacing w:line="252" w:lineRule="auto"/>
            </w:pPr>
            <w:r>
              <w:rPr>
                <w:sz w:val="21"/>
                <w:szCs w:val="21"/>
              </w:rPr>
              <w:t xml:space="preserve">Collaboration active entre Rexel France et </w:t>
            </w:r>
            <w:proofErr w:type="spellStart"/>
            <w:r>
              <w:rPr>
                <w:sz w:val="21"/>
                <w:szCs w:val="21"/>
              </w:rPr>
              <w:t>Mavisun</w:t>
            </w:r>
            <w:proofErr w:type="spellEnd"/>
            <w:r>
              <w:rPr>
                <w:sz w:val="21"/>
                <w:szCs w:val="21"/>
              </w:rPr>
              <w:t>.</w:t>
            </w:r>
          </w:p>
        </w:tc>
        <w:tc>
          <w:tcPr>
            <w:tcW w:w="46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067012F5" w14:textId="77777777" w:rsidR="001F5233" w:rsidRDefault="00EB5A3D">
            <w:pPr>
              <w:spacing w:line="252" w:lineRule="auto"/>
            </w:pPr>
            <w:r>
              <w:rPr>
                <w:sz w:val="21"/>
                <w:szCs w:val="21"/>
              </w:rPr>
              <w:t>Ressources humaines et temps limités pour fiabiliser les données.</w:t>
            </w:r>
          </w:p>
        </w:tc>
      </w:tr>
      <w:tr w:rsidR="001F5233" w14:paraId="0C15A088"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390BC9" w14:textId="77777777" w:rsidR="001F5233" w:rsidRDefault="00EB5A3D">
            <w:pPr>
              <w:spacing w:line="252" w:lineRule="auto"/>
            </w:pPr>
            <w:r>
              <w:rPr>
                <w:sz w:val="21"/>
                <w:szCs w:val="21"/>
              </w:rPr>
              <w:t>Implication du service finance et du responsable de projet filiales.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85E7AC" w14:textId="77777777" w:rsidR="001F5233" w:rsidRDefault="00EB5A3D">
            <w:pPr>
              <w:spacing w:line="252" w:lineRule="auto"/>
            </w:pPr>
            <w:r>
              <w:rPr>
                <w:sz w:val="21"/>
                <w:szCs w:val="21"/>
              </w:rPr>
              <w:t>Processus peu documenté et dépendant des pratiques individuelles.</w:t>
            </w:r>
          </w:p>
        </w:tc>
      </w:tr>
    </w:tbl>
    <w:p w14:paraId="34BC3C3A" w14:textId="77777777" w:rsidR="001F5233" w:rsidRDefault="001F5233">
      <w:pPr>
        <w:spacing w:before="120" w:after="120"/>
      </w:pPr>
    </w:p>
    <w:p w14:paraId="345F471A" w14:textId="77777777" w:rsidR="00217473" w:rsidRDefault="00217473">
      <w:pPr>
        <w:spacing w:before="120" w:after="120"/>
      </w:pPr>
    </w:p>
    <w:p w14:paraId="4637759B" w14:textId="77777777" w:rsidR="00217473" w:rsidRDefault="0021747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F5233" w14:paraId="71307F0F"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8A787E2" w14:textId="77777777" w:rsidR="001F5233" w:rsidRDefault="00EB5A3D">
            <w:pPr>
              <w:jc w:val="center"/>
            </w:pPr>
            <w:r>
              <w:rPr>
                <w:b/>
                <w:bCs/>
                <w:color w:val="FFFFFF"/>
                <w:sz w:val="22"/>
                <w:szCs w:val="22"/>
              </w:rPr>
              <w:lastRenderedPageBreak/>
              <w:t>Opportunités</w:t>
            </w:r>
          </w:p>
        </w:tc>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E14DB5E" w14:textId="77777777" w:rsidR="001F5233" w:rsidRDefault="00EB5A3D">
            <w:pPr>
              <w:jc w:val="center"/>
            </w:pPr>
            <w:r>
              <w:rPr>
                <w:b/>
                <w:bCs/>
                <w:color w:val="FFFFFF"/>
                <w:sz w:val="22"/>
                <w:szCs w:val="22"/>
              </w:rPr>
              <w:t>Menaces</w:t>
            </w:r>
          </w:p>
        </w:tc>
      </w:tr>
      <w:tr w:rsidR="001F5233" w14:paraId="792B8EB0"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876173" w14:textId="77777777" w:rsidR="001F5233" w:rsidRDefault="00EB5A3D">
            <w:pPr>
              <w:spacing w:line="252" w:lineRule="auto"/>
            </w:pPr>
            <w:r>
              <w:rPr>
                <w:sz w:val="21"/>
                <w:szCs w:val="21"/>
              </w:rPr>
              <w:t xml:space="preserve">Standardisation du </w:t>
            </w:r>
            <w:proofErr w:type="spellStart"/>
            <w:r>
              <w:rPr>
                <w:sz w:val="21"/>
                <w:szCs w:val="21"/>
              </w:rPr>
              <w:t>reporting</w:t>
            </w:r>
            <w:proofErr w:type="spellEnd"/>
            <w:r>
              <w:rPr>
                <w:sz w:val="21"/>
                <w:szCs w:val="21"/>
              </w:rPr>
              <w:t xml:space="preserve"> à l'échelle du groupe Rexel France.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B2747C" w14:textId="77777777" w:rsidR="001F5233" w:rsidRDefault="00EB5A3D">
            <w:pPr>
              <w:spacing w:line="252" w:lineRule="auto"/>
            </w:pPr>
            <w:r>
              <w:rPr>
                <w:sz w:val="21"/>
                <w:szCs w:val="21"/>
              </w:rPr>
              <w:t>Risque d'erreurs persistantes si la standardisation n'est pas pleinement adoptée.</w:t>
            </w:r>
          </w:p>
        </w:tc>
      </w:tr>
      <w:tr w:rsidR="001F5233" w14:paraId="3B2FE6AE" w14:textId="77777777">
        <w:tc>
          <w:tcPr>
            <w:tcW w:w="46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170DE762" w14:textId="77777777" w:rsidR="001F5233" w:rsidRDefault="00EB5A3D">
            <w:pPr>
              <w:spacing w:line="252" w:lineRule="auto"/>
            </w:pPr>
            <w:r>
              <w:rPr>
                <w:sz w:val="21"/>
                <w:szCs w:val="21"/>
              </w:rPr>
              <w:t xml:space="preserve">Automatisation des </w:t>
            </w:r>
            <w:proofErr w:type="spellStart"/>
            <w:r>
              <w:rPr>
                <w:sz w:val="21"/>
                <w:szCs w:val="21"/>
              </w:rPr>
              <w:t>reportings</w:t>
            </w:r>
            <w:proofErr w:type="spellEnd"/>
            <w:r>
              <w:rPr>
                <w:sz w:val="21"/>
                <w:szCs w:val="21"/>
              </w:rPr>
              <w:t xml:space="preserve"> via Excel pour gagner en fiabilité et en rapidité.</w:t>
            </w:r>
          </w:p>
        </w:tc>
        <w:tc>
          <w:tcPr>
            <w:tcW w:w="46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0B724E3B" w14:textId="77777777" w:rsidR="001F5233" w:rsidRDefault="00EB5A3D">
            <w:pPr>
              <w:spacing w:line="252" w:lineRule="auto"/>
            </w:pPr>
            <w:r>
              <w:rPr>
                <w:sz w:val="21"/>
                <w:szCs w:val="21"/>
              </w:rPr>
              <w:t>Retards de transmission pouvant compromettre la consolidation mensuelle.</w:t>
            </w:r>
          </w:p>
        </w:tc>
      </w:tr>
      <w:tr w:rsidR="001F5233" w14:paraId="2FD1C7C4"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B1725C" w14:textId="77777777" w:rsidR="001F5233" w:rsidRDefault="00EB5A3D">
            <w:pPr>
              <w:spacing w:line="252" w:lineRule="auto"/>
            </w:pPr>
            <w:r>
              <w:rPr>
                <w:sz w:val="21"/>
                <w:szCs w:val="21"/>
              </w:rPr>
              <w:t>Mise en place progressive d'une clôture mensuelle pour renforcer le pilotage.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7D0266" w14:textId="77777777" w:rsidR="001F5233" w:rsidRDefault="00EB5A3D">
            <w:pPr>
              <w:spacing w:line="252" w:lineRule="auto"/>
            </w:pPr>
            <w:r>
              <w:rPr>
                <w:sz w:val="21"/>
                <w:szCs w:val="21"/>
              </w:rPr>
              <w:t>Charge de travail accrue pour la filiale en période de transition.</w:t>
            </w:r>
          </w:p>
        </w:tc>
      </w:tr>
      <w:tr w:rsidR="001F5233" w14:paraId="64881AE4" w14:textId="77777777">
        <w:tc>
          <w:tcPr>
            <w:tcW w:w="46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1DE97356" w14:textId="77777777" w:rsidR="001F5233" w:rsidRDefault="00EB5A3D">
            <w:pPr>
              <w:spacing w:line="252" w:lineRule="auto"/>
            </w:pPr>
            <w:r>
              <w:rPr>
                <w:sz w:val="21"/>
                <w:szCs w:val="21"/>
              </w:rPr>
              <w:t>Amélioration de la communication entre siège et filiales.</w:t>
            </w:r>
          </w:p>
        </w:tc>
        <w:tc>
          <w:tcPr>
            <w:tcW w:w="468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1FFA6883" w14:textId="77777777" w:rsidR="001F5233" w:rsidRDefault="00EB5A3D">
            <w:pPr>
              <w:spacing w:line="252" w:lineRule="auto"/>
            </w:pPr>
            <w:r>
              <w:rPr>
                <w:sz w:val="21"/>
                <w:szCs w:val="21"/>
              </w:rPr>
              <w:t>Résistance au changement ou manque de formation des utilisateurs.</w:t>
            </w:r>
          </w:p>
        </w:tc>
      </w:tr>
      <w:tr w:rsidR="001F5233" w14:paraId="04E8FF0E"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7C8A99" w14:textId="77777777" w:rsidR="001F5233" w:rsidRDefault="00EB5A3D">
            <w:pPr>
              <w:spacing w:line="252" w:lineRule="auto"/>
            </w:pPr>
            <w:r>
              <w:rPr>
                <w:sz w:val="21"/>
                <w:szCs w:val="21"/>
              </w:rPr>
              <w:t>Extension du modèle à d'autres filiales pour harmoniser les pratiques.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DDED64" w14:textId="77777777" w:rsidR="001F5233" w:rsidRDefault="00EB5A3D">
            <w:pPr>
              <w:spacing w:line="252" w:lineRule="auto"/>
            </w:pPr>
            <w:r>
              <w:rPr>
                <w:sz w:val="21"/>
                <w:szCs w:val="21"/>
              </w:rPr>
              <w:t>Perte de cohérence si les règles ne sont pas appliquées uniformément.</w:t>
            </w:r>
          </w:p>
        </w:tc>
      </w:tr>
    </w:tbl>
    <w:p w14:paraId="798D7ADF" w14:textId="77777777" w:rsidR="001F5233" w:rsidRDefault="00EB5A3D">
      <w:pPr>
        <w:spacing w:before="120" w:after="160" w:line="276" w:lineRule="auto"/>
        <w:jc w:val="both"/>
      </w:pPr>
      <w:r>
        <w:t>La lecture de cette matrice est plutôt encourageante. Le projet s'appuie sur des bases solides un outil existant, une volonté partagée d'avancer et une bonne collaboration entre les deux entités. Les faiblesses identifiées sont essentiellement organisationnelles et techniques, donc largement corrigeables. Les opportunités ouvrent même la voie à une transformation plus large du reporting au sein du groupe. Les menaces, quant à elles, rappellent qu'un tel projet ne réussit que s'il s'accompagne d'un effort de formation et d'une rigueur méthodologique constante. La matrice détaillée figure en (voir figure ci-dessus).</w:t>
      </w:r>
    </w:p>
    <w:p w14:paraId="43AFC575" w14:textId="77777777" w:rsidR="008D03B4" w:rsidRDefault="00DD2DFC">
      <w:pPr>
        <w:spacing w:before="120" w:after="80" w:line="276" w:lineRule="auto"/>
        <w:jc w:val="center"/>
      </w:pPr>
      <w:r>
        <w:rPr>
          <w:noProof/>
        </w:rPr>
        <w:drawing>
          <wp:inline distT="0" distB="0" distL="0" distR="0" wp14:anchorId="3C6FA28F" wp14:editId="41AAC78F">
            <wp:extent cx="6765438" cy="3756913"/>
            <wp:effectExtent l="0" t="0" r="3810" b="2540"/>
            <wp:docPr id="190000000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0619" cy="3793108"/>
                    </a:xfrm>
                    <a:prstGeom prst="rect">
                      <a:avLst/>
                    </a:prstGeom>
                    <a:noFill/>
                    <a:ln>
                      <a:noFill/>
                    </a:ln>
                  </pic:spPr>
                </pic:pic>
              </a:graphicData>
            </a:graphic>
          </wp:inline>
        </w:drawing>
      </w:r>
    </w:p>
    <w:p w14:paraId="4936EA80" w14:textId="28A65000" w:rsidR="008D03B4" w:rsidRPr="00D0497C" w:rsidRDefault="00D0497C">
      <w:pPr>
        <w:spacing w:after="200" w:line="276" w:lineRule="auto"/>
        <w:jc w:val="center"/>
        <w:rPr>
          <w:color w:val="000000" w:themeColor="text1"/>
        </w:rPr>
      </w:pPr>
      <w:r w:rsidRPr="00D0497C">
        <w:rPr>
          <w:i/>
          <w:color w:val="000000" w:themeColor="text1"/>
          <w:sz w:val="20"/>
        </w:rPr>
        <w:t>Annexe</w:t>
      </w:r>
      <w:r w:rsidR="00DD2DFC" w:rsidRPr="00D0497C">
        <w:rPr>
          <w:i/>
          <w:color w:val="000000" w:themeColor="text1"/>
          <w:sz w:val="20"/>
        </w:rPr>
        <w:t xml:space="preserve"> 2</w:t>
      </w:r>
      <w:r w:rsidRPr="00D0497C">
        <w:rPr>
          <w:i/>
          <w:color w:val="000000" w:themeColor="text1"/>
          <w:sz w:val="20"/>
        </w:rPr>
        <w:t> :</w:t>
      </w:r>
      <w:r w:rsidR="00DD2DFC" w:rsidRPr="00D0497C">
        <w:rPr>
          <w:i/>
          <w:color w:val="000000" w:themeColor="text1"/>
          <w:sz w:val="20"/>
        </w:rPr>
        <w:t xml:space="preserve"> Matrice SWOT du processus de reporting (voir matrice ci-dessus).</w:t>
      </w:r>
    </w:p>
    <w:p w14:paraId="5ACF17E6" w14:textId="77777777" w:rsidR="007B1117" w:rsidRDefault="007B1117">
      <w:pPr>
        <w:spacing w:before="120" w:after="160" w:line="276" w:lineRule="auto"/>
        <w:jc w:val="both"/>
      </w:pPr>
    </w:p>
    <w:p w14:paraId="55D4C5DE" w14:textId="77777777" w:rsidR="001F5233" w:rsidRPr="005A7004" w:rsidRDefault="00984D5F">
      <w:pPr>
        <w:pStyle w:val="Titre2"/>
        <w:rPr>
          <w:color w:val="002060"/>
        </w:rPr>
      </w:pPr>
      <w:bookmarkStart w:id="20" w:name="_Toc231464226"/>
      <w:bookmarkStart w:id="21" w:name="_Toc231478837"/>
      <w:bookmarkStart w:id="22" w:name="_Toc232342220"/>
      <w:r w:rsidRPr="005A7004">
        <w:rPr>
          <w:color w:val="002060"/>
        </w:rPr>
        <w:t>I</w:t>
      </w:r>
      <w:r w:rsidR="00EB5A3D" w:rsidRPr="005A7004">
        <w:rPr>
          <w:color w:val="002060"/>
        </w:rPr>
        <w:t>.5. Synthèse des besoins</w:t>
      </w:r>
      <w:bookmarkEnd w:id="20"/>
      <w:bookmarkEnd w:id="21"/>
      <w:bookmarkEnd w:id="22"/>
    </w:p>
    <w:p w14:paraId="5EB7C464" w14:textId="77777777" w:rsidR="001F5233" w:rsidRDefault="00EB5A3D" w:rsidP="008F0A99">
      <w:pPr>
        <w:spacing w:after="160" w:line="276" w:lineRule="auto"/>
        <w:jc w:val="both"/>
      </w:pPr>
      <w:r>
        <w:t>Au terme de cette phase d'analyse, les besoins se sont dégagés avec netteté. Il fallait d'abord homogénéiser les formats de remontée des données pour supprimer les retraitements manuels. Il fallait ensuite installer un rythme de transmission régulier, idéalement une clôture mensuelle sous dix jours. Il fallait enfin sécuriser la cohérence entre marge, stocks et chiffre d'affaires grâce à des contrôles intégrés, tout en accompagnant les équipes de la filiale dans l'appropriation de ces nouvelles pratiques</w:t>
      </w:r>
      <w:r w:rsidR="00CD35FA">
        <w:t>.</w:t>
      </w:r>
    </w:p>
    <w:p w14:paraId="4AF61C00" w14:textId="77777777" w:rsidR="001F5233" w:rsidRDefault="00984D5F">
      <w:pPr>
        <w:pStyle w:val="Titre1"/>
      </w:pPr>
      <w:bookmarkStart w:id="23" w:name="_Toc231464227"/>
      <w:bookmarkStart w:id="24" w:name="_Toc231478838"/>
      <w:bookmarkStart w:id="25" w:name="_Toc232342221"/>
      <w:r>
        <w:lastRenderedPageBreak/>
        <w:t>II</w:t>
      </w:r>
      <w:r w:rsidR="00EB5A3D">
        <w:t>. Fixation des objectifs</w:t>
      </w:r>
      <w:bookmarkEnd w:id="23"/>
      <w:bookmarkEnd w:id="24"/>
      <w:bookmarkEnd w:id="25"/>
    </w:p>
    <w:p w14:paraId="5E9D0683" w14:textId="77777777" w:rsidR="001F5233" w:rsidRDefault="00EB5A3D">
      <w:pPr>
        <w:spacing w:after="160" w:line="276" w:lineRule="auto"/>
        <w:jc w:val="both"/>
      </w:pPr>
      <w:r>
        <w:t>L'analyse de l'existant ayant mis en évidence des besoins clairs, j'ai pu traduire ces constats en objectifs concrets et mesurables. J'ai veillé à ce qu'ils soient suffisamment précis pour pouvoir être suivis dans le temps, et qu'ils couvrent les trois dimensions du problème : le délai, la fiabilité et l'organisation.</w:t>
      </w:r>
    </w:p>
    <w:p w14:paraId="490FB99D" w14:textId="77777777" w:rsidR="001F5233" w:rsidRPr="005A7004" w:rsidRDefault="00984D5F">
      <w:pPr>
        <w:pStyle w:val="Titre2"/>
        <w:rPr>
          <w:color w:val="002060"/>
        </w:rPr>
      </w:pPr>
      <w:bookmarkStart w:id="26" w:name="_Toc231464228"/>
      <w:bookmarkStart w:id="27" w:name="_Toc231478839"/>
      <w:bookmarkStart w:id="28" w:name="_Toc232342222"/>
      <w:r w:rsidRPr="005A7004">
        <w:rPr>
          <w:color w:val="002060"/>
        </w:rPr>
        <w:t>II</w:t>
      </w:r>
      <w:r w:rsidR="00EB5A3D" w:rsidRPr="005A7004">
        <w:rPr>
          <w:color w:val="002060"/>
        </w:rPr>
        <w:t>.1. Réduire les délais de consolidation</w:t>
      </w:r>
      <w:bookmarkEnd w:id="26"/>
      <w:bookmarkEnd w:id="27"/>
      <w:bookmarkEnd w:id="28"/>
    </w:p>
    <w:p w14:paraId="735C6891" w14:textId="2A2EFD8B" w:rsidR="00D0497C" w:rsidRDefault="00EB5A3D">
      <w:pPr>
        <w:spacing w:after="160" w:line="276" w:lineRule="auto"/>
        <w:jc w:val="both"/>
      </w:pPr>
      <w:r>
        <w:t xml:space="preserve">Le premier objectif visait directement le temps. À mon arrivée, aucun délai n'était formellement défini et la transmission des données pouvait intervenir jusqu'à quinze à vingt jours après la fin du mois. J'ai d'abord fixé une cible ambitieuse de transmission à J+3 après la clôture. Confrontée aux contraintes réelles de la filiale (disponibilité des équipes, délais d'extraction dans Odoo, saisie des dernières écritures), cette cible s'est révélée trop tendue dès les premiers mois. En accord avec </w:t>
      </w:r>
      <w:r w:rsidR="00D0497C">
        <w:t>m</w:t>
      </w:r>
      <w:r>
        <w:t>a tutrice et le directeur financier de Mavisun, l'objectif a donc été explicitement réajusté à J+7, jugé à la fois exigeant et tenable. C'est cette cible révisée de J+7 qui sert de référence pour la lecture du tableau de suivi</w:t>
      </w:r>
      <w:r w:rsidR="00D0497C">
        <w:t xml:space="preserve"> (Voir tableau ci-dessous</w:t>
      </w:r>
      <w:proofErr w:type="gramStart"/>
      <w:r w:rsidR="00D0497C">
        <w:t>) .</w:t>
      </w:r>
      <w:r>
        <w:t>Au</w:t>
      </w:r>
      <w:proofErr w:type="gramEnd"/>
      <w:r>
        <w:t>-delà du respect du calendrier, il s'agissait de réduire sensiblement le temps consacré chaque mois aux retraitements manuels, qui représentait initialement plusieurs heures de travail récurrent.</w:t>
      </w:r>
    </w:p>
    <w:p w14:paraId="7B5096B2" w14:textId="1F09113B" w:rsidR="001F5233" w:rsidRDefault="00D0497C">
      <w:pPr>
        <w:spacing w:after="160" w:line="276" w:lineRule="auto"/>
        <w:jc w:val="both"/>
      </w:pPr>
      <w:r>
        <w:br/>
      </w:r>
      <w:r>
        <w:br/>
      </w:r>
      <w:r w:rsidRPr="00740A0B">
        <w:rPr>
          <w:noProof/>
        </w:rPr>
        <w:drawing>
          <wp:inline distT="0" distB="0" distL="0" distR="0" wp14:anchorId="1A5ECAAC" wp14:editId="60AFA662">
            <wp:extent cx="5731510" cy="1027107"/>
            <wp:effectExtent l="0" t="0" r="0" b="1905"/>
            <wp:docPr id="1777870300" name="Image 6" descr="Une image contenant texte, nombr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70300" name="Image 6" descr="Une image contenant texte, nombre, Police, capture d’écran&#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027107"/>
                    </a:xfrm>
                    <a:prstGeom prst="rect">
                      <a:avLst/>
                    </a:prstGeom>
                    <a:noFill/>
                    <a:ln>
                      <a:noFill/>
                    </a:ln>
                  </pic:spPr>
                </pic:pic>
              </a:graphicData>
            </a:graphic>
          </wp:inline>
        </w:drawing>
      </w:r>
      <w:r>
        <w:t>`</w:t>
      </w:r>
    </w:p>
    <w:p w14:paraId="63F92E01" w14:textId="6B6004B8" w:rsidR="00D0497C" w:rsidRDefault="00D0497C">
      <w:pPr>
        <w:spacing w:after="160" w:line="276" w:lineRule="auto"/>
        <w:jc w:val="both"/>
      </w:pPr>
      <w:r w:rsidRPr="00D0497C">
        <w:rPr>
          <w:i/>
          <w:color w:val="000000" w:themeColor="text1"/>
          <w:sz w:val="20"/>
        </w:rPr>
        <w:t xml:space="preserve">Annexe 3 : Tableau </w:t>
      </w:r>
      <w:proofErr w:type="spellStart"/>
      <w:r>
        <w:rPr>
          <w:i/>
          <w:color w:val="000000" w:themeColor="text1"/>
          <w:sz w:val="20"/>
        </w:rPr>
        <w:t>Tableau</w:t>
      </w:r>
      <w:proofErr w:type="spellEnd"/>
      <w:r>
        <w:rPr>
          <w:i/>
          <w:color w:val="000000" w:themeColor="text1"/>
          <w:sz w:val="20"/>
        </w:rPr>
        <w:t xml:space="preserve"> de suivi de la marge </w:t>
      </w:r>
    </w:p>
    <w:p w14:paraId="5DB2229F" w14:textId="77777777" w:rsidR="001F5233" w:rsidRPr="005A7004" w:rsidRDefault="00984D5F">
      <w:pPr>
        <w:pStyle w:val="Titre2"/>
        <w:rPr>
          <w:color w:val="002060"/>
        </w:rPr>
      </w:pPr>
      <w:bookmarkStart w:id="29" w:name="_Toc231464229"/>
      <w:bookmarkStart w:id="30" w:name="_Toc231478840"/>
      <w:bookmarkStart w:id="31" w:name="_Toc232342223"/>
      <w:r w:rsidRPr="005A7004">
        <w:rPr>
          <w:color w:val="002060"/>
        </w:rPr>
        <w:t>II</w:t>
      </w:r>
      <w:r w:rsidR="00EB5A3D" w:rsidRPr="005A7004">
        <w:rPr>
          <w:color w:val="002060"/>
        </w:rPr>
        <w:t>.2. Fiabiliser les indicateurs et réduire le taux d'erreur</w:t>
      </w:r>
      <w:bookmarkEnd w:id="29"/>
      <w:bookmarkEnd w:id="30"/>
      <w:bookmarkEnd w:id="31"/>
    </w:p>
    <w:p w14:paraId="5FC17B13" w14:textId="25F31344" w:rsidR="00D6442B" w:rsidRDefault="00EB5A3D">
      <w:pPr>
        <w:spacing w:after="160" w:line="276" w:lineRule="auto"/>
        <w:jc w:val="both"/>
      </w:pPr>
      <w:r>
        <w:t xml:space="preserve">Le deuxième objectif portait sur la qualité des données. Je souhaitais réduire fortement les incohérences entre la marge, les stocks et le chiffre d'affaires, en intégrant directement des contrôles de cohérence dans les fichiers de </w:t>
      </w:r>
      <w:proofErr w:type="spellStart"/>
      <w:r>
        <w:t>reporting</w:t>
      </w:r>
      <w:proofErr w:type="spellEnd"/>
      <w:r>
        <w:t xml:space="preserve">. L'idée était de détecter les anomalies au plus </w:t>
      </w:r>
      <w:r w:rsidR="00051B9D">
        <w:t>tôt doublons</w:t>
      </w:r>
      <w:r>
        <w:t xml:space="preserve"> de références, écarts de PMP, mouvements de stock incohérents plutôt que de les découvrir tardivement lors de la consolidation</w:t>
      </w:r>
    </w:p>
    <w:p w14:paraId="1C9B7586" w14:textId="77777777" w:rsidR="00D6442B" w:rsidRDefault="00D6442B">
      <w:pPr>
        <w:spacing w:after="160" w:line="276" w:lineRule="auto"/>
        <w:jc w:val="both"/>
      </w:pPr>
    </w:p>
    <w:p w14:paraId="12F8658E" w14:textId="77777777" w:rsidR="001F5233" w:rsidRPr="005A7004" w:rsidRDefault="00984D5F">
      <w:pPr>
        <w:pStyle w:val="Titre2"/>
        <w:rPr>
          <w:color w:val="002060"/>
        </w:rPr>
      </w:pPr>
      <w:bookmarkStart w:id="32" w:name="_Toc231464230"/>
      <w:bookmarkStart w:id="33" w:name="_Toc231478841"/>
      <w:bookmarkStart w:id="34" w:name="_Toc232342224"/>
      <w:r w:rsidRPr="005A7004">
        <w:rPr>
          <w:color w:val="002060"/>
        </w:rPr>
        <w:t>II</w:t>
      </w:r>
      <w:r w:rsidR="00EB5A3D" w:rsidRPr="005A7004">
        <w:rPr>
          <w:color w:val="002060"/>
        </w:rPr>
        <w:t xml:space="preserve">.3. Standardiser et automatiser partiellement le </w:t>
      </w:r>
      <w:proofErr w:type="spellStart"/>
      <w:r w:rsidR="00EB5A3D" w:rsidRPr="005A7004">
        <w:rPr>
          <w:color w:val="002060"/>
        </w:rPr>
        <w:t>reporting</w:t>
      </w:r>
      <w:bookmarkEnd w:id="32"/>
      <w:bookmarkEnd w:id="33"/>
      <w:bookmarkEnd w:id="34"/>
      <w:proofErr w:type="spellEnd"/>
    </w:p>
    <w:p w14:paraId="5E5CC430" w14:textId="77777777" w:rsidR="001F5233" w:rsidRDefault="00EB5A3D">
      <w:pPr>
        <w:spacing w:after="160" w:line="276" w:lineRule="auto"/>
        <w:jc w:val="both"/>
      </w:pPr>
      <w:r>
        <w:t xml:space="preserve">Le troisième objectif relevait de l'organisation et de l'outillage. Il consistait à créer un modèle de </w:t>
      </w:r>
      <w:proofErr w:type="spellStart"/>
      <w:r>
        <w:t>reporting</w:t>
      </w:r>
      <w:proofErr w:type="spellEnd"/>
      <w:r>
        <w:t xml:space="preserve"> standardisé, commun et réutilisable d'un mois sur l'autre, couvrant la marge, le chiffre d'affaires, les mouvements de stocks et les effets prix. À ce modèle s'ajoutait une automatisation partielle de certaines tâches répétitives sous Excel (tableaux croisés dynamiques, formules de contrôle, mise en forme conditionnelle), afin de limiter la part de manipulation manuelle et donc le risque d'erreur.</w:t>
      </w:r>
    </w:p>
    <w:p w14:paraId="27DF49D8" w14:textId="77777777" w:rsidR="001F5233" w:rsidRPr="005A7004" w:rsidRDefault="00984D5F">
      <w:pPr>
        <w:pStyle w:val="Titre2"/>
        <w:rPr>
          <w:color w:val="002060"/>
        </w:rPr>
      </w:pPr>
      <w:bookmarkStart w:id="35" w:name="_Toc231464231"/>
      <w:bookmarkStart w:id="36" w:name="_Toc231478842"/>
      <w:bookmarkStart w:id="37" w:name="_Toc232342225"/>
      <w:r w:rsidRPr="005A7004">
        <w:rPr>
          <w:color w:val="002060"/>
        </w:rPr>
        <w:t>II</w:t>
      </w:r>
      <w:r w:rsidR="00EB5A3D" w:rsidRPr="005A7004">
        <w:rPr>
          <w:color w:val="002060"/>
        </w:rPr>
        <w:t>.4. Restituer l'information sous forme de KPI lisibles</w:t>
      </w:r>
      <w:bookmarkEnd w:id="35"/>
      <w:bookmarkEnd w:id="36"/>
      <w:bookmarkEnd w:id="37"/>
    </w:p>
    <w:p w14:paraId="3C20A63B" w14:textId="77777777" w:rsidR="001F5233" w:rsidRDefault="00EB5A3D">
      <w:pPr>
        <w:spacing w:after="160" w:line="276" w:lineRule="auto"/>
        <w:jc w:val="both"/>
      </w:pPr>
      <w:r>
        <w:t xml:space="preserve">Enfin, un objectif transversal consistait à rendre l'information immédiatement exploitable par les décideurs. Les chiffres consolidés devaient être restitués sous forme d'indicateurs clés (KPI) et de tableaux de bord clairs, présentables notamment en réunion, afin que la marge, l'évolution du chiffre d'affaires et la situation des stocks puissent être lues d'un coup d'œil et comparées à l'année précédente. (voir tableau de bord ci-dessous) </w:t>
      </w:r>
    </w:p>
    <w:p w14:paraId="4B95F934" w14:textId="77777777" w:rsidR="008D03B4" w:rsidRDefault="00DD2DFC">
      <w:pPr>
        <w:spacing w:before="120" w:after="80" w:line="276" w:lineRule="auto"/>
        <w:jc w:val="center"/>
      </w:pPr>
      <w:r>
        <w:rPr>
          <w:noProof/>
        </w:rPr>
        <w:lastRenderedPageBreak/>
        <w:drawing>
          <wp:inline distT="0" distB="0" distL="0" distR="0" wp14:anchorId="470A8F58" wp14:editId="79B64630">
            <wp:extent cx="5394960" cy="2936724"/>
            <wp:effectExtent l="0" t="0" r="6350" b="6350"/>
            <wp:docPr id="1900000003" name="Image 23" descr="Une image contenant texte, nombr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04980" name="Image 23" descr="Une image contenant texte, nombre, ligne, Polic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4960" cy="2936724"/>
                    </a:xfrm>
                    <a:prstGeom prst="rect">
                      <a:avLst/>
                    </a:prstGeom>
                    <a:noFill/>
                    <a:ln>
                      <a:noFill/>
                    </a:ln>
                  </pic:spPr>
                </pic:pic>
              </a:graphicData>
            </a:graphic>
          </wp:inline>
        </w:drawing>
      </w:r>
    </w:p>
    <w:p w14:paraId="53861C93" w14:textId="03E9A8B1" w:rsidR="008D03B4" w:rsidRPr="00D0497C" w:rsidRDefault="00D0497C">
      <w:pPr>
        <w:spacing w:after="200" w:line="276" w:lineRule="auto"/>
        <w:jc w:val="center"/>
        <w:rPr>
          <w:color w:val="000000" w:themeColor="text1"/>
        </w:rPr>
      </w:pPr>
      <w:r w:rsidRPr="00D0497C">
        <w:rPr>
          <w:i/>
          <w:color w:val="000000" w:themeColor="text1"/>
          <w:sz w:val="20"/>
        </w:rPr>
        <w:t>Annexe</w:t>
      </w:r>
      <w:r w:rsidR="00DD2DFC" w:rsidRPr="00D0497C">
        <w:rPr>
          <w:i/>
          <w:color w:val="000000" w:themeColor="text1"/>
          <w:sz w:val="20"/>
        </w:rPr>
        <w:t xml:space="preserve"> </w:t>
      </w:r>
      <w:r>
        <w:rPr>
          <w:i/>
          <w:color w:val="000000" w:themeColor="text1"/>
          <w:sz w:val="20"/>
        </w:rPr>
        <w:t>4</w:t>
      </w:r>
      <w:r w:rsidRPr="00D0497C">
        <w:rPr>
          <w:i/>
          <w:color w:val="000000" w:themeColor="text1"/>
          <w:sz w:val="20"/>
        </w:rPr>
        <w:t> :</w:t>
      </w:r>
      <w:r w:rsidR="00DD2DFC" w:rsidRPr="00D0497C">
        <w:rPr>
          <w:i/>
          <w:color w:val="000000" w:themeColor="text1"/>
          <w:sz w:val="20"/>
        </w:rPr>
        <w:t xml:space="preserve"> Tableau de bord de restitution des KPI présenté en réunion (voir figure ci-dessous).</w:t>
      </w:r>
    </w:p>
    <w:p w14:paraId="5B0327B1" w14:textId="77777777" w:rsidR="00460CCE" w:rsidRDefault="00EB5A3D">
      <w:pPr>
        <w:spacing w:before="120" w:after="160" w:line="276" w:lineRule="auto"/>
        <w:jc w:val="both"/>
      </w:pPr>
      <w:r>
        <w:t>Le tableau suivant récapitule ces objectifs et les indicateurs de réussite associés.</w:t>
      </w:r>
    </w:p>
    <w:p w14:paraId="2316878C" w14:textId="77777777" w:rsidR="00460CCE" w:rsidRDefault="00460CCE">
      <w:pPr>
        <w:spacing w:before="120" w:after="1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5429"/>
      </w:tblGrid>
      <w:tr w:rsidR="001F5233" w14:paraId="62AF0992" w14:textId="77777777">
        <w:trPr>
          <w:tblHeader/>
        </w:trPr>
        <w:tc>
          <w:tcPr>
            <w:tcW w:w="3931"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25ABBF5" w14:textId="77777777" w:rsidR="001F5233" w:rsidRDefault="00EB5A3D">
            <w:pPr>
              <w:jc w:val="center"/>
            </w:pPr>
            <w:r>
              <w:rPr>
                <w:b/>
                <w:bCs/>
                <w:color w:val="FFFFFF"/>
                <w:sz w:val="22"/>
                <w:szCs w:val="22"/>
              </w:rPr>
              <w:t>Objectif</w:t>
            </w:r>
          </w:p>
        </w:tc>
        <w:tc>
          <w:tcPr>
            <w:tcW w:w="5429"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DE98563" w14:textId="77777777" w:rsidR="001F5233" w:rsidRDefault="00EB5A3D">
            <w:pPr>
              <w:jc w:val="center"/>
            </w:pPr>
            <w:r>
              <w:rPr>
                <w:b/>
                <w:bCs/>
                <w:color w:val="FFFFFF"/>
                <w:sz w:val="22"/>
                <w:szCs w:val="22"/>
              </w:rPr>
              <w:t>Indicateur de réussite visé</w:t>
            </w:r>
          </w:p>
        </w:tc>
      </w:tr>
      <w:tr w:rsidR="001F5233" w14:paraId="4FE3D759" w14:textId="77777777">
        <w:tc>
          <w:tcPr>
            <w:tcW w:w="393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0F0160" w14:textId="77777777" w:rsidR="001F5233" w:rsidRDefault="00EB5A3D">
            <w:pPr>
              <w:spacing w:line="252" w:lineRule="auto"/>
            </w:pPr>
            <w:r>
              <w:rPr>
                <w:sz w:val="21"/>
                <w:szCs w:val="21"/>
              </w:rPr>
              <w:t>Réduire les délais de consolidation</w:t>
            </w:r>
          </w:p>
        </w:tc>
        <w:tc>
          <w:tcPr>
            <w:tcW w:w="542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B4A9D4" w14:textId="77777777" w:rsidR="008D03B4" w:rsidRDefault="00DD2DFC">
            <w:r>
              <w:rPr>
                <w:sz w:val="20"/>
              </w:rPr>
              <w:t>Transmission mensuelle sous J+7 (cible initiale J+3 réajustée) ; réduction du temps de retraitement de plus de moitié.</w:t>
            </w:r>
          </w:p>
        </w:tc>
      </w:tr>
      <w:tr w:rsidR="001F5233" w14:paraId="53134E82" w14:textId="77777777">
        <w:tc>
          <w:tcPr>
            <w:tcW w:w="3931"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72C9470C" w14:textId="77777777" w:rsidR="001F5233" w:rsidRDefault="00EB5A3D">
            <w:pPr>
              <w:spacing w:line="252" w:lineRule="auto"/>
            </w:pPr>
            <w:r>
              <w:rPr>
                <w:sz w:val="21"/>
                <w:szCs w:val="21"/>
              </w:rPr>
              <w:t>Fiabiliser les indicateurs</w:t>
            </w:r>
          </w:p>
        </w:tc>
        <w:tc>
          <w:tcPr>
            <w:tcW w:w="5429"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2EB78FC5" w14:textId="77777777" w:rsidR="008D03B4" w:rsidRDefault="00DD2DFC">
            <w:r>
              <w:rPr>
                <w:sz w:val="20"/>
              </w:rPr>
              <w:t>Réduction du taux d'erreur de 18 % à 4 % sur les lignes contrôlées (marge / stock / CA).</w:t>
            </w:r>
          </w:p>
        </w:tc>
      </w:tr>
      <w:tr w:rsidR="001F5233" w14:paraId="2E26CD17" w14:textId="77777777">
        <w:tc>
          <w:tcPr>
            <w:tcW w:w="393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B7B82E" w14:textId="77777777" w:rsidR="001F5233" w:rsidRDefault="00EB5A3D">
            <w:pPr>
              <w:spacing w:line="252" w:lineRule="auto"/>
            </w:pPr>
            <w:r>
              <w:rPr>
                <w:sz w:val="21"/>
                <w:szCs w:val="21"/>
              </w:rPr>
              <w:t xml:space="preserve">Standardiser le </w:t>
            </w:r>
            <w:proofErr w:type="spellStart"/>
            <w:r>
              <w:rPr>
                <w:sz w:val="21"/>
                <w:szCs w:val="21"/>
              </w:rPr>
              <w:t>reporting</w:t>
            </w:r>
            <w:proofErr w:type="spellEnd"/>
          </w:p>
        </w:tc>
        <w:tc>
          <w:tcPr>
            <w:tcW w:w="542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218637" w14:textId="77777777" w:rsidR="001F5233" w:rsidRDefault="00EB5A3D">
            <w:pPr>
              <w:spacing w:line="252" w:lineRule="auto"/>
            </w:pPr>
            <w:r>
              <w:rPr>
                <w:sz w:val="21"/>
                <w:szCs w:val="21"/>
              </w:rPr>
              <w:t xml:space="preserve">Modèle Excel unique réutilisable pour l'ensemble des </w:t>
            </w:r>
            <w:proofErr w:type="spellStart"/>
            <w:r>
              <w:rPr>
                <w:sz w:val="21"/>
                <w:szCs w:val="21"/>
              </w:rPr>
              <w:t>reportings</w:t>
            </w:r>
            <w:proofErr w:type="spellEnd"/>
            <w:r>
              <w:rPr>
                <w:sz w:val="21"/>
                <w:szCs w:val="21"/>
              </w:rPr>
              <w:t>.</w:t>
            </w:r>
          </w:p>
        </w:tc>
      </w:tr>
      <w:tr w:rsidR="001F5233" w14:paraId="2B7B8C5F" w14:textId="77777777">
        <w:tc>
          <w:tcPr>
            <w:tcW w:w="3931"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2196AE6B" w14:textId="77777777" w:rsidR="001F5233" w:rsidRDefault="00EB5A3D">
            <w:pPr>
              <w:spacing w:line="252" w:lineRule="auto"/>
            </w:pPr>
            <w:r>
              <w:rPr>
                <w:sz w:val="21"/>
                <w:szCs w:val="21"/>
              </w:rPr>
              <w:t>Automatiser partiellement les tâches</w:t>
            </w:r>
          </w:p>
        </w:tc>
        <w:tc>
          <w:tcPr>
            <w:tcW w:w="5429"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2CAE0827" w14:textId="77777777" w:rsidR="001F5233" w:rsidRDefault="00EB5A3D">
            <w:pPr>
              <w:spacing w:line="252" w:lineRule="auto"/>
            </w:pPr>
            <w:r>
              <w:rPr>
                <w:sz w:val="21"/>
                <w:szCs w:val="21"/>
              </w:rPr>
              <w:t>Réduction de la part de saisie et de manipulation manuelles.</w:t>
            </w:r>
          </w:p>
        </w:tc>
      </w:tr>
      <w:tr w:rsidR="001F5233" w14:paraId="6F4DC8BC" w14:textId="77777777">
        <w:tc>
          <w:tcPr>
            <w:tcW w:w="393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C4E7F0" w14:textId="77777777" w:rsidR="001F5233" w:rsidRDefault="00EB5A3D">
            <w:pPr>
              <w:spacing w:line="252" w:lineRule="auto"/>
            </w:pPr>
            <w:r>
              <w:rPr>
                <w:sz w:val="21"/>
                <w:szCs w:val="21"/>
              </w:rPr>
              <w:t>Restituer sous forme de KPI</w:t>
            </w:r>
          </w:p>
        </w:tc>
        <w:tc>
          <w:tcPr>
            <w:tcW w:w="542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02AA58" w14:textId="77777777" w:rsidR="001F5233" w:rsidRDefault="00EB5A3D">
            <w:pPr>
              <w:spacing w:line="252" w:lineRule="auto"/>
            </w:pPr>
            <w:r>
              <w:rPr>
                <w:sz w:val="21"/>
                <w:szCs w:val="21"/>
              </w:rPr>
              <w:t>Tableaux de bord lisibles avec comparaison N / N-1.</w:t>
            </w:r>
          </w:p>
        </w:tc>
      </w:tr>
    </w:tbl>
    <w:p w14:paraId="161ABB2D" w14:textId="77777777" w:rsidR="001F5233" w:rsidRDefault="00EB5A3D">
      <w:r>
        <w:br w:type="page"/>
      </w:r>
    </w:p>
    <w:p w14:paraId="1A8B6FF6" w14:textId="77777777" w:rsidR="001F5233" w:rsidRDefault="00984D5F">
      <w:pPr>
        <w:pStyle w:val="Titre1"/>
      </w:pPr>
      <w:bookmarkStart w:id="38" w:name="_Toc231464232"/>
      <w:bookmarkStart w:id="39" w:name="_Toc231478843"/>
      <w:bookmarkStart w:id="40" w:name="_Toc232342226"/>
      <w:r>
        <w:lastRenderedPageBreak/>
        <w:t>III</w:t>
      </w:r>
      <w:r w:rsidR="00EB5A3D">
        <w:t>. Mise en œuvre des solutions</w:t>
      </w:r>
      <w:bookmarkEnd w:id="38"/>
      <w:bookmarkEnd w:id="39"/>
      <w:bookmarkEnd w:id="40"/>
    </w:p>
    <w:p w14:paraId="7252F633" w14:textId="77777777" w:rsidR="001F5233" w:rsidRDefault="00EB5A3D">
      <w:pPr>
        <w:spacing w:after="160" w:line="276" w:lineRule="auto"/>
        <w:jc w:val="both"/>
      </w:pPr>
      <w:r>
        <w:t>Une fois les objectifs posés, j'ai déployé les solutions de façon progressive, en avançant par étapes pour pouvoir tester, corriger et faire valider chaque livrable avant de passer au suivant. Cette progression m'a permis d'embarquer les parties prenantes au fur et à mesure plutôt que d'imposer un dispositif figé.</w:t>
      </w:r>
    </w:p>
    <w:p w14:paraId="73BBE774" w14:textId="77777777" w:rsidR="001F5233" w:rsidRPr="005A7004" w:rsidRDefault="00984D5F">
      <w:pPr>
        <w:pStyle w:val="Titre2"/>
        <w:rPr>
          <w:color w:val="002060"/>
        </w:rPr>
      </w:pPr>
      <w:bookmarkStart w:id="41" w:name="_Toc231464233"/>
      <w:bookmarkStart w:id="42" w:name="_Toc231478844"/>
      <w:bookmarkStart w:id="43" w:name="_Toc232342227"/>
      <w:r w:rsidRPr="005A7004">
        <w:rPr>
          <w:color w:val="002060"/>
        </w:rPr>
        <w:t>III</w:t>
      </w:r>
      <w:r w:rsidR="00EB5A3D" w:rsidRPr="005A7004">
        <w:rPr>
          <w:color w:val="002060"/>
        </w:rPr>
        <w:t>.1. Les parties prenantes mobilisées</w:t>
      </w:r>
      <w:bookmarkEnd w:id="41"/>
      <w:bookmarkEnd w:id="42"/>
      <w:bookmarkEnd w:id="43"/>
    </w:p>
    <w:p w14:paraId="0AAB40C2" w14:textId="77777777" w:rsidR="001F5233" w:rsidRDefault="00EB5A3D">
      <w:pPr>
        <w:spacing w:after="160" w:line="276" w:lineRule="auto"/>
        <w:jc w:val="both"/>
      </w:pPr>
      <w:r>
        <w:t xml:space="preserve">La réussite du projet reposait sur la coopération de plusieurs acteurs, côté filiale comme côté siège. Du côté de </w:t>
      </w:r>
      <w:proofErr w:type="spellStart"/>
      <w:r>
        <w:t>Mavisun</w:t>
      </w:r>
      <w:proofErr w:type="spellEnd"/>
      <w:r>
        <w:t xml:space="preserve">, la comptabilité et le responsable administratif et financier produisaient les données et m'éclairaient sur le fonctionnement de leur ERP. Du côté de Rexel France, ma tutrice Annabelle </w:t>
      </w:r>
      <w:proofErr w:type="spellStart"/>
      <w:r>
        <w:t>Simonnin</w:t>
      </w:r>
      <w:proofErr w:type="spellEnd"/>
      <w:r>
        <w:t xml:space="preserve"> assurait l'encadrement et la validation des livrables</w:t>
      </w:r>
      <w:r w:rsidR="00EB543A">
        <w:t xml:space="preserve">. </w:t>
      </w:r>
      <w:r>
        <w:t xml:space="preserve">J'occupais quant à moi le rôle de chargé de projet finance, en interface entre les deux entités, responsable de la conception des </w:t>
      </w:r>
      <w:r w:rsidR="00EB543A">
        <w:t>process</w:t>
      </w:r>
      <w:r>
        <w:t xml:space="preserve"> et de la consolidation.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7"/>
        <w:gridCol w:w="5803"/>
      </w:tblGrid>
      <w:tr w:rsidR="001F5233" w14:paraId="03AC4626" w14:textId="77777777">
        <w:trPr>
          <w:tblHeader/>
        </w:trPr>
        <w:tc>
          <w:tcPr>
            <w:tcW w:w="3557"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6E01071" w14:textId="77777777" w:rsidR="001F5233" w:rsidRDefault="00EB5A3D">
            <w:pPr>
              <w:jc w:val="center"/>
            </w:pPr>
            <w:r>
              <w:rPr>
                <w:b/>
                <w:bCs/>
                <w:color w:val="FFFFFF"/>
                <w:sz w:val="22"/>
                <w:szCs w:val="22"/>
              </w:rPr>
              <w:t>Partie prenante</w:t>
            </w:r>
          </w:p>
        </w:tc>
        <w:tc>
          <w:tcPr>
            <w:tcW w:w="5803"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CE3A135" w14:textId="77777777" w:rsidR="001F5233" w:rsidRDefault="00EB5A3D">
            <w:pPr>
              <w:jc w:val="center"/>
            </w:pPr>
            <w:r>
              <w:rPr>
                <w:b/>
                <w:bCs/>
                <w:color w:val="FFFFFF"/>
                <w:sz w:val="22"/>
                <w:szCs w:val="22"/>
              </w:rPr>
              <w:t>Rôle dans le projet</w:t>
            </w:r>
          </w:p>
        </w:tc>
      </w:tr>
      <w:tr w:rsidR="001F5233" w14:paraId="36E53ECD" w14:textId="77777777">
        <w:tc>
          <w:tcPr>
            <w:tcW w:w="355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0BD5C2" w14:textId="77777777" w:rsidR="001F5233" w:rsidRDefault="00EB5A3D">
            <w:pPr>
              <w:spacing w:line="252" w:lineRule="auto"/>
            </w:pPr>
            <w:r>
              <w:rPr>
                <w:sz w:val="21"/>
                <w:szCs w:val="21"/>
              </w:rPr>
              <w:t>Apprenti chargé de projet finance</w:t>
            </w:r>
          </w:p>
        </w:tc>
        <w:tc>
          <w:tcPr>
            <w:tcW w:w="580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141E8F" w14:textId="77777777" w:rsidR="001F5233" w:rsidRDefault="00EB5A3D">
            <w:pPr>
              <w:spacing w:line="252" w:lineRule="auto"/>
            </w:pPr>
            <w:r>
              <w:rPr>
                <w:sz w:val="21"/>
                <w:szCs w:val="21"/>
              </w:rPr>
              <w:t>Conception des outils, retraitement, consolidation et restitution des KPI.</w:t>
            </w:r>
          </w:p>
        </w:tc>
      </w:tr>
      <w:tr w:rsidR="001F5233" w14:paraId="66C0A11D" w14:textId="77777777">
        <w:tc>
          <w:tcPr>
            <w:tcW w:w="3557"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13A709A1" w14:textId="77777777" w:rsidR="001F5233" w:rsidRDefault="00EB5A3D">
            <w:pPr>
              <w:spacing w:line="252" w:lineRule="auto"/>
            </w:pPr>
            <w:r>
              <w:rPr>
                <w:sz w:val="21"/>
                <w:szCs w:val="21"/>
              </w:rPr>
              <w:t xml:space="preserve">Tutrice (Annabelle </w:t>
            </w:r>
            <w:proofErr w:type="spellStart"/>
            <w:r>
              <w:rPr>
                <w:sz w:val="21"/>
                <w:szCs w:val="21"/>
              </w:rPr>
              <w:t>Simonnin</w:t>
            </w:r>
            <w:proofErr w:type="spellEnd"/>
            <w:r>
              <w:rPr>
                <w:sz w:val="21"/>
                <w:szCs w:val="21"/>
              </w:rPr>
              <w:t>)</w:t>
            </w:r>
          </w:p>
        </w:tc>
        <w:tc>
          <w:tcPr>
            <w:tcW w:w="5803"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0A292016" w14:textId="77777777" w:rsidR="001F5233" w:rsidRDefault="00EB5A3D">
            <w:pPr>
              <w:spacing w:line="252" w:lineRule="auto"/>
            </w:pPr>
            <w:r>
              <w:rPr>
                <w:sz w:val="21"/>
                <w:szCs w:val="21"/>
              </w:rPr>
              <w:t>Encadrement, arbitrages et validation des livrables.</w:t>
            </w:r>
          </w:p>
        </w:tc>
      </w:tr>
      <w:tr w:rsidR="001F5233" w14:paraId="2CFCFD68" w14:textId="77777777">
        <w:tc>
          <w:tcPr>
            <w:tcW w:w="355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F1CD6D" w14:textId="77777777" w:rsidR="001F5233" w:rsidRDefault="00EB5A3D">
            <w:pPr>
              <w:spacing w:line="252" w:lineRule="auto"/>
            </w:pPr>
            <w:r>
              <w:rPr>
                <w:sz w:val="21"/>
                <w:szCs w:val="21"/>
              </w:rPr>
              <w:t xml:space="preserve">Comptabilité et RAF </w:t>
            </w:r>
            <w:proofErr w:type="spellStart"/>
            <w:r>
              <w:rPr>
                <w:sz w:val="21"/>
                <w:szCs w:val="21"/>
              </w:rPr>
              <w:t>Mavisun</w:t>
            </w:r>
            <w:proofErr w:type="spellEnd"/>
          </w:p>
        </w:tc>
        <w:tc>
          <w:tcPr>
            <w:tcW w:w="580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6273B1" w14:textId="77777777" w:rsidR="001F5233" w:rsidRDefault="00EB5A3D">
            <w:pPr>
              <w:spacing w:line="252" w:lineRule="auto"/>
            </w:pPr>
            <w:r>
              <w:rPr>
                <w:sz w:val="21"/>
                <w:szCs w:val="21"/>
              </w:rPr>
              <w:t>Production des données, expertise sur l'ERP et les processus de la filiale.</w:t>
            </w:r>
          </w:p>
        </w:tc>
      </w:tr>
      <w:tr w:rsidR="001F5233" w14:paraId="43549E5D" w14:textId="77777777">
        <w:tc>
          <w:tcPr>
            <w:tcW w:w="3557"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009249CA" w14:textId="77777777" w:rsidR="001F5233" w:rsidRDefault="00EB5A3D">
            <w:pPr>
              <w:spacing w:line="252" w:lineRule="auto"/>
            </w:pPr>
            <w:r>
              <w:rPr>
                <w:sz w:val="21"/>
                <w:szCs w:val="21"/>
              </w:rPr>
              <w:t>Service finance Rexel France</w:t>
            </w:r>
          </w:p>
        </w:tc>
        <w:tc>
          <w:tcPr>
            <w:tcW w:w="5803"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0725770B" w14:textId="77777777" w:rsidR="001F5233" w:rsidRDefault="00EB5A3D">
            <w:pPr>
              <w:spacing w:line="252" w:lineRule="auto"/>
            </w:pPr>
            <w:r>
              <w:rPr>
                <w:sz w:val="21"/>
                <w:szCs w:val="21"/>
              </w:rPr>
              <w:t xml:space="preserve">Cadrage des besoins de consolidation et validation des </w:t>
            </w:r>
            <w:proofErr w:type="spellStart"/>
            <w:r>
              <w:rPr>
                <w:sz w:val="21"/>
                <w:szCs w:val="21"/>
              </w:rPr>
              <w:t>reportings</w:t>
            </w:r>
            <w:proofErr w:type="spellEnd"/>
            <w:r>
              <w:rPr>
                <w:sz w:val="21"/>
                <w:szCs w:val="21"/>
              </w:rPr>
              <w:t>.</w:t>
            </w:r>
          </w:p>
        </w:tc>
      </w:tr>
      <w:tr w:rsidR="001F5233" w14:paraId="1920F2E2" w14:textId="77777777">
        <w:tc>
          <w:tcPr>
            <w:tcW w:w="355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4C3210" w14:textId="77777777" w:rsidR="001F5233" w:rsidRDefault="00EB5A3D">
            <w:pPr>
              <w:spacing w:line="252" w:lineRule="auto"/>
            </w:pPr>
            <w:r>
              <w:rPr>
                <w:sz w:val="21"/>
                <w:szCs w:val="21"/>
              </w:rPr>
              <w:t>Trésorerie / crédit management</w:t>
            </w:r>
          </w:p>
        </w:tc>
        <w:tc>
          <w:tcPr>
            <w:tcW w:w="580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294AA2" w14:textId="77777777" w:rsidR="001F5233" w:rsidRDefault="00EB5A3D">
            <w:pPr>
              <w:spacing w:line="252" w:lineRule="auto"/>
            </w:pPr>
            <w:r>
              <w:rPr>
                <w:sz w:val="21"/>
                <w:szCs w:val="21"/>
              </w:rPr>
              <w:t>Appui sur les flux, virements et points budgétaires.</w:t>
            </w:r>
          </w:p>
        </w:tc>
      </w:tr>
    </w:tbl>
    <w:p w14:paraId="20128D43" w14:textId="77777777" w:rsidR="001F5233" w:rsidRPr="005A7004" w:rsidRDefault="00984D5F">
      <w:pPr>
        <w:pStyle w:val="Titre2"/>
        <w:rPr>
          <w:color w:val="002060"/>
        </w:rPr>
      </w:pPr>
      <w:bookmarkStart w:id="44" w:name="_Toc231464234"/>
      <w:bookmarkStart w:id="45" w:name="_Toc231478845"/>
      <w:bookmarkStart w:id="46" w:name="_Toc232342228"/>
      <w:r w:rsidRPr="005A7004">
        <w:rPr>
          <w:color w:val="002060"/>
        </w:rPr>
        <w:t>III</w:t>
      </w:r>
      <w:r w:rsidR="00EB5A3D" w:rsidRPr="005A7004">
        <w:rPr>
          <w:color w:val="002060"/>
        </w:rPr>
        <w:t>.2. Le calendrier et le déroulé de la mission</w:t>
      </w:r>
      <w:bookmarkEnd w:id="44"/>
      <w:bookmarkEnd w:id="45"/>
      <w:bookmarkEnd w:id="46"/>
    </w:p>
    <w:p w14:paraId="02C20FEC" w14:textId="77777777" w:rsidR="00D64942" w:rsidRDefault="00EB5A3D">
      <w:pPr>
        <w:spacing w:after="160" w:line="276" w:lineRule="auto"/>
        <w:jc w:val="both"/>
      </w:pPr>
      <w:r>
        <w:t>J'ai organisé la mission en six phases successives, du cadrage initial à la finalisation des livrables. Ce séquencement m'a aidé à garder une vision d'ensemble tout en m'adaptant aux imprévus rencontrés en cours de route par exemple le réajustement acté de l'objectif de délai, passé d'une cible initiale de J+3 à une cible tenable de J+7 pour tenir compte des contraintes réelles de la filiale. Le tableau ci-dessous reprend ce planning.</w:t>
      </w:r>
    </w:p>
    <w:p w14:paraId="69E97645" w14:textId="77777777" w:rsidR="00F2281E" w:rsidRDefault="00F2281E">
      <w:pPr>
        <w:spacing w:after="160" w:line="276" w:lineRule="auto"/>
        <w:jc w:val="both"/>
      </w:pPr>
    </w:p>
    <w:p w14:paraId="3C6B3559" w14:textId="77777777" w:rsidR="00F2281E" w:rsidRDefault="00F2281E">
      <w:pPr>
        <w:spacing w:after="1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1310"/>
        <w:gridCol w:w="3557"/>
        <w:gridCol w:w="2059"/>
      </w:tblGrid>
      <w:tr w:rsidR="001F5233" w14:paraId="6B32C4D5" w14:textId="77777777">
        <w:trPr>
          <w:tblHeader/>
        </w:trPr>
        <w:tc>
          <w:tcPr>
            <w:tcW w:w="2434"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7EA609C" w14:textId="77777777" w:rsidR="001F5233" w:rsidRDefault="00EB5A3D">
            <w:pPr>
              <w:jc w:val="center"/>
            </w:pPr>
            <w:r>
              <w:rPr>
                <w:b/>
                <w:bCs/>
                <w:color w:val="FFFFFF"/>
                <w:sz w:val="22"/>
                <w:szCs w:val="22"/>
              </w:rPr>
              <w:t>Phase</w:t>
            </w:r>
          </w:p>
        </w:tc>
        <w:tc>
          <w:tcPr>
            <w:tcW w:w="131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589333C" w14:textId="77777777" w:rsidR="001F5233" w:rsidRDefault="00EB5A3D">
            <w:pPr>
              <w:jc w:val="center"/>
            </w:pPr>
            <w:r>
              <w:rPr>
                <w:b/>
                <w:bCs/>
                <w:color w:val="FFFFFF"/>
                <w:sz w:val="22"/>
                <w:szCs w:val="22"/>
              </w:rPr>
              <w:t>Période</w:t>
            </w:r>
          </w:p>
        </w:tc>
        <w:tc>
          <w:tcPr>
            <w:tcW w:w="3557"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B7F7AA9" w14:textId="77777777" w:rsidR="001F5233" w:rsidRDefault="00EB5A3D">
            <w:pPr>
              <w:jc w:val="center"/>
            </w:pPr>
            <w:r>
              <w:rPr>
                <w:b/>
                <w:bCs/>
                <w:color w:val="FFFFFF"/>
                <w:sz w:val="22"/>
                <w:szCs w:val="22"/>
              </w:rPr>
              <w:t>Objectifs principaux</w:t>
            </w:r>
          </w:p>
        </w:tc>
        <w:tc>
          <w:tcPr>
            <w:tcW w:w="2059"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4917498" w14:textId="77777777" w:rsidR="001F5233" w:rsidRDefault="00217473">
            <w:pPr>
              <w:jc w:val="center"/>
            </w:pPr>
            <w:r>
              <w:rPr>
                <w:b/>
                <w:bCs/>
                <w:color w:val="FFFFFF"/>
                <w:sz w:val="22"/>
                <w:szCs w:val="22"/>
              </w:rPr>
              <w:t>Validation</w:t>
            </w:r>
          </w:p>
        </w:tc>
      </w:tr>
      <w:tr w:rsidR="001F5233" w14:paraId="4D5F0661" w14:textId="77777777">
        <w:tc>
          <w:tcPr>
            <w:tcW w:w="243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B60283" w14:textId="77777777" w:rsidR="001F5233" w:rsidRDefault="00EB5A3D">
            <w:pPr>
              <w:spacing w:line="252" w:lineRule="auto"/>
            </w:pPr>
            <w:r>
              <w:rPr>
                <w:sz w:val="21"/>
                <w:szCs w:val="21"/>
              </w:rPr>
              <w:t>1. Prise en main et cadrage</w:t>
            </w:r>
          </w:p>
        </w:tc>
        <w:tc>
          <w:tcPr>
            <w:tcW w:w="131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8B1B0F" w14:textId="77777777" w:rsidR="001F5233" w:rsidRDefault="00EB5A3D">
            <w:pPr>
              <w:spacing w:line="252" w:lineRule="auto"/>
            </w:pPr>
            <w:r>
              <w:rPr>
                <w:sz w:val="21"/>
                <w:szCs w:val="21"/>
              </w:rPr>
              <w:t>Sept. – Oct.</w:t>
            </w:r>
          </w:p>
        </w:tc>
        <w:tc>
          <w:tcPr>
            <w:tcW w:w="355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99BC28" w14:textId="77777777" w:rsidR="001F5233" w:rsidRDefault="00EB5A3D">
            <w:pPr>
              <w:spacing w:line="252" w:lineRule="auto"/>
            </w:pPr>
            <w:r>
              <w:rPr>
                <w:sz w:val="21"/>
                <w:szCs w:val="21"/>
              </w:rPr>
              <w:t xml:space="preserve">Comprendre </w:t>
            </w:r>
            <w:proofErr w:type="spellStart"/>
            <w:r>
              <w:rPr>
                <w:sz w:val="21"/>
                <w:szCs w:val="21"/>
              </w:rPr>
              <w:t>Mavisun</w:t>
            </w:r>
            <w:proofErr w:type="spellEnd"/>
            <w:r>
              <w:rPr>
                <w:sz w:val="21"/>
                <w:szCs w:val="21"/>
              </w:rPr>
              <w:t>, analyser les besoins, cadrer la mission.</w:t>
            </w:r>
          </w:p>
        </w:tc>
        <w:tc>
          <w:tcPr>
            <w:tcW w:w="20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D41CBA" w14:textId="77777777" w:rsidR="001F5233" w:rsidRDefault="00EB5A3D">
            <w:pPr>
              <w:spacing w:line="252" w:lineRule="auto"/>
            </w:pPr>
            <w:r>
              <w:rPr>
                <w:sz w:val="21"/>
                <w:szCs w:val="21"/>
              </w:rPr>
              <w:t>Validation du périmètre par la tutrice.</w:t>
            </w:r>
          </w:p>
        </w:tc>
      </w:tr>
      <w:tr w:rsidR="001F5233" w14:paraId="3B71496A" w14:textId="77777777">
        <w:tc>
          <w:tcPr>
            <w:tcW w:w="2434"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518485FD" w14:textId="77777777" w:rsidR="001F5233" w:rsidRDefault="00EB5A3D">
            <w:pPr>
              <w:spacing w:line="252" w:lineRule="auto"/>
            </w:pPr>
            <w:r>
              <w:rPr>
                <w:sz w:val="21"/>
                <w:szCs w:val="21"/>
              </w:rPr>
              <w:t>2. Diagnostic et analyse des données</w:t>
            </w:r>
          </w:p>
        </w:tc>
        <w:tc>
          <w:tcPr>
            <w:tcW w:w="131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64151113" w14:textId="77777777" w:rsidR="001F5233" w:rsidRDefault="00EB5A3D">
            <w:pPr>
              <w:spacing w:line="252" w:lineRule="auto"/>
            </w:pPr>
            <w:r>
              <w:rPr>
                <w:sz w:val="21"/>
                <w:szCs w:val="21"/>
              </w:rPr>
              <w:t>Oct. – Nov.</w:t>
            </w:r>
          </w:p>
        </w:tc>
        <w:tc>
          <w:tcPr>
            <w:tcW w:w="3557"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173D01C3" w14:textId="77777777" w:rsidR="001F5233" w:rsidRDefault="00EB5A3D">
            <w:pPr>
              <w:spacing w:line="252" w:lineRule="auto"/>
            </w:pPr>
            <w:r>
              <w:rPr>
                <w:sz w:val="21"/>
                <w:szCs w:val="21"/>
              </w:rPr>
              <w:t>Identifier les incohérences et comprendre les écarts marge/stock/CA.</w:t>
            </w:r>
          </w:p>
        </w:tc>
        <w:tc>
          <w:tcPr>
            <w:tcW w:w="2059"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1A7952FC" w14:textId="77777777" w:rsidR="001F5233" w:rsidRDefault="00EB5A3D">
            <w:pPr>
              <w:spacing w:line="252" w:lineRule="auto"/>
            </w:pPr>
            <w:r>
              <w:rPr>
                <w:sz w:val="21"/>
                <w:szCs w:val="21"/>
              </w:rPr>
              <w:t>Validation du diagnostic par Rexel France.</w:t>
            </w:r>
          </w:p>
        </w:tc>
      </w:tr>
      <w:tr w:rsidR="001F5233" w14:paraId="75C6D514" w14:textId="77777777">
        <w:tc>
          <w:tcPr>
            <w:tcW w:w="243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1A465F" w14:textId="77777777" w:rsidR="001F5233" w:rsidRDefault="00EB5A3D">
            <w:pPr>
              <w:spacing w:line="252" w:lineRule="auto"/>
            </w:pPr>
            <w:r>
              <w:rPr>
                <w:sz w:val="21"/>
                <w:szCs w:val="21"/>
              </w:rPr>
              <w:t>3. Construction du modèle standardisé</w:t>
            </w:r>
          </w:p>
        </w:tc>
        <w:tc>
          <w:tcPr>
            <w:tcW w:w="131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0A5C56" w14:textId="77777777" w:rsidR="001F5233" w:rsidRDefault="00EB5A3D">
            <w:pPr>
              <w:spacing w:line="252" w:lineRule="auto"/>
            </w:pPr>
            <w:r>
              <w:rPr>
                <w:sz w:val="21"/>
                <w:szCs w:val="21"/>
              </w:rPr>
              <w:t>Nov. – Déc.</w:t>
            </w:r>
          </w:p>
        </w:tc>
        <w:tc>
          <w:tcPr>
            <w:tcW w:w="355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85476D" w14:textId="77777777" w:rsidR="001F5233" w:rsidRDefault="00EB5A3D">
            <w:pPr>
              <w:spacing w:line="252" w:lineRule="auto"/>
            </w:pPr>
            <w:r>
              <w:rPr>
                <w:sz w:val="21"/>
                <w:szCs w:val="21"/>
              </w:rPr>
              <w:t>Créer un modèle homogène pour la transmission mensuelle.</w:t>
            </w:r>
          </w:p>
        </w:tc>
        <w:tc>
          <w:tcPr>
            <w:tcW w:w="20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1207EC" w14:textId="77777777" w:rsidR="001F5233" w:rsidRDefault="00EB5A3D">
            <w:pPr>
              <w:spacing w:line="252" w:lineRule="auto"/>
            </w:pPr>
            <w:r>
              <w:rPr>
                <w:sz w:val="21"/>
                <w:szCs w:val="21"/>
              </w:rPr>
              <w:t>Validation du modèle par la filiale.</w:t>
            </w:r>
          </w:p>
        </w:tc>
      </w:tr>
      <w:tr w:rsidR="001F5233" w14:paraId="4E22E930" w14:textId="77777777">
        <w:tc>
          <w:tcPr>
            <w:tcW w:w="2434"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67E95321" w14:textId="77777777" w:rsidR="001F5233" w:rsidRDefault="00EB5A3D">
            <w:pPr>
              <w:spacing w:line="252" w:lineRule="auto"/>
            </w:pPr>
            <w:r>
              <w:rPr>
                <w:sz w:val="21"/>
                <w:szCs w:val="21"/>
              </w:rPr>
              <w:t xml:space="preserve">4. Mise en place du </w:t>
            </w:r>
            <w:proofErr w:type="spellStart"/>
            <w:r>
              <w:rPr>
                <w:sz w:val="21"/>
                <w:szCs w:val="21"/>
              </w:rPr>
              <w:t>reporting</w:t>
            </w:r>
            <w:proofErr w:type="spellEnd"/>
            <w:r>
              <w:rPr>
                <w:sz w:val="21"/>
                <w:szCs w:val="21"/>
              </w:rPr>
              <w:t xml:space="preserve"> mensuel</w:t>
            </w:r>
          </w:p>
        </w:tc>
        <w:tc>
          <w:tcPr>
            <w:tcW w:w="131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7D27045B" w14:textId="77777777" w:rsidR="001F5233" w:rsidRDefault="00EB5A3D">
            <w:pPr>
              <w:spacing w:line="252" w:lineRule="auto"/>
            </w:pPr>
            <w:r>
              <w:rPr>
                <w:sz w:val="21"/>
                <w:szCs w:val="21"/>
              </w:rPr>
              <w:t>Janv. – Mars</w:t>
            </w:r>
          </w:p>
        </w:tc>
        <w:tc>
          <w:tcPr>
            <w:tcW w:w="3557"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5CDF226C" w14:textId="77777777" w:rsidR="001F5233" w:rsidRDefault="00EB5A3D">
            <w:pPr>
              <w:spacing w:line="252" w:lineRule="auto"/>
            </w:pPr>
            <w:r>
              <w:rPr>
                <w:sz w:val="21"/>
                <w:szCs w:val="21"/>
              </w:rPr>
              <w:t xml:space="preserve">Produire les premiers </w:t>
            </w:r>
            <w:proofErr w:type="spellStart"/>
            <w:r>
              <w:rPr>
                <w:sz w:val="21"/>
                <w:szCs w:val="21"/>
              </w:rPr>
              <w:t>reportings</w:t>
            </w:r>
            <w:proofErr w:type="spellEnd"/>
            <w:r>
              <w:rPr>
                <w:sz w:val="21"/>
                <w:szCs w:val="21"/>
              </w:rPr>
              <w:t xml:space="preserve"> et fiabiliser les données.</w:t>
            </w:r>
          </w:p>
        </w:tc>
        <w:tc>
          <w:tcPr>
            <w:tcW w:w="2059"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773883BD" w14:textId="77777777" w:rsidR="001F5233" w:rsidRDefault="00EB5A3D">
            <w:pPr>
              <w:spacing w:line="252" w:lineRule="auto"/>
            </w:pPr>
            <w:r>
              <w:rPr>
                <w:sz w:val="21"/>
                <w:szCs w:val="21"/>
              </w:rPr>
              <w:t xml:space="preserve">Validation des premiers </w:t>
            </w:r>
            <w:proofErr w:type="spellStart"/>
            <w:r>
              <w:rPr>
                <w:sz w:val="21"/>
                <w:szCs w:val="21"/>
              </w:rPr>
              <w:t>reportings</w:t>
            </w:r>
            <w:proofErr w:type="spellEnd"/>
            <w:r>
              <w:rPr>
                <w:sz w:val="21"/>
                <w:szCs w:val="21"/>
              </w:rPr>
              <w:t xml:space="preserve"> par la DAF.</w:t>
            </w:r>
          </w:p>
        </w:tc>
      </w:tr>
      <w:tr w:rsidR="001F5233" w14:paraId="5D0A6871" w14:textId="77777777">
        <w:tc>
          <w:tcPr>
            <w:tcW w:w="243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58B61F" w14:textId="77777777" w:rsidR="001F5233" w:rsidRDefault="00EB5A3D">
            <w:pPr>
              <w:spacing w:line="252" w:lineRule="auto"/>
            </w:pPr>
            <w:r>
              <w:rPr>
                <w:sz w:val="21"/>
                <w:szCs w:val="21"/>
              </w:rPr>
              <w:t>5. Suivi, corrections et automatisation</w:t>
            </w:r>
          </w:p>
        </w:tc>
        <w:tc>
          <w:tcPr>
            <w:tcW w:w="131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4F9B60" w14:textId="77777777" w:rsidR="001F5233" w:rsidRDefault="00EB5A3D">
            <w:pPr>
              <w:spacing w:line="252" w:lineRule="auto"/>
            </w:pPr>
            <w:r>
              <w:rPr>
                <w:sz w:val="21"/>
                <w:szCs w:val="21"/>
              </w:rPr>
              <w:t>Mars – Avril</w:t>
            </w:r>
          </w:p>
        </w:tc>
        <w:tc>
          <w:tcPr>
            <w:tcW w:w="355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08A318" w14:textId="77777777" w:rsidR="001F5233" w:rsidRDefault="00EB5A3D">
            <w:pPr>
              <w:spacing w:line="252" w:lineRule="auto"/>
            </w:pPr>
            <w:r>
              <w:rPr>
                <w:sz w:val="21"/>
                <w:szCs w:val="21"/>
              </w:rPr>
              <w:t>Stabiliser le processus, réduire les retards, automatiser.</w:t>
            </w:r>
          </w:p>
        </w:tc>
        <w:tc>
          <w:tcPr>
            <w:tcW w:w="20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6594CE" w14:textId="77777777" w:rsidR="001F5233" w:rsidRDefault="00EB5A3D">
            <w:pPr>
              <w:spacing w:line="252" w:lineRule="auto"/>
            </w:pPr>
            <w:r>
              <w:rPr>
                <w:sz w:val="21"/>
                <w:szCs w:val="21"/>
              </w:rPr>
              <w:t>Validation du processus stabilisé.</w:t>
            </w:r>
          </w:p>
        </w:tc>
      </w:tr>
      <w:tr w:rsidR="001F5233" w14:paraId="70A24650" w14:textId="77777777">
        <w:tc>
          <w:tcPr>
            <w:tcW w:w="2434"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7355AD6F" w14:textId="77777777" w:rsidR="001F5233" w:rsidRDefault="00EB5A3D">
            <w:pPr>
              <w:spacing w:line="252" w:lineRule="auto"/>
            </w:pPr>
            <w:r>
              <w:rPr>
                <w:sz w:val="21"/>
                <w:szCs w:val="21"/>
              </w:rPr>
              <w:t>6. Finalisation et transmission</w:t>
            </w:r>
          </w:p>
        </w:tc>
        <w:tc>
          <w:tcPr>
            <w:tcW w:w="1310"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38EB7B3A" w14:textId="77777777" w:rsidR="001F5233" w:rsidRDefault="00EB5A3D">
            <w:pPr>
              <w:spacing w:line="252" w:lineRule="auto"/>
            </w:pPr>
            <w:r>
              <w:rPr>
                <w:sz w:val="21"/>
                <w:szCs w:val="21"/>
              </w:rPr>
              <w:t>Avril – Mai</w:t>
            </w:r>
          </w:p>
        </w:tc>
        <w:tc>
          <w:tcPr>
            <w:tcW w:w="3557"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3CE33C4F" w14:textId="77777777" w:rsidR="001F5233" w:rsidRDefault="00EB5A3D">
            <w:pPr>
              <w:spacing w:line="252" w:lineRule="auto"/>
            </w:pPr>
            <w:r>
              <w:rPr>
                <w:sz w:val="21"/>
                <w:szCs w:val="21"/>
              </w:rPr>
              <w:t>Finaliser les outils, documenter, préparer la soutenance.</w:t>
            </w:r>
          </w:p>
        </w:tc>
        <w:tc>
          <w:tcPr>
            <w:tcW w:w="2059" w:type="dxa"/>
            <w:tcBorders>
              <w:top w:val="single" w:sz="1" w:space="0" w:color="BBBBBB"/>
              <w:left w:val="single" w:sz="1" w:space="0" w:color="BBBBBB"/>
              <w:bottom w:val="single" w:sz="1" w:space="0" w:color="BBBBBB"/>
              <w:right w:val="single" w:sz="1" w:space="0" w:color="BBBBBB"/>
            </w:tcBorders>
            <w:shd w:val="clear" w:color="auto" w:fill="EDF1F7"/>
            <w:tcMar>
              <w:top w:w="60" w:type="dxa"/>
              <w:left w:w="100" w:type="dxa"/>
              <w:bottom w:w="60" w:type="dxa"/>
              <w:right w:w="100" w:type="dxa"/>
            </w:tcMar>
          </w:tcPr>
          <w:p w14:paraId="748D6D2D" w14:textId="77777777" w:rsidR="001F5233" w:rsidRDefault="00EB5A3D">
            <w:pPr>
              <w:spacing w:line="252" w:lineRule="auto"/>
            </w:pPr>
            <w:r>
              <w:rPr>
                <w:sz w:val="21"/>
                <w:szCs w:val="21"/>
              </w:rPr>
              <w:t>Validation finale par la tutrice.</w:t>
            </w:r>
          </w:p>
        </w:tc>
      </w:tr>
    </w:tbl>
    <w:p w14:paraId="1C706BB8" w14:textId="77777777" w:rsidR="001F5233" w:rsidRPr="005A7004" w:rsidRDefault="00984D5F">
      <w:pPr>
        <w:pStyle w:val="Titre2"/>
        <w:rPr>
          <w:color w:val="002060"/>
        </w:rPr>
      </w:pPr>
      <w:bookmarkStart w:id="47" w:name="_Toc231464235"/>
      <w:bookmarkStart w:id="48" w:name="_Toc231478846"/>
      <w:bookmarkStart w:id="49" w:name="_Toc232342229"/>
      <w:r w:rsidRPr="005A7004">
        <w:rPr>
          <w:color w:val="002060"/>
        </w:rPr>
        <w:lastRenderedPageBreak/>
        <w:t>III</w:t>
      </w:r>
      <w:r w:rsidR="00EB5A3D" w:rsidRPr="005A7004">
        <w:rPr>
          <w:color w:val="002060"/>
        </w:rPr>
        <w:t>.3. Les solutions concrètes déployées</w:t>
      </w:r>
      <w:bookmarkEnd w:id="47"/>
      <w:bookmarkEnd w:id="48"/>
      <w:bookmarkEnd w:id="49"/>
    </w:p>
    <w:p w14:paraId="1FE120AD" w14:textId="77777777" w:rsidR="001F5233" w:rsidRDefault="00EB5A3D">
      <w:pPr>
        <w:spacing w:after="160" w:line="276" w:lineRule="auto"/>
        <w:jc w:val="both"/>
      </w:pPr>
      <w:r>
        <w:t xml:space="preserve">Le cœur de la mise en œuvre a consisté à construire un ensemble d'outils cohérents et réutilisables. J'ai d'abord conçu un modèle de </w:t>
      </w:r>
      <w:proofErr w:type="spellStart"/>
      <w:r>
        <w:t>reporting</w:t>
      </w:r>
      <w:proofErr w:type="spellEnd"/>
      <w:r>
        <w:t xml:space="preserve"> standardisé sous Excel, alimenté à partir des exports Odoo, avec des règles de nommage communes pour éviter les confusions d'un mois sur l'autre. Sur cette base, j'ai développé plusieurs </w:t>
      </w:r>
      <w:proofErr w:type="spellStart"/>
      <w:r>
        <w:t>reportings</w:t>
      </w:r>
      <w:proofErr w:type="spellEnd"/>
      <w:r>
        <w:t xml:space="preserve"> spécialisés et complémentaires.</w:t>
      </w:r>
    </w:p>
    <w:p w14:paraId="1AAF547B" w14:textId="77777777" w:rsidR="008D03B4" w:rsidRDefault="00DD2DFC">
      <w:pPr>
        <w:spacing w:before="120" w:after="40" w:line="276" w:lineRule="auto"/>
        <w:jc w:val="center"/>
      </w:pPr>
      <w:r>
        <w:rPr>
          <w:noProof/>
        </w:rPr>
        <w:drawing>
          <wp:inline distT="0" distB="0" distL="0" distR="0" wp14:anchorId="12D799C4" wp14:editId="7638BCF7">
            <wp:extent cx="5486400" cy="882772"/>
            <wp:effectExtent l="0" t="0" r="0" b="5080"/>
            <wp:docPr id="1950000001" name="Image 24" descr="Une image contenant texte, reçu,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01218" name="Image 24" descr="Une image contenant texte, reçu, capture d’écran&#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882772"/>
                    </a:xfrm>
                    <a:prstGeom prst="rect">
                      <a:avLst/>
                    </a:prstGeom>
                    <a:noFill/>
                    <a:ln>
                      <a:noFill/>
                    </a:ln>
                  </pic:spPr>
                </pic:pic>
              </a:graphicData>
            </a:graphic>
          </wp:inline>
        </w:drawing>
      </w:r>
    </w:p>
    <w:p w14:paraId="5348BF09" w14:textId="21CF7BB2" w:rsidR="008D03B4" w:rsidRPr="00D0497C" w:rsidRDefault="00D0497C">
      <w:pPr>
        <w:spacing w:after="200" w:line="276" w:lineRule="auto"/>
        <w:jc w:val="center"/>
        <w:rPr>
          <w:color w:val="000000" w:themeColor="text1"/>
        </w:rPr>
      </w:pPr>
      <w:r w:rsidRPr="00D0497C">
        <w:rPr>
          <w:i/>
          <w:color w:val="000000" w:themeColor="text1"/>
          <w:sz w:val="20"/>
        </w:rPr>
        <w:t>Annexe</w:t>
      </w:r>
      <w:r w:rsidR="00DD2DFC" w:rsidRPr="00D0497C">
        <w:rPr>
          <w:i/>
          <w:color w:val="000000" w:themeColor="text1"/>
          <w:sz w:val="20"/>
        </w:rPr>
        <w:t xml:space="preserve"> </w:t>
      </w:r>
      <w:r>
        <w:rPr>
          <w:i/>
          <w:color w:val="000000" w:themeColor="text1"/>
          <w:sz w:val="20"/>
        </w:rPr>
        <w:t>5</w:t>
      </w:r>
      <w:r w:rsidR="00DD2DFC" w:rsidRPr="00D0497C">
        <w:rPr>
          <w:i/>
          <w:color w:val="000000" w:themeColor="text1"/>
          <w:sz w:val="20"/>
        </w:rPr>
        <w:t xml:space="preserve"> Extrait d'un export Odoo après normalisation, base des reportings.</w:t>
      </w:r>
    </w:p>
    <w:p w14:paraId="28D599A2" w14:textId="77777777" w:rsidR="001F5233" w:rsidRDefault="00EB5A3D">
      <w:pPr>
        <w:pStyle w:val="Paragraphedeliste"/>
        <w:numPr>
          <w:ilvl w:val="0"/>
          <w:numId w:val="2"/>
        </w:numPr>
        <w:spacing w:after="100" w:line="276" w:lineRule="auto"/>
        <w:jc w:val="both"/>
      </w:pPr>
      <w:r>
        <w:t>Reporting de la marge : suivi mensuel de la marge avec comparaison N / N-1, permettant d'identifier rapidement les variations significatives (voir figure ci-dessous).</w:t>
      </w:r>
    </w:p>
    <w:p w14:paraId="25739BC4" w14:textId="77777777" w:rsidR="008D03B4" w:rsidRDefault="00DD2DFC">
      <w:pPr>
        <w:spacing w:before="120" w:after="80" w:line="276" w:lineRule="auto"/>
        <w:jc w:val="center"/>
      </w:pPr>
      <w:r>
        <w:rPr>
          <w:noProof/>
        </w:rPr>
        <w:drawing>
          <wp:inline distT="0" distB="0" distL="0" distR="0" wp14:anchorId="565D4FA0" wp14:editId="717A270B">
            <wp:extent cx="5394960" cy="1644804"/>
            <wp:effectExtent l="0" t="0" r="6350" b="6350"/>
            <wp:docPr id="1900000002" name="Image 8"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72937" name="Image 8" descr="Une image contenant texte, capture d’écran, nombre, lign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4960" cy="1644804"/>
                    </a:xfrm>
                    <a:prstGeom prst="rect">
                      <a:avLst/>
                    </a:prstGeom>
                    <a:noFill/>
                    <a:ln>
                      <a:noFill/>
                    </a:ln>
                  </pic:spPr>
                </pic:pic>
              </a:graphicData>
            </a:graphic>
          </wp:inline>
        </w:drawing>
      </w:r>
    </w:p>
    <w:p w14:paraId="5F2B85B8" w14:textId="53A3A3B8" w:rsidR="008D03B4" w:rsidRPr="00D0497C" w:rsidRDefault="00D0497C">
      <w:pPr>
        <w:spacing w:after="200" w:line="276" w:lineRule="auto"/>
        <w:jc w:val="center"/>
        <w:rPr>
          <w:color w:val="000000" w:themeColor="text1"/>
        </w:rPr>
      </w:pPr>
      <w:r w:rsidRPr="00D0497C">
        <w:rPr>
          <w:i/>
          <w:color w:val="000000" w:themeColor="text1"/>
          <w:sz w:val="20"/>
        </w:rPr>
        <w:t xml:space="preserve">Annexe </w:t>
      </w:r>
      <w:r>
        <w:rPr>
          <w:i/>
          <w:color w:val="000000" w:themeColor="text1"/>
          <w:sz w:val="20"/>
        </w:rPr>
        <w:t>6</w:t>
      </w:r>
      <w:r w:rsidRPr="00D0497C">
        <w:rPr>
          <w:i/>
          <w:color w:val="000000" w:themeColor="text1"/>
          <w:sz w:val="20"/>
        </w:rPr>
        <w:t> :</w:t>
      </w:r>
      <w:r w:rsidR="00DD2DFC" w:rsidRPr="00D0497C">
        <w:rPr>
          <w:i/>
          <w:color w:val="000000" w:themeColor="text1"/>
          <w:sz w:val="20"/>
        </w:rPr>
        <w:t xml:space="preserve"> Extrait du </w:t>
      </w:r>
      <w:proofErr w:type="spellStart"/>
      <w:r w:rsidR="00DD2DFC" w:rsidRPr="00D0497C">
        <w:rPr>
          <w:i/>
          <w:color w:val="000000" w:themeColor="text1"/>
          <w:sz w:val="20"/>
        </w:rPr>
        <w:t>reporting</w:t>
      </w:r>
      <w:proofErr w:type="spellEnd"/>
      <w:r w:rsidR="00DD2DFC" w:rsidRPr="00D0497C">
        <w:rPr>
          <w:i/>
          <w:color w:val="000000" w:themeColor="text1"/>
          <w:sz w:val="20"/>
        </w:rPr>
        <w:t xml:space="preserve"> mensuel de la marge avec comparaison N / N-1 (voir figure ci-dessous).</w:t>
      </w:r>
    </w:p>
    <w:p w14:paraId="23B5C3AE" w14:textId="77777777" w:rsidR="001F5233" w:rsidRDefault="00EB5A3D">
      <w:pPr>
        <w:pStyle w:val="Paragraphedeliste"/>
        <w:numPr>
          <w:ilvl w:val="0"/>
          <w:numId w:val="2"/>
        </w:numPr>
        <w:spacing w:after="100" w:line="276" w:lineRule="auto"/>
        <w:jc w:val="both"/>
      </w:pPr>
      <w:r>
        <w:t>Reporting des mouvements de stocks : suivi des entrées et sorties, détection des écarts et des doublons de références grâce à des tableaux croisés dynamiques (voir figure ci-dessous).</w:t>
      </w:r>
    </w:p>
    <w:p w14:paraId="0F20A9E7" w14:textId="77777777" w:rsidR="008D03B4" w:rsidRDefault="00DD2DFC">
      <w:pPr>
        <w:spacing w:before="120" w:after="40" w:line="276" w:lineRule="auto"/>
        <w:jc w:val="center"/>
      </w:pPr>
      <w:r>
        <w:rPr>
          <w:noProof/>
        </w:rPr>
        <w:drawing>
          <wp:inline distT="0" distB="0" distL="0" distR="0" wp14:anchorId="112D1268" wp14:editId="0927E47F">
            <wp:extent cx="5303520" cy="3398486"/>
            <wp:effectExtent l="0" t="0" r="6350" b="6350"/>
            <wp:docPr id="1950000002" name="Image 15"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6607" name="Image 15" descr="Une image contenant texte, capture d’écran, nombre, Parallèle&#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3520" cy="3398486"/>
                    </a:xfrm>
                    <a:prstGeom prst="rect">
                      <a:avLst/>
                    </a:prstGeom>
                    <a:noFill/>
                    <a:ln>
                      <a:noFill/>
                    </a:ln>
                  </pic:spPr>
                </pic:pic>
              </a:graphicData>
            </a:graphic>
          </wp:inline>
        </w:drawing>
      </w:r>
    </w:p>
    <w:p w14:paraId="7322C587" w14:textId="11FF2338" w:rsidR="008D03B4" w:rsidRPr="00D0497C" w:rsidRDefault="00D0497C">
      <w:pPr>
        <w:spacing w:after="200" w:line="276" w:lineRule="auto"/>
        <w:jc w:val="center"/>
        <w:rPr>
          <w:color w:val="000000" w:themeColor="text1"/>
        </w:rPr>
      </w:pPr>
      <w:r w:rsidRPr="00D0497C">
        <w:rPr>
          <w:i/>
          <w:color w:val="000000" w:themeColor="text1"/>
          <w:sz w:val="20"/>
        </w:rPr>
        <w:t>Annexe</w:t>
      </w:r>
      <w:r w:rsidR="00DD2DFC" w:rsidRPr="00D0497C">
        <w:rPr>
          <w:i/>
          <w:color w:val="000000" w:themeColor="text1"/>
          <w:sz w:val="20"/>
        </w:rPr>
        <w:t xml:space="preserve"> </w:t>
      </w:r>
      <w:r>
        <w:rPr>
          <w:i/>
          <w:color w:val="000000" w:themeColor="text1"/>
          <w:sz w:val="20"/>
        </w:rPr>
        <w:t>7 :</w:t>
      </w:r>
      <w:r w:rsidRPr="00D0497C">
        <w:rPr>
          <w:i/>
          <w:color w:val="000000" w:themeColor="text1"/>
          <w:sz w:val="20"/>
        </w:rPr>
        <w:t xml:space="preserve"> </w:t>
      </w:r>
      <w:proofErr w:type="spellStart"/>
      <w:r w:rsidRPr="00D0497C">
        <w:rPr>
          <w:i/>
          <w:color w:val="000000" w:themeColor="text1"/>
          <w:sz w:val="20"/>
        </w:rPr>
        <w:t>Reporting</w:t>
      </w:r>
      <w:proofErr w:type="spellEnd"/>
      <w:r w:rsidR="00DD2DFC" w:rsidRPr="00D0497C">
        <w:rPr>
          <w:i/>
          <w:color w:val="000000" w:themeColor="text1"/>
          <w:sz w:val="20"/>
        </w:rPr>
        <w:t xml:space="preserve"> des mouvements de stocks avec détection des écarts (extrait).</w:t>
      </w:r>
    </w:p>
    <w:p w14:paraId="1800B83E" w14:textId="77777777" w:rsidR="001F5233" w:rsidRDefault="00EB5A3D">
      <w:pPr>
        <w:pStyle w:val="Paragraphedeliste"/>
        <w:numPr>
          <w:ilvl w:val="0"/>
          <w:numId w:val="2"/>
        </w:numPr>
        <w:spacing w:after="100" w:line="276" w:lineRule="auto"/>
        <w:jc w:val="both"/>
      </w:pPr>
      <w:r>
        <w:lastRenderedPageBreak/>
        <w:t>Reporting du chiffre d'affaires : suivi de l'évolution mensuelle du CA construit à partir des exports Odoo, avec mise en évidence des écarts par rapport à l'année précédente (voir figure ci-dessous).</w:t>
      </w:r>
    </w:p>
    <w:p w14:paraId="6EA8E116" w14:textId="77777777" w:rsidR="008D03B4" w:rsidRDefault="00DD2DFC">
      <w:pPr>
        <w:spacing w:before="120" w:after="40" w:line="276" w:lineRule="auto"/>
        <w:jc w:val="center"/>
      </w:pPr>
      <w:r>
        <w:rPr>
          <w:noProof/>
        </w:rPr>
        <w:drawing>
          <wp:inline distT="0" distB="0" distL="0" distR="0" wp14:anchorId="5A757EE7" wp14:editId="6892488B">
            <wp:extent cx="5394960" cy="2580977"/>
            <wp:effectExtent l="0" t="0" r="0" b="1270"/>
            <wp:docPr id="1950000003" name="Image 14"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52166" name="Image 14" descr="Une image contenant texte, capture d’écran, nombre, Polic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4960" cy="2580977"/>
                    </a:xfrm>
                    <a:prstGeom prst="rect">
                      <a:avLst/>
                    </a:prstGeom>
                    <a:noFill/>
                    <a:ln>
                      <a:noFill/>
                    </a:ln>
                  </pic:spPr>
                </pic:pic>
              </a:graphicData>
            </a:graphic>
          </wp:inline>
        </w:drawing>
      </w:r>
    </w:p>
    <w:p w14:paraId="5FCFFC88" w14:textId="31A7DA96" w:rsidR="008D03B4" w:rsidRPr="00D0497C" w:rsidRDefault="00D0497C">
      <w:pPr>
        <w:spacing w:after="200" w:line="276" w:lineRule="auto"/>
        <w:jc w:val="center"/>
        <w:rPr>
          <w:color w:val="000000" w:themeColor="text1"/>
        </w:rPr>
      </w:pPr>
      <w:r w:rsidRPr="00D0497C">
        <w:rPr>
          <w:i/>
          <w:color w:val="000000" w:themeColor="text1"/>
          <w:sz w:val="20"/>
        </w:rPr>
        <w:t>Annexe</w:t>
      </w:r>
      <w:r w:rsidR="00DD2DFC" w:rsidRPr="00D0497C">
        <w:rPr>
          <w:i/>
          <w:color w:val="000000" w:themeColor="text1"/>
          <w:sz w:val="20"/>
        </w:rPr>
        <w:t xml:space="preserve"> </w:t>
      </w:r>
      <w:r>
        <w:rPr>
          <w:i/>
          <w:color w:val="000000" w:themeColor="text1"/>
          <w:sz w:val="20"/>
        </w:rPr>
        <w:t>8</w:t>
      </w:r>
      <w:r w:rsidRPr="00D0497C">
        <w:rPr>
          <w:i/>
          <w:color w:val="000000" w:themeColor="text1"/>
          <w:sz w:val="20"/>
        </w:rPr>
        <w:t> :</w:t>
      </w:r>
      <w:r w:rsidR="00DD2DFC" w:rsidRPr="00D0497C">
        <w:rPr>
          <w:i/>
          <w:color w:val="000000" w:themeColor="text1"/>
          <w:sz w:val="20"/>
        </w:rPr>
        <w:t xml:space="preserve"> </w:t>
      </w:r>
      <w:proofErr w:type="spellStart"/>
      <w:r w:rsidR="00DD2DFC" w:rsidRPr="00D0497C">
        <w:rPr>
          <w:i/>
          <w:color w:val="000000" w:themeColor="text1"/>
          <w:sz w:val="20"/>
        </w:rPr>
        <w:t>Reporting</w:t>
      </w:r>
      <w:proofErr w:type="spellEnd"/>
      <w:r w:rsidR="00DD2DFC" w:rsidRPr="00D0497C">
        <w:rPr>
          <w:i/>
          <w:color w:val="000000" w:themeColor="text1"/>
          <w:sz w:val="20"/>
        </w:rPr>
        <w:t xml:space="preserve"> mensuel du chiffre d'affaires avec écarts vs N-1 (extrait).</w:t>
      </w:r>
    </w:p>
    <w:p w14:paraId="4917CAB1" w14:textId="77777777" w:rsidR="001F5233" w:rsidRDefault="00EB5A3D">
      <w:pPr>
        <w:pStyle w:val="Paragraphedeliste"/>
        <w:numPr>
          <w:ilvl w:val="0"/>
          <w:numId w:val="2"/>
        </w:numPr>
        <w:spacing w:after="100" w:line="276" w:lineRule="auto"/>
        <w:jc w:val="both"/>
      </w:pPr>
      <w:r>
        <w:t>Reporting des effets prix : analyse de l'impact des variations tarifaires sur la marge, particulièrement utile dans un contexte de déflation sur les modules photovoltaïques (voir figure ci-dessous).</w:t>
      </w:r>
    </w:p>
    <w:p w14:paraId="30C7C79C" w14:textId="77777777" w:rsidR="008D03B4" w:rsidRDefault="00DD2DFC">
      <w:pPr>
        <w:spacing w:before="120" w:after="40" w:line="276" w:lineRule="auto"/>
        <w:jc w:val="center"/>
      </w:pPr>
      <w:r>
        <w:rPr>
          <w:noProof/>
        </w:rPr>
        <w:drawing>
          <wp:inline distT="0" distB="0" distL="0" distR="0" wp14:anchorId="4EF5FA86" wp14:editId="7F761E6D">
            <wp:extent cx="5486400" cy="1166117"/>
            <wp:effectExtent l="0" t="0" r="0" b="1270"/>
            <wp:docPr id="1950000004" name="Image 13"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7046" name="Image 13" descr="Une image contenant texte, capture d’écran&#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1166117"/>
                    </a:xfrm>
                    <a:prstGeom prst="rect">
                      <a:avLst/>
                    </a:prstGeom>
                    <a:noFill/>
                    <a:ln>
                      <a:noFill/>
                    </a:ln>
                  </pic:spPr>
                </pic:pic>
              </a:graphicData>
            </a:graphic>
          </wp:inline>
        </w:drawing>
      </w:r>
    </w:p>
    <w:p w14:paraId="7B41874E" w14:textId="0563D6D8" w:rsidR="008D03B4" w:rsidRPr="00D0497C" w:rsidRDefault="00D0497C">
      <w:pPr>
        <w:spacing w:after="200" w:line="276" w:lineRule="auto"/>
        <w:jc w:val="center"/>
        <w:rPr>
          <w:color w:val="000000" w:themeColor="text1"/>
        </w:rPr>
      </w:pPr>
      <w:r w:rsidRPr="00D0497C">
        <w:rPr>
          <w:i/>
          <w:color w:val="000000" w:themeColor="text1"/>
          <w:sz w:val="20"/>
        </w:rPr>
        <w:t>Annexe</w:t>
      </w:r>
      <w:r w:rsidR="00DD2DFC" w:rsidRPr="00D0497C">
        <w:rPr>
          <w:i/>
          <w:color w:val="000000" w:themeColor="text1"/>
          <w:sz w:val="20"/>
        </w:rPr>
        <w:t xml:space="preserve"> </w:t>
      </w:r>
      <w:r w:rsidRPr="00D0497C">
        <w:rPr>
          <w:i/>
          <w:color w:val="000000" w:themeColor="text1"/>
          <w:sz w:val="20"/>
        </w:rPr>
        <w:t>8</w:t>
      </w:r>
      <w:r w:rsidR="00DD2DFC" w:rsidRPr="00D0497C">
        <w:rPr>
          <w:i/>
          <w:color w:val="000000" w:themeColor="text1"/>
          <w:sz w:val="20"/>
        </w:rPr>
        <w:t xml:space="preserve"> </w:t>
      </w:r>
      <w:proofErr w:type="spellStart"/>
      <w:r w:rsidR="00DD2DFC" w:rsidRPr="00D0497C">
        <w:rPr>
          <w:i/>
          <w:color w:val="000000" w:themeColor="text1"/>
          <w:sz w:val="20"/>
        </w:rPr>
        <w:t>Reporting</w:t>
      </w:r>
      <w:proofErr w:type="spellEnd"/>
      <w:r w:rsidR="00DD2DFC" w:rsidRPr="00D0497C">
        <w:rPr>
          <w:i/>
          <w:color w:val="000000" w:themeColor="text1"/>
          <w:sz w:val="20"/>
        </w:rPr>
        <w:t xml:space="preserve"> des effets prix sur la marge (extrait).</w:t>
      </w:r>
    </w:p>
    <w:p w14:paraId="1BF0C129" w14:textId="77777777" w:rsidR="001F5233" w:rsidRDefault="00EB5A3D">
      <w:pPr>
        <w:spacing w:before="100" w:after="160" w:line="276" w:lineRule="auto"/>
        <w:jc w:val="both"/>
      </w:pPr>
      <w:r>
        <w:t>À ces outils s'est ajouté un tableau de suivi du calendrier de production permettant de tracer les dates d'envoi, les dates de consolidation et les éventuels retards (voir tableau ci-dessous). Des restitutions visuelles sous forme de KPI ont également été préparées pour les réunions.</w:t>
      </w:r>
    </w:p>
    <w:p w14:paraId="7E2F051A" w14:textId="77777777" w:rsidR="001F5233" w:rsidRPr="005A7004" w:rsidRDefault="00984D5F">
      <w:pPr>
        <w:pStyle w:val="Titre2"/>
        <w:rPr>
          <w:color w:val="002060"/>
        </w:rPr>
      </w:pPr>
      <w:bookmarkStart w:id="50" w:name="_Toc231464236"/>
      <w:bookmarkStart w:id="51" w:name="_Toc231478847"/>
      <w:bookmarkStart w:id="52" w:name="_Toc232342230"/>
      <w:r w:rsidRPr="005A7004">
        <w:rPr>
          <w:color w:val="002060"/>
        </w:rPr>
        <w:t>III</w:t>
      </w:r>
      <w:r w:rsidR="00EB5A3D" w:rsidRPr="005A7004">
        <w:rPr>
          <w:color w:val="002060"/>
        </w:rPr>
        <w:t>.4. Le plan de communication</w:t>
      </w:r>
      <w:bookmarkEnd w:id="50"/>
      <w:bookmarkEnd w:id="51"/>
      <w:bookmarkEnd w:id="52"/>
    </w:p>
    <w:p w14:paraId="6CE3B406" w14:textId="77777777" w:rsidR="001F5233" w:rsidRDefault="0046481C">
      <w:pPr>
        <w:spacing w:after="160" w:line="276" w:lineRule="auto"/>
        <w:jc w:val="both"/>
      </w:pPr>
      <w:r>
        <w:t>J'ai veillé à accompagner le déploiement par une communication régulière. En interne, j'ai instauré des points d'échange fréquents avec la filiale jusqu’à un point hebdomadaire dans les périodes les plus sensibles afin de lever rapidement les difficultés et de maintenir le rythme de transmission. Les comptes rendus de ces réunions (reproduits ci-dessous) ont permis de tracer les décisions et les actions correctives. Cette communication a joué un rôle déterminant dans l'appropriation progressive des outils par les équipes de Mavisun.</w:t>
      </w:r>
    </w:p>
    <w:p w14:paraId="767E3480" w14:textId="77777777" w:rsidR="008D03B4" w:rsidRDefault="00DD2DFC">
      <w:pPr>
        <w:spacing w:after="120" w:line="276" w:lineRule="auto"/>
        <w:jc w:val="both"/>
      </w:pPr>
      <w:r>
        <w:t>Le détail de ces échanges est retracé dans les comptes rendus des principales réunions tenues tout au long de la mission, reproduits ci-dessous.</w:t>
      </w:r>
    </w:p>
    <w:p w14:paraId="43B9BCA2" w14:textId="77777777" w:rsidR="00D0497C" w:rsidRDefault="00D0497C">
      <w:pPr>
        <w:spacing w:after="120" w:line="276" w:lineRule="auto"/>
        <w:jc w:val="both"/>
      </w:pPr>
    </w:p>
    <w:p w14:paraId="08F0CBE7" w14:textId="77777777" w:rsidR="00D0497C" w:rsidRDefault="00D0497C">
      <w:pPr>
        <w:spacing w:after="120" w:line="276" w:lineRule="auto"/>
        <w:jc w:val="both"/>
      </w:pPr>
    </w:p>
    <w:p w14:paraId="1AD19B06" w14:textId="77777777" w:rsidR="00D0497C" w:rsidRDefault="00D0497C">
      <w:pPr>
        <w:spacing w:after="120" w:line="276" w:lineRule="auto"/>
        <w:jc w:val="both"/>
      </w:pPr>
    </w:p>
    <w:p w14:paraId="38672B32" w14:textId="77777777" w:rsidR="00D0497C" w:rsidRDefault="00D0497C">
      <w:pPr>
        <w:spacing w:after="120" w:line="276" w:lineRule="auto"/>
        <w:jc w:val="both"/>
      </w:pPr>
    </w:p>
    <w:p w14:paraId="5786359E" w14:textId="77777777" w:rsidR="00D0497C" w:rsidRDefault="00D0497C">
      <w:pPr>
        <w:spacing w:after="120" w:line="276" w:lineRule="auto"/>
        <w:jc w:val="both"/>
      </w:pPr>
    </w:p>
    <w:p w14:paraId="62B1091C" w14:textId="053CE8D6" w:rsidR="008D03B4" w:rsidRDefault="00DD2DFC">
      <w:pPr>
        <w:pStyle w:val="Titre2"/>
        <w:spacing w:before="240" w:line="276" w:lineRule="auto"/>
      </w:pPr>
      <w:bookmarkStart w:id="53" w:name="_Toc232342231"/>
      <w:r>
        <w:lastRenderedPageBreak/>
        <w:t>III.</w:t>
      </w:r>
      <w:r w:rsidR="00D0497C">
        <w:t>5</w:t>
      </w:r>
      <w:r>
        <w:t>. Comptes rendus des réunions</w:t>
      </w:r>
      <w:bookmarkEnd w:id="53"/>
    </w:p>
    <w:p w14:paraId="3CB765B1" w14:textId="77777777" w:rsidR="00D62D39" w:rsidRDefault="00D62D39" w:rsidP="00D62D39">
      <w:pPr>
        <w:spacing w:before="200" w:after="40"/>
      </w:pPr>
      <w:r>
        <w:rPr>
          <w:b/>
          <w:bCs/>
          <w:color w:val="2E5496"/>
        </w:rPr>
        <w:t>Compte rendu – Réunion de cadrage de la mission</w:t>
      </w:r>
    </w:p>
    <w:p w14:paraId="62C50E11" w14:textId="77777777" w:rsidR="00D62D39" w:rsidRDefault="00D62D39" w:rsidP="00D62D39">
      <w:pPr>
        <w:spacing w:after="40"/>
      </w:pPr>
      <w:r>
        <w:rPr>
          <w:b/>
          <w:bCs/>
        </w:rPr>
        <w:t xml:space="preserve">Date : </w:t>
      </w:r>
      <w:r>
        <w:t xml:space="preserve">18 septembre 2025     </w:t>
      </w:r>
      <w:r>
        <w:rPr>
          <w:b/>
          <w:bCs/>
        </w:rPr>
        <w:t xml:space="preserve">Lieu : </w:t>
      </w:r>
      <w:r>
        <w:t>Rexel France (siège) – réunion en présentiel</w:t>
      </w:r>
    </w:p>
    <w:p w14:paraId="3CB9890E" w14:textId="77777777" w:rsidR="00D62D39" w:rsidRDefault="00D62D39" w:rsidP="00D62D39">
      <w:pPr>
        <w:spacing w:after="100"/>
        <w:jc w:val="both"/>
      </w:pPr>
      <w:r>
        <w:rPr>
          <w:b/>
          <w:bCs/>
        </w:rPr>
        <w:t xml:space="preserve">Participants : </w:t>
      </w:r>
      <w:r>
        <w:t xml:space="preserve">Annabelle </w:t>
      </w:r>
      <w:r w:rsidR="001A24E2">
        <w:t>Simonin</w:t>
      </w:r>
      <w:r>
        <w:t xml:space="preserve"> (tutrice, Rexel France), Stéphane Josserand (directeur financier, </w:t>
      </w:r>
      <w:proofErr w:type="spellStart"/>
      <w:r>
        <w:t>Mavisun</w:t>
      </w:r>
      <w:proofErr w:type="spellEnd"/>
      <w:r>
        <w:t>), Alexandre Enderlin (apprenti chargé de projet finance).</w:t>
      </w:r>
    </w:p>
    <w:p w14:paraId="34CBA0A0" w14:textId="77777777" w:rsidR="00D62D39" w:rsidRDefault="00D62D39" w:rsidP="00D62D39">
      <w:pPr>
        <w:spacing w:before="60" w:after="30"/>
      </w:pPr>
      <w:r>
        <w:rPr>
          <w:b/>
          <w:bCs/>
          <w:sz w:val="23"/>
          <w:szCs w:val="23"/>
        </w:rPr>
        <w:t>Ordre du jour</w:t>
      </w:r>
    </w:p>
    <w:p w14:paraId="02DDD8FE" w14:textId="77777777" w:rsidR="00D62D39" w:rsidRDefault="00815DE1" w:rsidP="00D62D39">
      <w:pPr>
        <w:pStyle w:val="Paragraphedeliste"/>
        <w:numPr>
          <w:ilvl w:val="0"/>
          <w:numId w:val="4"/>
        </w:numPr>
        <w:spacing w:after="100" w:line="276" w:lineRule="auto"/>
        <w:jc w:val="both"/>
      </w:pPr>
      <w:r>
        <w:t>Présentation</w:t>
      </w:r>
      <w:r w:rsidR="00D62D39">
        <w:t xml:space="preserve"> du périmètre de la mission et des attentes du siège,</w:t>
      </w:r>
    </w:p>
    <w:p w14:paraId="13DA4AF6" w14:textId="77777777" w:rsidR="00D62D39" w:rsidRDefault="001A24E2" w:rsidP="00D62D39">
      <w:pPr>
        <w:pStyle w:val="Paragraphedeliste"/>
        <w:numPr>
          <w:ilvl w:val="0"/>
          <w:numId w:val="4"/>
        </w:numPr>
        <w:spacing w:after="100" w:line="276" w:lineRule="auto"/>
        <w:jc w:val="both"/>
      </w:pPr>
      <w:r>
        <w:t xml:space="preserve">Brainstorming </w:t>
      </w:r>
      <w:r w:rsidR="00D62D39">
        <w:t xml:space="preserve">du processus de </w:t>
      </w:r>
      <w:proofErr w:type="spellStart"/>
      <w:r w:rsidR="00D62D39">
        <w:t>reporting</w:t>
      </w:r>
      <w:proofErr w:type="spellEnd"/>
      <w:r w:rsidR="00D62D39">
        <w:t xml:space="preserve"> actuel de </w:t>
      </w:r>
      <w:proofErr w:type="spellStart"/>
      <w:r w:rsidR="00D62D39">
        <w:t>Mavisun</w:t>
      </w:r>
      <w:proofErr w:type="spellEnd"/>
      <w:r w:rsidR="00D62D39">
        <w:t>,</w:t>
      </w:r>
    </w:p>
    <w:p w14:paraId="387A8C2C" w14:textId="77777777" w:rsidR="00D62D39" w:rsidRDefault="00815DE1" w:rsidP="00D62D39">
      <w:pPr>
        <w:pStyle w:val="Paragraphedeliste"/>
        <w:numPr>
          <w:ilvl w:val="0"/>
          <w:numId w:val="4"/>
        </w:numPr>
        <w:spacing w:after="100" w:line="276" w:lineRule="auto"/>
        <w:jc w:val="both"/>
      </w:pPr>
      <w:r>
        <w:t>Définition</w:t>
      </w:r>
      <w:r w:rsidR="00D62D39">
        <w:t xml:space="preserve"> des premiers objectifs de travail.</w:t>
      </w:r>
    </w:p>
    <w:p w14:paraId="5060456E" w14:textId="77777777" w:rsidR="00D62D39" w:rsidRDefault="00D62D39" w:rsidP="00D62D39">
      <w:pPr>
        <w:spacing w:before="60" w:after="30"/>
      </w:pPr>
      <w:r>
        <w:rPr>
          <w:b/>
          <w:bCs/>
          <w:sz w:val="23"/>
          <w:szCs w:val="23"/>
        </w:rPr>
        <w:t>Points abordés</w:t>
      </w:r>
    </w:p>
    <w:p w14:paraId="185477D0" w14:textId="77777777" w:rsidR="00D62D39" w:rsidRDefault="00D62D39" w:rsidP="00D62D39">
      <w:pPr>
        <w:pStyle w:val="Paragraphedeliste"/>
        <w:numPr>
          <w:ilvl w:val="0"/>
          <w:numId w:val="4"/>
        </w:numPr>
        <w:spacing w:after="100" w:line="276" w:lineRule="auto"/>
        <w:jc w:val="both"/>
      </w:pPr>
      <w:r>
        <w:t xml:space="preserve">Présentation par Stéphane Josserand du fonctionnement de </w:t>
      </w:r>
      <w:proofErr w:type="spellStart"/>
      <w:r>
        <w:t>Mavisun</w:t>
      </w:r>
      <w:proofErr w:type="spellEnd"/>
      <w:r>
        <w:t xml:space="preserve"> et de l'organisation comptable de la filiale.</w:t>
      </w:r>
    </w:p>
    <w:p w14:paraId="7B851AC9" w14:textId="77777777" w:rsidR="00D62D39" w:rsidRDefault="00D62D39" w:rsidP="00D62D39">
      <w:pPr>
        <w:pStyle w:val="Paragraphedeliste"/>
        <w:numPr>
          <w:ilvl w:val="0"/>
          <w:numId w:val="4"/>
        </w:numPr>
        <w:spacing w:after="100" w:line="276" w:lineRule="auto"/>
        <w:jc w:val="both"/>
      </w:pPr>
      <w:r>
        <w:t>Constat partagé de l'absence de clôture mensuelle formalisée et de l'hétérogénéité des fichiers transmis au siège.</w:t>
      </w:r>
    </w:p>
    <w:p w14:paraId="3C618203" w14:textId="77777777" w:rsidR="00D62D39" w:rsidRDefault="00D62D39" w:rsidP="00D62D39">
      <w:pPr>
        <w:pStyle w:val="Paragraphedeliste"/>
        <w:numPr>
          <w:ilvl w:val="0"/>
          <w:numId w:val="4"/>
        </w:numPr>
        <w:spacing w:after="100" w:line="276" w:lineRule="auto"/>
        <w:jc w:val="both"/>
      </w:pPr>
      <w:r>
        <w:t>Échange sur les modalités de transmission des données : aujourd'hui réalisée de façon irrégulière, sans calendrier défini.</w:t>
      </w:r>
    </w:p>
    <w:p w14:paraId="03C583A3" w14:textId="77777777" w:rsidR="00D62D39" w:rsidRDefault="00D62D39" w:rsidP="00D62D39">
      <w:pPr>
        <w:spacing w:before="60" w:after="30"/>
      </w:pPr>
      <w:r>
        <w:rPr>
          <w:b/>
          <w:bCs/>
          <w:sz w:val="23"/>
          <w:szCs w:val="23"/>
        </w:rPr>
        <w:t>Décisions et arbitrages</w:t>
      </w:r>
    </w:p>
    <w:p w14:paraId="4B57AFD3" w14:textId="77777777" w:rsidR="00D62D39" w:rsidRDefault="00D62D39" w:rsidP="00D62D39">
      <w:pPr>
        <w:pStyle w:val="Paragraphedeliste"/>
        <w:numPr>
          <w:ilvl w:val="0"/>
          <w:numId w:val="4"/>
        </w:numPr>
        <w:spacing w:after="100" w:line="276" w:lineRule="auto"/>
        <w:jc w:val="both"/>
      </w:pPr>
      <w:r>
        <w:t xml:space="preserve">Validation du périmètre : optimisation du </w:t>
      </w:r>
      <w:proofErr w:type="spellStart"/>
      <w:r>
        <w:t>reporting</w:t>
      </w:r>
      <w:proofErr w:type="spellEnd"/>
      <w:r>
        <w:t xml:space="preserve"> financier de </w:t>
      </w:r>
      <w:proofErr w:type="spellStart"/>
      <w:r>
        <w:t>Mavisun</w:t>
      </w:r>
      <w:proofErr w:type="spellEnd"/>
      <w:r>
        <w:t xml:space="preserve"> (marge, stocks, chiffre d'affaires).</w:t>
      </w:r>
    </w:p>
    <w:p w14:paraId="7E01008C" w14:textId="77777777" w:rsidR="00D62D39" w:rsidRDefault="00D62D39" w:rsidP="00D62D39">
      <w:pPr>
        <w:pStyle w:val="Paragraphedeliste"/>
        <w:numPr>
          <w:ilvl w:val="0"/>
          <w:numId w:val="4"/>
        </w:numPr>
        <w:spacing w:after="100" w:line="276" w:lineRule="auto"/>
        <w:jc w:val="both"/>
      </w:pPr>
      <w:r>
        <w:t>Stéphane Josserand assurera l'envoi des données financières de la filiale ; Alexandre en assurera le retraitement et la consolidation.</w:t>
      </w:r>
    </w:p>
    <w:p w14:paraId="077F0555" w14:textId="77777777" w:rsidR="00D62D39" w:rsidRDefault="00D62D39" w:rsidP="00D62D39">
      <w:pPr>
        <w:pStyle w:val="Paragraphedeliste"/>
        <w:numPr>
          <w:ilvl w:val="0"/>
          <w:numId w:val="4"/>
        </w:numPr>
        <w:spacing w:after="100" w:line="276" w:lineRule="auto"/>
        <w:jc w:val="both"/>
      </w:pPr>
      <w:r>
        <w:t>Objectif d'une transmission mensuelle dans un délai resserré, à préciser après analyse de l'existant.</w:t>
      </w:r>
    </w:p>
    <w:p w14:paraId="2EFC34C5" w14:textId="77777777" w:rsidR="00D62D39" w:rsidRDefault="00D62D39" w:rsidP="00D62D39">
      <w:pPr>
        <w:spacing w:before="60" w:after="30"/>
      </w:pPr>
      <w:r>
        <w:rPr>
          <w:b/>
          <w:bCs/>
          <w:sz w:val="23"/>
          <w:szCs w:val="23"/>
        </w:rPr>
        <w:t>Difficultés rencontrées</w:t>
      </w:r>
    </w:p>
    <w:p w14:paraId="1C812776" w14:textId="77777777" w:rsidR="00D62D39" w:rsidRDefault="00D62D39" w:rsidP="00D62D39">
      <w:pPr>
        <w:spacing w:after="80" w:line="276" w:lineRule="auto"/>
        <w:jc w:val="both"/>
      </w:pPr>
      <w:r>
        <w:t>Disponibilité limitée des équipes de la filiale en période de forte activité, à prendre en compte dans le futur calendrier.</w:t>
      </w:r>
    </w:p>
    <w:p w14:paraId="21D38EB2" w14:textId="77777777" w:rsidR="00D62D39" w:rsidRDefault="00D62D39" w:rsidP="00D62D39">
      <w:pPr>
        <w:spacing w:before="60" w:after="30"/>
      </w:pPr>
      <w:r>
        <w:rPr>
          <w:b/>
          <w:bCs/>
          <w:sz w:val="23"/>
          <w:szCs w:val="23"/>
        </w:rPr>
        <w:t>Actions correctives décidées</w:t>
      </w:r>
    </w:p>
    <w:p w14:paraId="4C15F850" w14:textId="77777777" w:rsidR="00D62D39" w:rsidRDefault="00D62D39" w:rsidP="00D62D39">
      <w:pPr>
        <w:pStyle w:val="Paragraphedeliste"/>
        <w:numPr>
          <w:ilvl w:val="0"/>
          <w:numId w:val="4"/>
        </w:numPr>
        <w:spacing w:after="100" w:line="276" w:lineRule="auto"/>
        <w:jc w:val="both"/>
      </w:pPr>
      <w:r>
        <w:t>Planifier une phase de diagnostic des données sur octobre et novembre.</w:t>
      </w:r>
    </w:p>
    <w:p w14:paraId="01E3F101" w14:textId="77777777" w:rsidR="00D62D39" w:rsidRDefault="00D62D39" w:rsidP="00D62D39">
      <w:pPr>
        <w:pStyle w:val="Paragraphedeliste"/>
        <w:numPr>
          <w:ilvl w:val="0"/>
          <w:numId w:val="4"/>
        </w:numPr>
        <w:spacing w:after="100" w:line="276" w:lineRule="auto"/>
        <w:jc w:val="both"/>
      </w:pPr>
      <w:r>
        <w:t>Recenser les formats de fichiers actuellement utilisés afin d'identifier les retraitements nécessaires.</w:t>
      </w:r>
    </w:p>
    <w:p w14:paraId="20A161F9" w14:textId="77777777" w:rsidR="00D62D39" w:rsidRDefault="00D62D39" w:rsidP="00D62D39">
      <w:pPr>
        <w:spacing w:before="200" w:after="40"/>
      </w:pPr>
      <w:r>
        <w:rPr>
          <w:b/>
          <w:bCs/>
          <w:color w:val="2E5496"/>
        </w:rPr>
        <w:t>Compte rendu – Réunion de diagnostic des données</w:t>
      </w:r>
    </w:p>
    <w:p w14:paraId="6A38402F" w14:textId="77777777" w:rsidR="00D62D39" w:rsidRDefault="00D62D39" w:rsidP="00D62D39">
      <w:pPr>
        <w:spacing w:after="40"/>
      </w:pPr>
      <w:r>
        <w:rPr>
          <w:b/>
          <w:bCs/>
        </w:rPr>
        <w:t xml:space="preserve">Date : </w:t>
      </w:r>
      <w:r>
        <w:t xml:space="preserve">13 novembre 2025     </w:t>
      </w:r>
      <w:r>
        <w:rPr>
          <w:b/>
          <w:bCs/>
        </w:rPr>
        <w:t xml:space="preserve">Lieu : </w:t>
      </w:r>
      <w:r>
        <w:t>Visioconférence (Teams)</w:t>
      </w:r>
    </w:p>
    <w:p w14:paraId="0B033ACC" w14:textId="77777777" w:rsidR="00D62D39" w:rsidRDefault="00D62D39" w:rsidP="00D62D39">
      <w:pPr>
        <w:spacing w:after="100"/>
        <w:jc w:val="both"/>
      </w:pPr>
      <w:r>
        <w:rPr>
          <w:b/>
          <w:bCs/>
        </w:rPr>
        <w:t xml:space="preserve">Participants : </w:t>
      </w:r>
      <w:r>
        <w:t xml:space="preserve">Annabelle </w:t>
      </w:r>
      <w:r w:rsidR="00F21DF7">
        <w:t>Simonin</w:t>
      </w:r>
      <w:r>
        <w:t xml:space="preserve"> (Rexel France), Stéphane Josserand (</w:t>
      </w:r>
      <w:proofErr w:type="spellStart"/>
      <w:r>
        <w:t>Mavisun</w:t>
      </w:r>
      <w:proofErr w:type="spellEnd"/>
      <w:r>
        <w:t>), Alexandre Enderlin (apprenti).</w:t>
      </w:r>
    </w:p>
    <w:p w14:paraId="15F350EB" w14:textId="77777777" w:rsidR="00D62D39" w:rsidRDefault="00D62D39" w:rsidP="00D62D39">
      <w:pPr>
        <w:spacing w:before="60" w:after="30"/>
      </w:pPr>
      <w:r>
        <w:rPr>
          <w:b/>
          <w:bCs/>
          <w:sz w:val="23"/>
          <w:szCs w:val="23"/>
        </w:rPr>
        <w:t>Points abordés</w:t>
      </w:r>
    </w:p>
    <w:p w14:paraId="327412AD" w14:textId="77777777" w:rsidR="00D62D39" w:rsidRDefault="00D62D39" w:rsidP="00D62D39">
      <w:pPr>
        <w:pStyle w:val="Paragraphedeliste"/>
        <w:numPr>
          <w:ilvl w:val="0"/>
          <w:numId w:val="4"/>
        </w:numPr>
        <w:spacing w:after="100" w:line="276" w:lineRule="auto"/>
        <w:jc w:val="both"/>
      </w:pPr>
      <w:r>
        <w:t>Analyse des premiers exports Odoo transmis par la filiale et identification des incohérences entre marge, stocks et chiffre d'affaires.</w:t>
      </w:r>
    </w:p>
    <w:p w14:paraId="29FD3F61" w14:textId="77777777" w:rsidR="00D62D39" w:rsidRDefault="00D62D39" w:rsidP="00D62D39">
      <w:pPr>
        <w:pStyle w:val="Paragraphedeliste"/>
        <w:numPr>
          <w:ilvl w:val="0"/>
          <w:numId w:val="4"/>
        </w:numPr>
        <w:spacing w:after="100" w:line="276" w:lineRule="auto"/>
        <w:jc w:val="both"/>
      </w:pPr>
      <w:r>
        <w:t>Discussion technique sur le calcul du prix moyen pondéré (PMP), actualisé en fin de mois, source d'écarts sur la marge.</w:t>
      </w:r>
    </w:p>
    <w:p w14:paraId="73753F7B" w14:textId="77777777" w:rsidR="00D62D39" w:rsidRDefault="00D62D39" w:rsidP="00D62D39">
      <w:pPr>
        <w:pStyle w:val="Paragraphedeliste"/>
        <w:numPr>
          <w:ilvl w:val="0"/>
          <w:numId w:val="4"/>
        </w:numPr>
        <w:spacing w:after="100" w:line="276" w:lineRule="auto"/>
        <w:jc w:val="both"/>
      </w:pPr>
      <w:r>
        <w:t>Point sur les mouvements de stocks : présence de doublons de références compliquant le rapprochement.</w:t>
      </w:r>
    </w:p>
    <w:p w14:paraId="74114A51" w14:textId="77777777" w:rsidR="00D62D39" w:rsidRDefault="00D62D39" w:rsidP="00D62D39">
      <w:pPr>
        <w:spacing w:before="60" w:after="30"/>
      </w:pPr>
      <w:r>
        <w:rPr>
          <w:b/>
          <w:bCs/>
          <w:sz w:val="23"/>
          <w:szCs w:val="23"/>
        </w:rPr>
        <w:t>Décisions et arbitrages</w:t>
      </w:r>
    </w:p>
    <w:p w14:paraId="565CF033" w14:textId="77777777" w:rsidR="00D62D39" w:rsidRDefault="00D62D39" w:rsidP="00D62D39">
      <w:pPr>
        <w:pStyle w:val="Paragraphedeliste"/>
        <w:numPr>
          <w:ilvl w:val="0"/>
          <w:numId w:val="4"/>
        </w:numPr>
        <w:spacing w:after="100" w:line="276" w:lineRule="auto"/>
        <w:jc w:val="both"/>
      </w:pPr>
      <w:r>
        <w:t>Le diagnostic est validé par Rexel France comme base de travail pour la construction du modèle.</w:t>
      </w:r>
    </w:p>
    <w:p w14:paraId="4677A839" w14:textId="77777777" w:rsidR="00D62D39" w:rsidRDefault="00D62D39" w:rsidP="00D62D39">
      <w:pPr>
        <w:pStyle w:val="Paragraphedeliste"/>
        <w:numPr>
          <w:ilvl w:val="0"/>
          <w:numId w:val="4"/>
        </w:numPr>
        <w:spacing w:after="100" w:line="276" w:lineRule="auto"/>
        <w:jc w:val="both"/>
      </w:pPr>
      <w:r>
        <w:t xml:space="preserve">Priorité donnée à la fiabilisation du couple marge / stocks avant l'industrialisation du </w:t>
      </w:r>
      <w:proofErr w:type="spellStart"/>
      <w:r>
        <w:t>reporting</w:t>
      </w:r>
      <w:proofErr w:type="spellEnd"/>
      <w:r>
        <w:t>.</w:t>
      </w:r>
    </w:p>
    <w:p w14:paraId="777D686C" w14:textId="77777777" w:rsidR="00D62D39" w:rsidRDefault="00D62D39" w:rsidP="00D62D39">
      <w:pPr>
        <w:spacing w:before="60" w:after="30"/>
      </w:pPr>
      <w:r>
        <w:rPr>
          <w:b/>
          <w:bCs/>
          <w:sz w:val="23"/>
          <w:szCs w:val="23"/>
        </w:rPr>
        <w:lastRenderedPageBreak/>
        <w:t>Difficultés rencontrées</w:t>
      </w:r>
    </w:p>
    <w:p w14:paraId="211BEFA5" w14:textId="77777777" w:rsidR="00D62D39" w:rsidRDefault="00D62D39" w:rsidP="00D62D39">
      <w:pPr>
        <w:spacing w:after="80" w:line="276" w:lineRule="auto"/>
        <w:jc w:val="both"/>
      </w:pPr>
      <w:r>
        <w:t>Difficultés d'extraction de certaines données dans Odoo, nécessitant des manipulations manuelles chronophages.</w:t>
      </w:r>
    </w:p>
    <w:p w14:paraId="47C562E2" w14:textId="77777777" w:rsidR="00D62D39" w:rsidRDefault="00D62D39" w:rsidP="00D62D39">
      <w:pPr>
        <w:spacing w:before="60" w:after="30"/>
      </w:pPr>
      <w:r>
        <w:rPr>
          <w:b/>
          <w:bCs/>
          <w:sz w:val="23"/>
          <w:szCs w:val="23"/>
        </w:rPr>
        <w:t>Actions correctives décidées</w:t>
      </w:r>
    </w:p>
    <w:p w14:paraId="7A6F5F0D" w14:textId="77777777" w:rsidR="00D62D39" w:rsidRDefault="00D62D39" w:rsidP="00D62D39">
      <w:pPr>
        <w:pStyle w:val="Paragraphedeliste"/>
        <w:numPr>
          <w:ilvl w:val="0"/>
          <w:numId w:val="4"/>
        </w:numPr>
        <w:spacing w:after="100" w:line="276" w:lineRule="auto"/>
        <w:jc w:val="both"/>
      </w:pPr>
      <w:r>
        <w:t xml:space="preserve">Construire un modèle de </w:t>
      </w:r>
      <w:proofErr w:type="spellStart"/>
      <w:r>
        <w:t>reporting</w:t>
      </w:r>
      <w:proofErr w:type="spellEnd"/>
      <w:r>
        <w:t xml:space="preserve"> standardisé intégrant des contrôles de cohérence automatiques.</w:t>
      </w:r>
    </w:p>
    <w:p w14:paraId="1D9E6598" w14:textId="77777777" w:rsidR="00D62D39" w:rsidRDefault="00D62D39" w:rsidP="00D62D39">
      <w:pPr>
        <w:pStyle w:val="Paragraphedeliste"/>
        <w:numPr>
          <w:ilvl w:val="0"/>
          <w:numId w:val="4"/>
        </w:numPr>
        <w:spacing w:after="100" w:line="276" w:lineRule="auto"/>
        <w:jc w:val="both"/>
      </w:pPr>
      <w:r>
        <w:t>Définir des règles de nommage communes pour fiabiliser les fichiers d'un mois sur l'autre.</w:t>
      </w:r>
    </w:p>
    <w:p w14:paraId="60AC3309" w14:textId="77777777" w:rsidR="00D62D39" w:rsidRDefault="00D62D39" w:rsidP="00D62D39">
      <w:pPr>
        <w:spacing w:before="200" w:after="40"/>
      </w:pPr>
      <w:r>
        <w:rPr>
          <w:b/>
          <w:bCs/>
          <w:color w:val="2E5496"/>
        </w:rPr>
        <w:t xml:space="preserve">Compte rendu – Réunion de lancement du </w:t>
      </w:r>
      <w:proofErr w:type="spellStart"/>
      <w:r>
        <w:rPr>
          <w:b/>
          <w:bCs/>
          <w:color w:val="2E5496"/>
        </w:rPr>
        <w:t>reporting</w:t>
      </w:r>
      <w:proofErr w:type="spellEnd"/>
      <w:r>
        <w:rPr>
          <w:b/>
          <w:bCs/>
          <w:color w:val="2E5496"/>
        </w:rPr>
        <w:t xml:space="preserve"> mensuel</w:t>
      </w:r>
    </w:p>
    <w:p w14:paraId="492ED0A9" w14:textId="77777777" w:rsidR="00D62D39" w:rsidRDefault="00D62D39" w:rsidP="00D62D39">
      <w:pPr>
        <w:spacing w:after="40"/>
      </w:pPr>
      <w:r>
        <w:rPr>
          <w:b/>
          <w:bCs/>
        </w:rPr>
        <w:t xml:space="preserve">Date : </w:t>
      </w:r>
      <w:r>
        <w:t xml:space="preserve">5 février 2026     </w:t>
      </w:r>
      <w:r>
        <w:rPr>
          <w:b/>
          <w:bCs/>
        </w:rPr>
        <w:t xml:space="preserve">Lieu : </w:t>
      </w:r>
      <w:r>
        <w:t>Visioconférence (Teams)</w:t>
      </w:r>
    </w:p>
    <w:p w14:paraId="2407CEEB" w14:textId="77777777" w:rsidR="00D62D39" w:rsidRDefault="00D62D39" w:rsidP="00D62D39">
      <w:pPr>
        <w:spacing w:after="100"/>
        <w:jc w:val="both"/>
      </w:pPr>
      <w:r>
        <w:rPr>
          <w:b/>
          <w:bCs/>
        </w:rPr>
        <w:t xml:space="preserve">Participants : </w:t>
      </w:r>
      <w:r>
        <w:t xml:space="preserve">Annabelle </w:t>
      </w:r>
      <w:r w:rsidR="0085017D">
        <w:t>Simonin</w:t>
      </w:r>
      <w:r>
        <w:t xml:space="preserve"> (Rexel France), Stéphane Josserand (</w:t>
      </w:r>
      <w:proofErr w:type="spellStart"/>
      <w:r>
        <w:t>Mavisun</w:t>
      </w:r>
      <w:proofErr w:type="spellEnd"/>
      <w:r>
        <w:t>), Alexandre Enderlin (apprenti).</w:t>
      </w:r>
    </w:p>
    <w:p w14:paraId="5A99D9F2" w14:textId="77777777" w:rsidR="00D62D39" w:rsidRDefault="00D62D39" w:rsidP="00D62D39">
      <w:pPr>
        <w:spacing w:before="60" w:after="30"/>
      </w:pPr>
      <w:r>
        <w:rPr>
          <w:b/>
          <w:bCs/>
          <w:sz w:val="23"/>
          <w:szCs w:val="23"/>
        </w:rPr>
        <w:t>Points abordés</w:t>
      </w:r>
    </w:p>
    <w:p w14:paraId="5B4B0B2E" w14:textId="77777777" w:rsidR="00D62D39" w:rsidRDefault="00D62D39" w:rsidP="00D62D39">
      <w:pPr>
        <w:pStyle w:val="Paragraphedeliste"/>
        <w:numPr>
          <w:ilvl w:val="0"/>
          <w:numId w:val="4"/>
        </w:numPr>
        <w:spacing w:after="100" w:line="276" w:lineRule="auto"/>
        <w:jc w:val="both"/>
      </w:pPr>
      <w:r>
        <w:t xml:space="preserve">Présentation du modèle standardisé et des premiers </w:t>
      </w:r>
      <w:proofErr w:type="spellStart"/>
      <w:r>
        <w:t>reportings</w:t>
      </w:r>
      <w:proofErr w:type="spellEnd"/>
      <w:r>
        <w:t xml:space="preserve"> de la marge et des stocks.</w:t>
      </w:r>
    </w:p>
    <w:p w14:paraId="68F8BD9F" w14:textId="77777777" w:rsidR="00D62D39" w:rsidRDefault="00D62D39" w:rsidP="00D62D39">
      <w:pPr>
        <w:pStyle w:val="Paragraphedeliste"/>
        <w:numPr>
          <w:ilvl w:val="0"/>
          <w:numId w:val="4"/>
        </w:numPr>
        <w:spacing w:after="100" w:line="276" w:lineRule="auto"/>
        <w:jc w:val="both"/>
      </w:pPr>
      <w:r>
        <w:t xml:space="preserve">Revue du </w:t>
      </w:r>
      <w:proofErr w:type="spellStart"/>
      <w:r>
        <w:t>reporting</w:t>
      </w:r>
      <w:proofErr w:type="spellEnd"/>
      <w:r>
        <w:t xml:space="preserve"> des effets prix, dans un contexte de baisse continue des tarifs sur les modules photovoltaïques.</w:t>
      </w:r>
    </w:p>
    <w:p w14:paraId="298F7BC4" w14:textId="77777777" w:rsidR="00D62D39" w:rsidRDefault="00D62D39" w:rsidP="00D62D39">
      <w:pPr>
        <w:pStyle w:val="Paragraphedeliste"/>
        <w:numPr>
          <w:ilvl w:val="0"/>
          <w:numId w:val="4"/>
        </w:numPr>
        <w:spacing w:after="100" w:line="276" w:lineRule="auto"/>
        <w:jc w:val="both"/>
      </w:pPr>
      <w:r>
        <w:t>Point sur les virements et les flux suivis conjointement avec la trésorerie du siège.</w:t>
      </w:r>
    </w:p>
    <w:p w14:paraId="008BE37A" w14:textId="77777777" w:rsidR="00D62D39" w:rsidRDefault="00D62D39" w:rsidP="00D62D39">
      <w:pPr>
        <w:pStyle w:val="Paragraphedeliste"/>
        <w:numPr>
          <w:ilvl w:val="0"/>
          <w:numId w:val="4"/>
        </w:numPr>
        <w:spacing w:after="100" w:line="276" w:lineRule="auto"/>
        <w:jc w:val="both"/>
      </w:pPr>
      <w:r>
        <w:t>Examen du premier envoi mensuel (janvier), transmis avec deux jours de retard.</w:t>
      </w:r>
    </w:p>
    <w:p w14:paraId="11A2678F" w14:textId="77777777" w:rsidR="00D62D39" w:rsidRDefault="00D62D39" w:rsidP="00D62D39">
      <w:pPr>
        <w:spacing w:before="60" w:after="30"/>
      </w:pPr>
      <w:r>
        <w:rPr>
          <w:b/>
          <w:bCs/>
          <w:sz w:val="23"/>
          <w:szCs w:val="23"/>
        </w:rPr>
        <w:t>Décisions et arbitrages</w:t>
      </w:r>
    </w:p>
    <w:p w14:paraId="1E6BA12F" w14:textId="77777777" w:rsidR="00D62D39" w:rsidRDefault="00D62D39" w:rsidP="00D62D39">
      <w:pPr>
        <w:pStyle w:val="Paragraphedeliste"/>
        <w:numPr>
          <w:ilvl w:val="0"/>
          <w:numId w:val="4"/>
        </w:numPr>
        <w:spacing w:after="100" w:line="276" w:lineRule="auto"/>
        <w:jc w:val="both"/>
      </w:pPr>
      <w:r>
        <w:t xml:space="preserve">Validation des premiers </w:t>
      </w:r>
      <w:proofErr w:type="spellStart"/>
      <w:r>
        <w:t>reportings</w:t>
      </w:r>
      <w:proofErr w:type="spellEnd"/>
      <w:r>
        <w:t xml:space="preserve"> par la direction financière.</w:t>
      </w:r>
    </w:p>
    <w:p w14:paraId="22134AF3" w14:textId="77777777" w:rsidR="00D62D39" w:rsidRDefault="00D62D39" w:rsidP="00D62D39">
      <w:pPr>
        <w:pStyle w:val="Paragraphedeliste"/>
        <w:numPr>
          <w:ilvl w:val="0"/>
          <w:numId w:val="4"/>
        </w:numPr>
        <w:spacing w:after="100" w:line="276" w:lineRule="auto"/>
        <w:jc w:val="both"/>
      </w:pPr>
      <w:r>
        <w:t>Mise en place d’un calendrier partagé de transmission, avec une cible d’abord fixée à J+3 puis réajustée à J+7.</w:t>
      </w:r>
    </w:p>
    <w:p w14:paraId="592F1751" w14:textId="77777777" w:rsidR="00D62D39" w:rsidRDefault="00D62D39" w:rsidP="00D62D39">
      <w:pPr>
        <w:spacing w:before="60" w:after="30"/>
      </w:pPr>
      <w:r>
        <w:rPr>
          <w:b/>
          <w:bCs/>
          <w:sz w:val="23"/>
          <w:szCs w:val="23"/>
        </w:rPr>
        <w:t>Difficultés rencontrées</w:t>
      </w:r>
    </w:p>
    <w:p w14:paraId="7E9E681C" w14:textId="77777777" w:rsidR="00D62D39" w:rsidRDefault="00D62D39" w:rsidP="00D62D39">
      <w:pPr>
        <w:spacing w:after="80" w:line="276" w:lineRule="auto"/>
        <w:jc w:val="both"/>
      </w:pPr>
      <w:r>
        <w:t>Temps d'appropriation du nouveau modèle plus long que prévu côté filiale, à l'origine du retard de janvier.</w:t>
      </w:r>
    </w:p>
    <w:p w14:paraId="1E0CEF10" w14:textId="77777777" w:rsidR="00D62D39" w:rsidRDefault="00D62D39" w:rsidP="00D62D39">
      <w:pPr>
        <w:spacing w:before="60" w:after="30"/>
      </w:pPr>
      <w:r>
        <w:rPr>
          <w:b/>
          <w:bCs/>
          <w:sz w:val="23"/>
          <w:szCs w:val="23"/>
        </w:rPr>
        <w:t>Actions correctives décidées</w:t>
      </w:r>
    </w:p>
    <w:p w14:paraId="713BFA13" w14:textId="77777777" w:rsidR="00D62D39" w:rsidRDefault="00D62D39" w:rsidP="00D62D39">
      <w:pPr>
        <w:pStyle w:val="Paragraphedeliste"/>
        <w:numPr>
          <w:ilvl w:val="0"/>
          <w:numId w:val="4"/>
        </w:numPr>
        <w:spacing w:after="100" w:line="276" w:lineRule="auto"/>
        <w:jc w:val="both"/>
      </w:pPr>
      <w:r>
        <w:t>Instaurer des relances avant chaque échéance mensuelle.</w:t>
      </w:r>
    </w:p>
    <w:p w14:paraId="24F58CC3" w14:textId="77777777" w:rsidR="00D62D39" w:rsidRDefault="00D62D39" w:rsidP="00D62D39">
      <w:pPr>
        <w:pStyle w:val="Paragraphedeliste"/>
        <w:numPr>
          <w:ilvl w:val="0"/>
          <w:numId w:val="4"/>
        </w:numPr>
        <w:spacing w:after="100" w:line="276" w:lineRule="auto"/>
        <w:jc w:val="both"/>
      </w:pPr>
      <w:r>
        <w:t>Programmer un point hebdomadaire pendant la phase de montée en charge.</w:t>
      </w:r>
    </w:p>
    <w:p w14:paraId="7B25D0DB" w14:textId="77777777" w:rsidR="00D62D39" w:rsidRDefault="00D62D39" w:rsidP="00D62D39">
      <w:pPr>
        <w:spacing w:before="200" w:after="40"/>
      </w:pPr>
      <w:r>
        <w:rPr>
          <w:b/>
          <w:bCs/>
          <w:color w:val="2E5496"/>
        </w:rPr>
        <w:t>Compte rendu – Réunion de suivi et de stabilisation</w:t>
      </w:r>
    </w:p>
    <w:p w14:paraId="74CA4E5A" w14:textId="77777777" w:rsidR="00D62D39" w:rsidRDefault="00D62D39" w:rsidP="00D62D39">
      <w:pPr>
        <w:spacing w:after="40"/>
      </w:pPr>
      <w:r>
        <w:rPr>
          <w:b/>
          <w:bCs/>
        </w:rPr>
        <w:t xml:space="preserve">Date : </w:t>
      </w:r>
      <w:r>
        <w:t xml:space="preserve">14 mai 2026     </w:t>
      </w:r>
      <w:r>
        <w:rPr>
          <w:b/>
          <w:bCs/>
        </w:rPr>
        <w:t xml:space="preserve">Lieu : </w:t>
      </w:r>
      <w:r>
        <w:t>Rexel France (siège) – réunion en présentiel</w:t>
      </w:r>
    </w:p>
    <w:p w14:paraId="102CC903" w14:textId="77777777" w:rsidR="00D62D39" w:rsidRDefault="00D62D39" w:rsidP="00D62D39">
      <w:pPr>
        <w:spacing w:after="100"/>
        <w:jc w:val="both"/>
      </w:pPr>
      <w:r>
        <w:rPr>
          <w:b/>
          <w:bCs/>
        </w:rPr>
        <w:t xml:space="preserve">Participants : </w:t>
      </w:r>
      <w:r>
        <w:t xml:space="preserve">Annabelle </w:t>
      </w:r>
      <w:r w:rsidR="007B2EC0">
        <w:t>Simonin</w:t>
      </w:r>
      <w:r>
        <w:t xml:space="preserve"> (Rexel France), Stéphane Josserand (</w:t>
      </w:r>
      <w:proofErr w:type="spellStart"/>
      <w:r>
        <w:t>Mavisun</w:t>
      </w:r>
      <w:proofErr w:type="spellEnd"/>
      <w:r>
        <w:t>), Alexandre Enderlin (apprenti).</w:t>
      </w:r>
    </w:p>
    <w:p w14:paraId="21282460" w14:textId="77777777" w:rsidR="00D62D39" w:rsidRDefault="00D62D39" w:rsidP="00D62D39">
      <w:pPr>
        <w:spacing w:before="60" w:after="30"/>
      </w:pPr>
      <w:r>
        <w:rPr>
          <w:b/>
          <w:bCs/>
          <w:sz w:val="23"/>
          <w:szCs w:val="23"/>
        </w:rPr>
        <w:t>Points abordés</w:t>
      </w:r>
    </w:p>
    <w:p w14:paraId="1C0837C4" w14:textId="77777777" w:rsidR="00D62D39" w:rsidRDefault="00D62D39" w:rsidP="00D62D39">
      <w:pPr>
        <w:pStyle w:val="Paragraphedeliste"/>
        <w:numPr>
          <w:ilvl w:val="0"/>
          <w:numId w:val="4"/>
        </w:numPr>
        <w:spacing w:after="100" w:line="276" w:lineRule="auto"/>
        <w:jc w:val="both"/>
      </w:pPr>
      <w:r>
        <w:t>Bilan du suivi du calendrier de production : amélioration nette des délais depuis avril.</w:t>
      </w:r>
    </w:p>
    <w:p w14:paraId="02501939" w14:textId="77777777" w:rsidR="00D62D39" w:rsidRDefault="00D62D39" w:rsidP="00D62D39">
      <w:pPr>
        <w:pStyle w:val="Paragraphedeliste"/>
        <w:numPr>
          <w:ilvl w:val="0"/>
          <w:numId w:val="4"/>
        </w:numPr>
        <w:spacing w:after="100" w:line="276" w:lineRule="auto"/>
        <w:jc w:val="both"/>
      </w:pPr>
      <w:r>
        <w:t>Revue des contrôles de cohérence : détection en amont des doublons et des écarts de stock.</w:t>
      </w:r>
    </w:p>
    <w:p w14:paraId="55E449F7" w14:textId="77777777" w:rsidR="00D62D39" w:rsidRDefault="00D62D39" w:rsidP="00D62D39">
      <w:pPr>
        <w:pStyle w:val="Paragraphedeliste"/>
        <w:numPr>
          <w:ilvl w:val="0"/>
          <w:numId w:val="4"/>
        </w:numPr>
        <w:spacing w:after="100" w:line="276" w:lineRule="auto"/>
        <w:jc w:val="both"/>
      </w:pPr>
      <w:r>
        <w:t>Présentation des tableaux de bord et des KPI restitués en réunion (marge, CA, stocks, comparaison N / N-1).</w:t>
      </w:r>
    </w:p>
    <w:p w14:paraId="31F673A8" w14:textId="77777777" w:rsidR="00D62D39" w:rsidRDefault="00D62D39" w:rsidP="00D62D39">
      <w:pPr>
        <w:spacing w:before="60" w:after="30"/>
      </w:pPr>
      <w:r>
        <w:rPr>
          <w:b/>
          <w:bCs/>
          <w:sz w:val="23"/>
          <w:szCs w:val="23"/>
        </w:rPr>
        <w:t>Décisions et arbitrages</w:t>
      </w:r>
    </w:p>
    <w:p w14:paraId="56BFC63A" w14:textId="77777777" w:rsidR="00D62D39" w:rsidRDefault="00D62D39" w:rsidP="00D62D39">
      <w:pPr>
        <w:pStyle w:val="Paragraphedeliste"/>
        <w:numPr>
          <w:ilvl w:val="0"/>
          <w:numId w:val="4"/>
        </w:numPr>
        <w:spacing w:after="100" w:line="276" w:lineRule="auto"/>
        <w:jc w:val="both"/>
      </w:pPr>
      <w:r>
        <w:t>Le processus est considéré comme stabilisé ; le suivi passe en routine.</w:t>
      </w:r>
    </w:p>
    <w:p w14:paraId="162482E1" w14:textId="77777777" w:rsidR="00D62D39" w:rsidRDefault="00D62D39" w:rsidP="00D62D39">
      <w:pPr>
        <w:pStyle w:val="Paragraphedeliste"/>
        <w:numPr>
          <w:ilvl w:val="0"/>
          <w:numId w:val="4"/>
        </w:numPr>
        <w:spacing w:after="100" w:line="276" w:lineRule="auto"/>
        <w:jc w:val="both"/>
      </w:pPr>
      <w:r>
        <w:t>Décision de documenter les outils pour en sécuriser l'usage indépendamment des personnes en poste.</w:t>
      </w:r>
    </w:p>
    <w:p w14:paraId="11BDA31F" w14:textId="77777777" w:rsidR="00D62D39" w:rsidRDefault="00D62D39" w:rsidP="00D62D39">
      <w:pPr>
        <w:spacing w:before="60" w:after="30"/>
      </w:pPr>
      <w:r>
        <w:rPr>
          <w:b/>
          <w:bCs/>
          <w:sz w:val="23"/>
          <w:szCs w:val="23"/>
        </w:rPr>
        <w:t>Difficultés rencontrées</w:t>
      </w:r>
    </w:p>
    <w:p w14:paraId="33278446" w14:textId="77777777" w:rsidR="00D62D39" w:rsidRDefault="00D62D39" w:rsidP="00D62D39">
      <w:pPr>
        <w:spacing w:after="80" w:line="276" w:lineRule="auto"/>
        <w:jc w:val="both"/>
      </w:pPr>
      <w:r>
        <w:t>Un retard ponctuel constaté en mai, lié au traitement des stocks, ayant justifié une formation complémentaire.</w:t>
      </w:r>
    </w:p>
    <w:p w14:paraId="0E0A4B1F" w14:textId="77777777" w:rsidR="00D62D39" w:rsidRDefault="00D62D39" w:rsidP="00D62D39">
      <w:pPr>
        <w:spacing w:before="60" w:after="30"/>
      </w:pPr>
      <w:r>
        <w:rPr>
          <w:b/>
          <w:bCs/>
          <w:sz w:val="23"/>
          <w:szCs w:val="23"/>
        </w:rPr>
        <w:t>Actions correctives décidées</w:t>
      </w:r>
    </w:p>
    <w:p w14:paraId="3BF0A7FF" w14:textId="77777777" w:rsidR="004B2BDB" w:rsidRDefault="00D62D39" w:rsidP="004B2BDB">
      <w:pPr>
        <w:pStyle w:val="Paragraphedeliste"/>
        <w:numPr>
          <w:ilvl w:val="0"/>
          <w:numId w:val="4"/>
        </w:numPr>
        <w:spacing w:after="100" w:line="276" w:lineRule="auto"/>
        <w:jc w:val="both"/>
      </w:pPr>
      <w:r>
        <w:t>Étudier les pistes d'automatisation complémentaires et l'extension du modèle à d'autres filiales.</w:t>
      </w:r>
    </w:p>
    <w:p w14:paraId="6674FB8A" w14:textId="1B7B22A7" w:rsidR="001F5233" w:rsidRDefault="00EB5A3D" w:rsidP="00D0497C">
      <w:pPr>
        <w:pStyle w:val="Titre1"/>
      </w:pPr>
      <w:r>
        <w:br w:type="page"/>
      </w:r>
      <w:bookmarkStart w:id="54" w:name="_Toc231464237"/>
      <w:bookmarkStart w:id="55" w:name="_Toc231478848"/>
      <w:bookmarkStart w:id="56" w:name="_Toc232342232"/>
      <w:r w:rsidR="00984D5F">
        <w:lastRenderedPageBreak/>
        <w:t>IV</w:t>
      </w:r>
      <w:r>
        <w:t>. Évaluation des résultats et propositions d'actions correctrices</w:t>
      </w:r>
      <w:bookmarkEnd w:id="54"/>
      <w:bookmarkEnd w:id="55"/>
      <w:bookmarkEnd w:id="56"/>
    </w:p>
    <w:p w14:paraId="30E2D64B" w14:textId="77777777" w:rsidR="001F5233" w:rsidRDefault="00EB5A3D">
      <w:pPr>
        <w:spacing w:after="160" w:line="276" w:lineRule="auto"/>
        <w:jc w:val="both"/>
      </w:pPr>
      <w:r>
        <w:t>Pour mesurer l'effet réel des solutions mises en place, j'ai croisé deux approches complémentaires : une évaluation quantitative, fondée sur des indicateurs chiffrés rassemblés dans un tableau de bord, et une évaluation qualitative, nourrie des retours des équipes. Cette double lecture permet d'apprécier à la fois la performance du nouveau dispositif et la manière dont il a été vécu par ses utilisateurs.</w:t>
      </w:r>
    </w:p>
    <w:p w14:paraId="0943CA13" w14:textId="77777777" w:rsidR="001F5233" w:rsidRPr="005A7004" w:rsidRDefault="00984D5F">
      <w:pPr>
        <w:pStyle w:val="Titre2"/>
        <w:rPr>
          <w:color w:val="002060"/>
        </w:rPr>
      </w:pPr>
      <w:bookmarkStart w:id="57" w:name="_Toc231464238"/>
      <w:bookmarkStart w:id="58" w:name="_Toc231478849"/>
      <w:bookmarkStart w:id="59" w:name="_Toc232342233"/>
      <w:r w:rsidRPr="005A7004">
        <w:rPr>
          <w:color w:val="002060"/>
        </w:rPr>
        <w:t>IV</w:t>
      </w:r>
      <w:r w:rsidR="00EB5A3D" w:rsidRPr="005A7004">
        <w:rPr>
          <w:color w:val="002060"/>
        </w:rPr>
        <w:t>.1. Évaluation quantitative</w:t>
      </w:r>
      <w:bookmarkEnd w:id="57"/>
      <w:bookmarkEnd w:id="58"/>
      <w:bookmarkEnd w:id="59"/>
    </w:p>
    <w:p w14:paraId="08ABF1AE" w14:textId="77777777" w:rsidR="001F5233" w:rsidRDefault="00EB5A3D">
      <w:pPr>
        <w:spacing w:after="160" w:line="276" w:lineRule="auto"/>
        <w:jc w:val="both"/>
      </w:pPr>
      <w:r>
        <w:t>L'évaluation quantitative repose sur trois indicateurs suivis avant et après la mise en place du dispositif : le délai de transmission, le temps de production du reporting et le taux d'erreur constaté sur les lignes contrôlées. Le tableau de bord ci-dessous synthétise ces résultats.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456"/>
        <w:gridCol w:w="2736"/>
        <w:gridCol w:w="2736"/>
        <w:gridCol w:w="1872"/>
      </w:tblGrid>
      <w:tr w:rsidR="008D03B4" w14:paraId="401860C4" w14:textId="77777777">
        <w:trPr>
          <w:jc w:val="center"/>
        </w:trPr>
        <w:tc>
          <w:tcPr>
            <w:tcW w:w="3456" w:type="dxa"/>
            <w:shd w:val="clear" w:color="auto" w:fill="1F3864"/>
          </w:tcPr>
          <w:p w14:paraId="47634B38" w14:textId="77777777" w:rsidR="008D03B4" w:rsidRDefault="00DD2DFC">
            <w:pPr>
              <w:jc w:val="center"/>
            </w:pPr>
            <w:r>
              <w:rPr>
                <w:b/>
                <w:color w:val="FFFFFF"/>
                <w:sz w:val="21"/>
              </w:rPr>
              <w:t>Indicateur</w:t>
            </w:r>
          </w:p>
        </w:tc>
        <w:tc>
          <w:tcPr>
            <w:tcW w:w="2736" w:type="dxa"/>
            <w:shd w:val="clear" w:color="auto" w:fill="1F3864"/>
          </w:tcPr>
          <w:p w14:paraId="47498739" w14:textId="77777777" w:rsidR="008D03B4" w:rsidRDefault="00DD2DFC">
            <w:pPr>
              <w:jc w:val="center"/>
            </w:pPr>
            <w:r>
              <w:rPr>
                <w:b/>
                <w:color w:val="FFFFFF"/>
                <w:sz w:val="21"/>
              </w:rPr>
              <w:t>Avant la mission</w:t>
            </w:r>
          </w:p>
        </w:tc>
        <w:tc>
          <w:tcPr>
            <w:tcW w:w="2736" w:type="dxa"/>
            <w:shd w:val="clear" w:color="auto" w:fill="1F3864"/>
          </w:tcPr>
          <w:p w14:paraId="6AD5746A" w14:textId="77777777" w:rsidR="008D03B4" w:rsidRDefault="00DD2DFC">
            <w:pPr>
              <w:jc w:val="center"/>
            </w:pPr>
            <w:r>
              <w:rPr>
                <w:b/>
                <w:color w:val="FFFFFF"/>
                <w:sz w:val="21"/>
              </w:rPr>
              <w:t>Après la mission</w:t>
            </w:r>
          </w:p>
        </w:tc>
        <w:tc>
          <w:tcPr>
            <w:tcW w:w="1872" w:type="dxa"/>
            <w:shd w:val="clear" w:color="auto" w:fill="1F3864"/>
          </w:tcPr>
          <w:p w14:paraId="19DFF721" w14:textId="77777777" w:rsidR="008D03B4" w:rsidRDefault="00DD2DFC">
            <w:pPr>
              <w:jc w:val="center"/>
            </w:pPr>
            <w:r>
              <w:rPr>
                <w:b/>
                <w:color w:val="FFFFFF"/>
                <w:sz w:val="21"/>
              </w:rPr>
              <w:t>Gain</w:t>
            </w:r>
          </w:p>
        </w:tc>
      </w:tr>
      <w:tr w:rsidR="008D03B4" w14:paraId="07B22B19" w14:textId="77777777">
        <w:trPr>
          <w:jc w:val="center"/>
        </w:trPr>
        <w:tc>
          <w:tcPr>
            <w:tcW w:w="3456" w:type="dxa"/>
            <w:shd w:val="clear" w:color="auto" w:fill="FFFFFF"/>
          </w:tcPr>
          <w:p w14:paraId="02450664" w14:textId="77777777" w:rsidR="008D03B4" w:rsidRDefault="00DD2DFC">
            <w:r>
              <w:rPr>
                <w:sz w:val="20"/>
              </w:rPr>
              <w:t>Délai de transmission au siège</w:t>
            </w:r>
          </w:p>
        </w:tc>
        <w:tc>
          <w:tcPr>
            <w:tcW w:w="2736" w:type="dxa"/>
            <w:shd w:val="clear" w:color="auto" w:fill="FFFFFF"/>
          </w:tcPr>
          <w:p w14:paraId="2D12CCDF" w14:textId="77777777" w:rsidR="008D03B4" w:rsidRDefault="00DD2DFC">
            <w:r>
              <w:rPr>
                <w:sz w:val="20"/>
              </w:rPr>
              <w:t>15 à 20 jours, sans cible</w:t>
            </w:r>
          </w:p>
        </w:tc>
        <w:tc>
          <w:tcPr>
            <w:tcW w:w="2736" w:type="dxa"/>
            <w:shd w:val="clear" w:color="auto" w:fill="FFFFFF"/>
          </w:tcPr>
          <w:p w14:paraId="454A56BD" w14:textId="77777777" w:rsidR="008D03B4" w:rsidRDefault="00DD2DFC">
            <w:r>
              <w:rPr>
                <w:sz w:val="20"/>
              </w:rPr>
              <w:t>7 jours (cible J+7 tenue)</w:t>
            </w:r>
          </w:p>
        </w:tc>
        <w:tc>
          <w:tcPr>
            <w:tcW w:w="1872" w:type="dxa"/>
            <w:shd w:val="clear" w:color="auto" w:fill="FFFFFF"/>
          </w:tcPr>
          <w:p w14:paraId="4FEE6554" w14:textId="77777777" w:rsidR="008D03B4" w:rsidRDefault="00DD2DFC">
            <w:pPr>
              <w:jc w:val="center"/>
            </w:pPr>
            <w:r>
              <w:rPr>
                <w:sz w:val="20"/>
              </w:rPr>
              <w:t>≈ 12 jours gagnés</w:t>
            </w:r>
          </w:p>
        </w:tc>
      </w:tr>
      <w:tr w:rsidR="008D03B4" w14:paraId="588BA416" w14:textId="77777777">
        <w:trPr>
          <w:jc w:val="center"/>
        </w:trPr>
        <w:tc>
          <w:tcPr>
            <w:tcW w:w="3456" w:type="dxa"/>
            <w:shd w:val="clear" w:color="auto" w:fill="EDF1F7"/>
          </w:tcPr>
          <w:p w14:paraId="592C20EB" w14:textId="77777777" w:rsidR="008D03B4" w:rsidRDefault="00DD2DFC">
            <w:r>
              <w:rPr>
                <w:sz w:val="20"/>
              </w:rPr>
              <w:t>Temps de production du reporting</w:t>
            </w:r>
          </w:p>
        </w:tc>
        <w:tc>
          <w:tcPr>
            <w:tcW w:w="2736" w:type="dxa"/>
            <w:shd w:val="clear" w:color="auto" w:fill="EDF1F7"/>
          </w:tcPr>
          <w:p w14:paraId="0CF7B21D" w14:textId="77777777" w:rsidR="008D03B4" w:rsidRDefault="00DD2DFC">
            <w:r>
              <w:rPr>
                <w:sz w:val="20"/>
              </w:rPr>
              <w:t>≈ 6 h par mois</w:t>
            </w:r>
          </w:p>
        </w:tc>
        <w:tc>
          <w:tcPr>
            <w:tcW w:w="2736" w:type="dxa"/>
            <w:shd w:val="clear" w:color="auto" w:fill="EDF1F7"/>
          </w:tcPr>
          <w:p w14:paraId="1578B4BD" w14:textId="77777777" w:rsidR="008D03B4" w:rsidRDefault="00DD2DFC">
            <w:r>
              <w:rPr>
                <w:sz w:val="20"/>
              </w:rPr>
              <w:t>≈ 2 h 30 par mois</w:t>
            </w:r>
          </w:p>
        </w:tc>
        <w:tc>
          <w:tcPr>
            <w:tcW w:w="1872" w:type="dxa"/>
            <w:shd w:val="clear" w:color="auto" w:fill="EDF1F7"/>
          </w:tcPr>
          <w:p w14:paraId="52BA84F6" w14:textId="77777777" w:rsidR="008D03B4" w:rsidRDefault="00DD2DFC">
            <w:pPr>
              <w:jc w:val="center"/>
            </w:pPr>
            <w:r>
              <w:rPr>
                <w:sz w:val="20"/>
              </w:rPr>
              <w:t>− 58 %</w:t>
            </w:r>
          </w:p>
        </w:tc>
      </w:tr>
      <w:tr w:rsidR="008D03B4" w14:paraId="5F9F7421" w14:textId="77777777">
        <w:trPr>
          <w:jc w:val="center"/>
        </w:trPr>
        <w:tc>
          <w:tcPr>
            <w:tcW w:w="3456" w:type="dxa"/>
            <w:shd w:val="clear" w:color="auto" w:fill="FFFFFF"/>
          </w:tcPr>
          <w:p w14:paraId="0022CE37" w14:textId="77777777" w:rsidR="008D03B4" w:rsidRDefault="00DD2DFC">
            <w:r>
              <w:rPr>
                <w:sz w:val="20"/>
              </w:rPr>
              <w:t>Taux d'erreur (lignes contrôlées)</w:t>
            </w:r>
          </w:p>
        </w:tc>
        <w:tc>
          <w:tcPr>
            <w:tcW w:w="2736" w:type="dxa"/>
            <w:shd w:val="clear" w:color="auto" w:fill="FFFFFF"/>
          </w:tcPr>
          <w:p w14:paraId="524DCEE0" w14:textId="77777777" w:rsidR="008D03B4" w:rsidRDefault="00DD2DFC">
            <w:r>
              <w:rPr>
                <w:sz w:val="20"/>
              </w:rPr>
              <w:t>18 %</w:t>
            </w:r>
          </w:p>
        </w:tc>
        <w:tc>
          <w:tcPr>
            <w:tcW w:w="2736" w:type="dxa"/>
            <w:shd w:val="clear" w:color="auto" w:fill="FFFFFF"/>
          </w:tcPr>
          <w:p w14:paraId="0E063861" w14:textId="77777777" w:rsidR="008D03B4" w:rsidRDefault="00DD2DFC">
            <w:r>
              <w:rPr>
                <w:sz w:val="20"/>
              </w:rPr>
              <w:t>4 %</w:t>
            </w:r>
          </w:p>
        </w:tc>
        <w:tc>
          <w:tcPr>
            <w:tcW w:w="1872" w:type="dxa"/>
            <w:shd w:val="clear" w:color="auto" w:fill="FFFFFF"/>
          </w:tcPr>
          <w:p w14:paraId="1FAD8A4D" w14:textId="77777777" w:rsidR="008D03B4" w:rsidRDefault="00DD2DFC">
            <w:pPr>
              <w:jc w:val="center"/>
            </w:pPr>
            <w:r>
              <w:rPr>
                <w:sz w:val="20"/>
              </w:rPr>
              <w:t>− 14 pts</w:t>
            </w:r>
          </w:p>
        </w:tc>
      </w:tr>
      <w:tr w:rsidR="008D03B4" w14:paraId="12D98114" w14:textId="77777777">
        <w:trPr>
          <w:jc w:val="center"/>
        </w:trPr>
        <w:tc>
          <w:tcPr>
            <w:tcW w:w="3456" w:type="dxa"/>
            <w:shd w:val="clear" w:color="auto" w:fill="EDF1F7"/>
          </w:tcPr>
          <w:p w14:paraId="0336ECC2" w14:textId="77777777" w:rsidR="008D03B4" w:rsidRDefault="00DD2DFC">
            <w:r>
              <w:rPr>
                <w:sz w:val="20"/>
              </w:rPr>
              <w:t>Reportings transmis dans les délais</w:t>
            </w:r>
          </w:p>
        </w:tc>
        <w:tc>
          <w:tcPr>
            <w:tcW w:w="2736" w:type="dxa"/>
            <w:shd w:val="clear" w:color="auto" w:fill="EDF1F7"/>
          </w:tcPr>
          <w:p w14:paraId="6D258EFD" w14:textId="77777777" w:rsidR="008D03B4" w:rsidRDefault="00DD2DFC">
            <w:r>
              <w:rPr>
                <w:sz w:val="20"/>
              </w:rPr>
              <w:t>Non mesuré</w:t>
            </w:r>
          </w:p>
        </w:tc>
        <w:tc>
          <w:tcPr>
            <w:tcW w:w="2736" w:type="dxa"/>
            <w:shd w:val="clear" w:color="auto" w:fill="EDF1F7"/>
          </w:tcPr>
          <w:p w14:paraId="54EB68D0" w14:textId="77777777" w:rsidR="008D03B4" w:rsidRDefault="00DD2DFC">
            <w:r>
              <w:rPr>
                <w:sz w:val="20"/>
              </w:rPr>
              <w:t>6 mois sur 6</w:t>
            </w:r>
          </w:p>
        </w:tc>
        <w:tc>
          <w:tcPr>
            <w:tcW w:w="1872" w:type="dxa"/>
            <w:shd w:val="clear" w:color="auto" w:fill="EDF1F7"/>
          </w:tcPr>
          <w:p w14:paraId="6620C95A" w14:textId="77777777" w:rsidR="008D03B4" w:rsidRDefault="00DD2DFC">
            <w:pPr>
              <w:jc w:val="center"/>
            </w:pPr>
            <w:r>
              <w:rPr>
                <w:sz w:val="20"/>
              </w:rPr>
              <w:t>100 %</w:t>
            </w:r>
          </w:p>
        </w:tc>
      </w:tr>
      <w:tr w:rsidR="008D03B4" w14:paraId="200D3EF7" w14:textId="77777777">
        <w:trPr>
          <w:jc w:val="center"/>
        </w:trPr>
        <w:tc>
          <w:tcPr>
            <w:tcW w:w="3456" w:type="dxa"/>
            <w:shd w:val="clear" w:color="auto" w:fill="FFFFFF"/>
          </w:tcPr>
          <w:p w14:paraId="3D3987A6" w14:textId="77777777" w:rsidR="008D03B4" w:rsidRDefault="00DD2DFC">
            <w:r>
              <w:rPr>
                <w:sz w:val="20"/>
              </w:rPr>
              <w:t>Incohérences marge / stock / CA</w:t>
            </w:r>
          </w:p>
        </w:tc>
        <w:tc>
          <w:tcPr>
            <w:tcW w:w="2736" w:type="dxa"/>
            <w:shd w:val="clear" w:color="auto" w:fill="FFFFFF"/>
          </w:tcPr>
          <w:p w14:paraId="6315CBA9" w14:textId="77777777" w:rsidR="008D03B4" w:rsidRDefault="00DD2DFC">
            <w:r>
              <w:rPr>
                <w:sz w:val="20"/>
              </w:rPr>
              <w:t>Récurrentes, détectées tardivement</w:t>
            </w:r>
          </w:p>
        </w:tc>
        <w:tc>
          <w:tcPr>
            <w:tcW w:w="2736" w:type="dxa"/>
            <w:shd w:val="clear" w:color="auto" w:fill="FFFFFF"/>
          </w:tcPr>
          <w:p w14:paraId="563302DC" w14:textId="77777777" w:rsidR="008D03B4" w:rsidRDefault="00DD2DFC">
            <w:r>
              <w:rPr>
                <w:sz w:val="20"/>
              </w:rPr>
              <w:t>Détectées en amont</w:t>
            </w:r>
          </w:p>
        </w:tc>
        <w:tc>
          <w:tcPr>
            <w:tcW w:w="1872" w:type="dxa"/>
            <w:shd w:val="clear" w:color="auto" w:fill="FFFFFF"/>
          </w:tcPr>
          <w:p w14:paraId="7E01A469" w14:textId="77777777" w:rsidR="008D03B4" w:rsidRDefault="00DD2DFC">
            <w:pPr>
              <w:jc w:val="center"/>
            </w:pPr>
            <w:r>
              <w:rPr>
                <w:sz w:val="20"/>
              </w:rPr>
              <w:t>Fiabilité accrue</w:t>
            </w:r>
          </w:p>
        </w:tc>
      </w:tr>
    </w:tbl>
    <w:p w14:paraId="37355615" w14:textId="76E7F265" w:rsidR="008D03B4" w:rsidRPr="00D0497C" w:rsidRDefault="00DD2DFC">
      <w:pPr>
        <w:spacing w:after="200"/>
        <w:jc w:val="center"/>
        <w:rPr>
          <w:color w:val="000000" w:themeColor="text1"/>
        </w:rPr>
      </w:pPr>
      <w:r w:rsidRPr="00D0497C">
        <w:rPr>
          <w:i/>
          <w:color w:val="000000" w:themeColor="text1"/>
          <w:sz w:val="20"/>
        </w:rPr>
        <w:t xml:space="preserve">Tableau </w:t>
      </w:r>
      <w:r w:rsidR="00D0497C" w:rsidRPr="00D0497C">
        <w:rPr>
          <w:i/>
          <w:color w:val="000000" w:themeColor="text1"/>
          <w:sz w:val="20"/>
        </w:rPr>
        <w:t>1 Tableau</w:t>
      </w:r>
      <w:r w:rsidRPr="00D0497C">
        <w:rPr>
          <w:i/>
          <w:color w:val="000000" w:themeColor="text1"/>
          <w:sz w:val="20"/>
        </w:rPr>
        <w:t xml:space="preserve"> de bord quantitatif des résultats (avant / après).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2042"/>
        <w:gridCol w:w="1532"/>
        <w:gridCol w:w="1191"/>
        <w:gridCol w:w="1872"/>
        <w:gridCol w:w="1191"/>
      </w:tblGrid>
      <w:tr w:rsidR="008D03B4" w14:paraId="3F05D039" w14:textId="77777777">
        <w:tc>
          <w:tcPr>
            <w:tcW w:w="1532" w:type="dxa"/>
            <w:shd w:val="clear" w:color="auto" w:fill="1F3864"/>
          </w:tcPr>
          <w:p w14:paraId="143440FE" w14:textId="77777777" w:rsidR="008D03B4" w:rsidRDefault="00DD2DFC">
            <w:pPr>
              <w:jc w:val="center"/>
            </w:pPr>
            <w:r>
              <w:rPr>
                <w:b/>
                <w:color w:val="FFFFFF"/>
                <w:sz w:val="20"/>
              </w:rPr>
              <w:t>Mois</w:t>
            </w:r>
          </w:p>
        </w:tc>
        <w:tc>
          <w:tcPr>
            <w:tcW w:w="2042" w:type="dxa"/>
            <w:shd w:val="clear" w:color="auto" w:fill="1F3864"/>
          </w:tcPr>
          <w:p w14:paraId="33AE1030" w14:textId="77777777" w:rsidR="008D03B4" w:rsidRDefault="00DD2DFC">
            <w:pPr>
              <w:jc w:val="center"/>
            </w:pPr>
            <w:r>
              <w:rPr>
                <w:b/>
                <w:color w:val="FFFFFF"/>
                <w:sz w:val="20"/>
              </w:rPr>
              <w:t>Envoi prévu (J+7)</w:t>
            </w:r>
          </w:p>
        </w:tc>
        <w:tc>
          <w:tcPr>
            <w:tcW w:w="1532" w:type="dxa"/>
            <w:shd w:val="clear" w:color="auto" w:fill="1F3864"/>
          </w:tcPr>
          <w:p w14:paraId="37AFD8F4" w14:textId="77777777" w:rsidR="008D03B4" w:rsidRDefault="00DD2DFC">
            <w:pPr>
              <w:jc w:val="center"/>
            </w:pPr>
            <w:r>
              <w:rPr>
                <w:b/>
                <w:color w:val="FFFFFF"/>
                <w:sz w:val="20"/>
              </w:rPr>
              <w:t>Envoi réel</w:t>
            </w:r>
          </w:p>
        </w:tc>
        <w:tc>
          <w:tcPr>
            <w:tcW w:w="1191" w:type="dxa"/>
            <w:shd w:val="clear" w:color="auto" w:fill="1F3864"/>
          </w:tcPr>
          <w:p w14:paraId="7022E879" w14:textId="77777777" w:rsidR="008D03B4" w:rsidRDefault="00DD2DFC">
            <w:pPr>
              <w:jc w:val="center"/>
            </w:pPr>
            <w:r>
              <w:rPr>
                <w:b/>
                <w:color w:val="FFFFFF"/>
                <w:sz w:val="20"/>
              </w:rPr>
              <w:t>Écart</w:t>
            </w:r>
          </w:p>
        </w:tc>
        <w:tc>
          <w:tcPr>
            <w:tcW w:w="1872" w:type="dxa"/>
            <w:shd w:val="clear" w:color="auto" w:fill="1F3864"/>
          </w:tcPr>
          <w:p w14:paraId="063D5003" w14:textId="77777777" w:rsidR="008D03B4" w:rsidRDefault="00DD2DFC">
            <w:pPr>
              <w:jc w:val="center"/>
            </w:pPr>
            <w:r>
              <w:rPr>
                <w:b/>
                <w:color w:val="FFFFFF"/>
                <w:sz w:val="20"/>
              </w:rPr>
              <w:t>Consolidation</w:t>
            </w:r>
          </w:p>
        </w:tc>
        <w:tc>
          <w:tcPr>
            <w:tcW w:w="1191" w:type="dxa"/>
            <w:shd w:val="clear" w:color="auto" w:fill="1F3864"/>
          </w:tcPr>
          <w:p w14:paraId="793345B3" w14:textId="77777777" w:rsidR="008D03B4" w:rsidRDefault="00DD2DFC">
            <w:pPr>
              <w:jc w:val="center"/>
            </w:pPr>
            <w:r>
              <w:rPr>
                <w:b/>
                <w:color w:val="FFFFFF"/>
                <w:sz w:val="20"/>
              </w:rPr>
              <w:t>Statut</w:t>
            </w:r>
          </w:p>
        </w:tc>
      </w:tr>
      <w:tr w:rsidR="008D03B4" w14:paraId="1E00C0C8" w14:textId="77777777">
        <w:tc>
          <w:tcPr>
            <w:tcW w:w="1532" w:type="dxa"/>
            <w:shd w:val="clear" w:color="auto" w:fill="FFFFFF"/>
          </w:tcPr>
          <w:p w14:paraId="5D11FFA2" w14:textId="77777777" w:rsidR="008D03B4" w:rsidRDefault="00DD2DFC">
            <w:pPr>
              <w:jc w:val="center"/>
            </w:pPr>
            <w:r>
              <w:rPr>
                <w:sz w:val="19"/>
              </w:rPr>
              <w:t>Janvier</w:t>
            </w:r>
          </w:p>
        </w:tc>
        <w:tc>
          <w:tcPr>
            <w:tcW w:w="2042" w:type="dxa"/>
            <w:shd w:val="clear" w:color="auto" w:fill="FFFFFF"/>
          </w:tcPr>
          <w:p w14:paraId="1688DD65" w14:textId="77777777" w:rsidR="008D03B4" w:rsidRDefault="00DD2DFC">
            <w:pPr>
              <w:jc w:val="center"/>
            </w:pPr>
            <w:r>
              <w:rPr>
                <w:sz w:val="19"/>
              </w:rPr>
              <w:t>07/02</w:t>
            </w:r>
          </w:p>
        </w:tc>
        <w:tc>
          <w:tcPr>
            <w:tcW w:w="1532" w:type="dxa"/>
            <w:shd w:val="clear" w:color="auto" w:fill="FFFFFF"/>
          </w:tcPr>
          <w:p w14:paraId="1BA2229E" w14:textId="77777777" w:rsidR="008D03B4" w:rsidRDefault="00DD2DFC">
            <w:pPr>
              <w:jc w:val="center"/>
            </w:pPr>
            <w:r>
              <w:rPr>
                <w:sz w:val="19"/>
              </w:rPr>
              <w:t>07/02</w:t>
            </w:r>
          </w:p>
        </w:tc>
        <w:tc>
          <w:tcPr>
            <w:tcW w:w="1191" w:type="dxa"/>
            <w:shd w:val="clear" w:color="auto" w:fill="FFFFFF"/>
          </w:tcPr>
          <w:p w14:paraId="3616C058" w14:textId="77777777" w:rsidR="008D03B4" w:rsidRDefault="00DD2DFC">
            <w:pPr>
              <w:jc w:val="center"/>
            </w:pPr>
            <w:r>
              <w:rPr>
                <w:sz w:val="19"/>
              </w:rPr>
              <w:t>0 j</w:t>
            </w:r>
          </w:p>
        </w:tc>
        <w:tc>
          <w:tcPr>
            <w:tcW w:w="1872" w:type="dxa"/>
            <w:shd w:val="clear" w:color="auto" w:fill="FFFFFF"/>
          </w:tcPr>
          <w:p w14:paraId="21DDCB9C" w14:textId="77777777" w:rsidR="008D03B4" w:rsidRDefault="00DD2DFC">
            <w:pPr>
              <w:jc w:val="center"/>
            </w:pPr>
            <w:r>
              <w:rPr>
                <w:sz w:val="19"/>
              </w:rPr>
              <w:t>09/02</w:t>
            </w:r>
          </w:p>
        </w:tc>
        <w:tc>
          <w:tcPr>
            <w:tcW w:w="1191" w:type="dxa"/>
            <w:shd w:val="clear" w:color="auto" w:fill="FFFFFF"/>
          </w:tcPr>
          <w:p w14:paraId="54D8D8C4" w14:textId="77777777" w:rsidR="008D03B4" w:rsidRDefault="00DD2DFC">
            <w:pPr>
              <w:jc w:val="center"/>
            </w:pPr>
            <w:r>
              <w:rPr>
                <w:sz w:val="19"/>
              </w:rPr>
              <w:t>Conforme</w:t>
            </w:r>
          </w:p>
        </w:tc>
      </w:tr>
      <w:tr w:rsidR="008D03B4" w14:paraId="61FCF228" w14:textId="77777777">
        <w:tc>
          <w:tcPr>
            <w:tcW w:w="1532" w:type="dxa"/>
            <w:shd w:val="clear" w:color="auto" w:fill="EDF1F7"/>
          </w:tcPr>
          <w:p w14:paraId="1DF06983" w14:textId="77777777" w:rsidR="008D03B4" w:rsidRDefault="00DD2DFC">
            <w:pPr>
              <w:jc w:val="center"/>
            </w:pPr>
            <w:r>
              <w:rPr>
                <w:sz w:val="19"/>
              </w:rPr>
              <w:t>Février</w:t>
            </w:r>
          </w:p>
        </w:tc>
        <w:tc>
          <w:tcPr>
            <w:tcW w:w="2042" w:type="dxa"/>
            <w:shd w:val="clear" w:color="auto" w:fill="EDF1F7"/>
          </w:tcPr>
          <w:p w14:paraId="2B0C8A8D" w14:textId="77777777" w:rsidR="008D03B4" w:rsidRDefault="00DD2DFC">
            <w:pPr>
              <w:jc w:val="center"/>
            </w:pPr>
            <w:r>
              <w:rPr>
                <w:sz w:val="19"/>
              </w:rPr>
              <w:t>07/03</w:t>
            </w:r>
          </w:p>
        </w:tc>
        <w:tc>
          <w:tcPr>
            <w:tcW w:w="1532" w:type="dxa"/>
            <w:shd w:val="clear" w:color="auto" w:fill="EDF1F7"/>
          </w:tcPr>
          <w:p w14:paraId="1B2C1366" w14:textId="77777777" w:rsidR="008D03B4" w:rsidRDefault="00DD2DFC">
            <w:pPr>
              <w:jc w:val="center"/>
            </w:pPr>
            <w:r>
              <w:rPr>
                <w:sz w:val="19"/>
              </w:rPr>
              <w:t>06/03</w:t>
            </w:r>
          </w:p>
        </w:tc>
        <w:tc>
          <w:tcPr>
            <w:tcW w:w="1191" w:type="dxa"/>
            <w:shd w:val="clear" w:color="auto" w:fill="EDF1F7"/>
          </w:tcPr>
          <w:p w14:paraId="04F0F12C" w14:textId="77777777" w:rsidR="008D03B4" w:rsidRDefault="00DD2DFC">
            <w:pPr>
              <w:jc w:val="center"/>
            </w:pPr>
            <w:r>
              <w:rPr>
                <w:sz w:val="19"/>
              </w:rPr>
              <w:t>-1 j</w:t>
            </w:r>
          </w:p>
        </w:tc>
        <w:tc>
          <w:tcPr>
            <w:tcW w:w="1872" w:type="dxa"/>
            <w:shd w:val="clear" w:color="auto" w:fill="EDF1F7"/>
          </w:tcPr>
          <w:p w14:paraId="2A60D28B" w14:textId="77777777" w:rsidR="008D03B4" w:rsidRDefault="00DD2DFC">
            <w:pPr>
              <w:jc w:val="center"/>
            </w:pPr>
            <w:r>
              <w:rPr>
                <w:sz w:val="19"/>
              </w:rPr>
              <w:t>08/03</w:t>
            </w:r>
          </w:p>
        </w:tc>
        <w:tc>
          <w:tcPr>
            <w:tcW w:w="1191" w:type="dxa"/>
            <w:shd w:val="clear" w:color="auto" w:fill="EDF1F7"/>
          </w:tcPr>
          <w:p w14:paraId="5F79E2C1" w14:textId="77777777" w:rsidR="008D03B4" w:rsidRDefault="00DD2DFC">
            <w:pPr>
              <w:jc w:val="center"/>
            </w:pPr>
            <w:r>
              <w:rPr>
                <w:sz w:val="19"/>
              </w:rPr>
              <w:t>Conforme</w:t>
            </w:r>
          </w:p>
        </w:tc>
      </w:tr>
      <w:tr w:rsidR="008D03B4" w14:paraId="2C3EC255" w14:textId="77777777">
        <w:tc>
          <w:tcPr>
            <w:tcW w:w="1532" w:type="dxa"/>
            <w:shd w:val="clear" w:color="auto" w:fill="FFFFFF"/>
          </w:tcPr>
          <w:p w14:paraId="3FE2E5E3" w14:textId="77777777" w:rsidR="008D03B4" w:rsidRDefault="00DD2DFC">
            <w:pPr>
              <w:jc w:val="center"/>
            </w:pPr>
            <w:r>
              <w:rPr>
                <w:sz w:val="19"/>
              </w:rPr>
              <w:t>Mars</w:t>
            </w:r>
          </w:p>
        </w:tc>
        <w:tc>
          <w:tcPr>
            <w:tcW w:w="2042" w:type="dxa"/>
            <w:shd w:val="clear" w:color="auto" w:fill="FFFFFF"/>
          </w:tcPr>
          <w:p w14:paraId="7E9A0AE1" w14:textId="77777777" w:rsidR="008D03B4" w:rsidRDefault="00DD2DFC">
            <w:pPr>
              <w:jc w:val="center"/>
            </w:pPr>
            <w:r>
              <w:rPr>
                <w:sz w:val="19"/>
              </w:rPr>
              <w:t>07/04</w:t>
            </w:r>
          </w:p>
        </w:tc>
        <w:tc>
          <w:tcPr>
            <w:tcW w:w="1532" w:type="dxa"/>
            <w:shd w:val="clear" w:color="auto" w:fill="FFFFFF"/>
          </w:tcPr>
          <w:p w14:paraId="76A05CA3" w14:textId="77777777" w:rsidR="008D03B4" w:rsidRDefault="00DD2DFC">
            <w:pPr>
              <w:jc w:val="center"/>
            </w:pPr>
            <w:r>
              <w:rPr>
                <w:sz w:val="19"/>
              </w:rPr>
              <w:t>07/04</w:t>
            </w:r>
          </w:p>
        </w:tc>
        <w:tc>
          <w:tcPr>
            <w:tcW w:w="1191" w:type="dxa"/>
            <w:shd w:val="clear" w:color="auto" w:fill="FFFFFF"/>
          </w:tcPr>
          <w:p w14:paraId="010EBFA5" w14:textId="77777777" w:rsidR="008D03B4" w:rsidRDefault="00DD2DFC">
            <w:pPr>
              <w:jc w:val="center"/>
            </w:pPr>
            <w:r>
              <w:rPr>
                <w:sz w:val="19"/>
              </w:rPr>
              <w:t>0 j</w:t>
            </w:r>
          </w:p>
        </w:tc>
        <w:tc>
          <w:tcPr>
            <w:tcW w:w="1872" w:type="dxa"/>
            <w:shd w:val="clear" w:color="auto" w:fill="FFFFFF"/>
          </w:tcPr>
          <w:p w14:paraId="2DDADC1B" w14:textId="77777777" w:rsidR="008D03B4" w:rsidRDefault="00DD2DFC">
            <w:pPr>
              <w:jc w:val="center"/>
            </w:pPr>
            <w:r>
              <w:rPr>
                <w:sz w:val="19"/>
              </w:rPr>
              <w:t>09/04</w:t>
            </w:r>
          </w:p>
        </w:tc>
        <w:tc>
          <w:tcPr>
            <w:tcW w:w="1191" w:type="dxa"/>
            <w:shd w:val="clear" w:color="auto" w:fill="FFFFFF"/>
          </w:tcPr>
          <w:p w14:paraId="403AD65F" w14:textId="77777777" w:rsidR="008D03B4" w:rsidRDefault="00DD2DFC">
            <w:pPr>
              <w:jc w:val="center"/>
            </w:pPr>
            <w:r>
              <w:rPr>
                <w:sz w:val="19"/>
              </w:rPr>
              <w:t>Conforme</w:t>
            </w:r>
          </w:p>
        </w:tc>
      </w:tr>
      <w:tr w:rsidR="008D03B4" w14:paraId="7590A23A" w14:textId="77777777">
        <w:tc>
          <w:tcPr>
            <w:tcW w:w="1532" w:type="dxa"/>
            <w:shd w:val="clear" w:color="auto" w:fill="EDF1F7"/>
          </w:tcPr>
          <w:p w14:paraId="7EB20181" w14:textId="77777777" w:rsidR="008D03B4" w:rsidRDefault="00DD2DFC">
            <w:pPr>
              <w:jc w:val="center"/>
            </w:pPr>
            <w:r>
              <w:rPr>
                <w:sz w:val="19"/>
              </w:rPr>
              <w:t>Avril</w:t>
            </w:r>
          </w:p>
        </w:tc>
        <w:tc>
          <w:tcPr>
            <w:tcW w:w="2042" w:type="dxa"/>
            <w:shd w:val="clear" w:color="auto" w:fill="EDF1F7"/>
          </w:tcPr>
          <w:p w14:paraId="0DF0AEC6" w14:textId="77777777" w:rsidR="008D03B4" w:rsidRDefault="00DD2DFC">
            <w:pPr>
              <w:jc w:val="center"/>
            </w:pPr>
            <w:r>
              <w:rPr>
                <w:sz w:val="19"/>
              </w:rPr>
              <w:t>07/05</w:t>
            </w:r>
          </w:p>
        </w:tc>
        <w:tc>
          <w:tcPr>
            <w:tcW w:w="1532" w:type="dxa"/>
            <w:shd w:val="clear" w:color="auto" w:fill="EDF1F7"/>
          </w:tcPr>
          <w:p w14:paraId="656D8D9C" w14:textId="77777777" w:rsidR="008D03B4" w:rsidRDefault="00DD2DFC">
            <w:pPr>
              <w:jc w:val="center"/>
            </w:pPr>
            <w:r>
              <w:rPr>
                <w:sz w:val="19"/>
              </w:rPr>
              <w:t>05/05</w:t>
            </w:r>
          </w:p>
        </w:tc>
        <w:tc>
          <w:tcPr>
            <w:tcW w:w="1191" w:type="dxa"/>
            <w:shd w:val="clear" w:color="auto" w:fill="EDF1F7"/>
          </w:tcPr>
          <w:p w14:paraId="36DE95E7" w14:textId="77777777" w:rsidR="008D03B4" w:rsidRDefault="00DD2DFC">
            <w:pPr>
              <w:jc w:val="center"/>
            </w:pPr>
            <w:r>
              <w:rPr>
                <w:sz w:val="19"/>
              </w:rPr>
              <w:t>-2 j</w:t>
            </w:r>
          </w:p>
        </w:tc>
        <w:tc>
          <w:tcPr>
            <w:tcW w:w="1872" w:type="dxa"/>
            <w:shd w:val="clear" w:color="auto" w:fill="EDF1F7"/>
          </w:tcPr>
          <w:p w14:paraId="14299EE7" w14:textId="77777777" w:rsidR="008D03B4" w:rsidRDefault="00DD2DFC">
            <w:pPr>
              <w:jc w:val="center"/>
            </w:pPr>
            <w:r>
              <w:rPr>
                <w:sz w:val="19"/>
              </w:rPr>
              <w:t>06/05</w:t>
            </w:r>
          </w:p>
        </w:tc>
        <w:tc>
          <w:tcPr>
            <w:tcW w:w="1191" w:type="dxa"/>
            <w:shd w:val="clear" w:color="auto" w:fill="EDF1F7"/>
          </w:tcPr>
          <w:p w14:paraId="1BC1D18C" w14:textId="77777777" w:rsidR="008D03B4" w:rsidRDefault="00DD2DFC">
            <w:pPr>
              <w:jc w:val="center"/>
            </w:pPr>
            <w:r>
              <w:rPr>
                <w:sz w:val="19"/>
              </w:rPr>
              <w:t>Conforme</w:t>
            </w:r>
          </w:p>
        </w:tc>
      </w:tr>
      <w:tr w:rsidR="008D03B4" w14:paraId="095E9A64" w14:textId="77777777">
        <w:tc>
          <w:tcPr>
            <w:tcW w:w="1532" w:type="dxa"/>
            <w:shd w:val="clear" w:color="auto" w:fill="FFFFFF"/>
          </w:tcPr>
          <w:p w14:paraId="48AC7804" w14:textId="77777777" w:rsidR="008D03B4" w:rsidRDefault="00DD2DFC">
            <w:pPr>
              <w:jc w:val="center"/>
            </w:pPr>
            <w:r>
              <w:rPr>
                <w:sz w:val="19"/>
              </w:rPr>
              <w:t>Mai</w:t>
            </w:r>
          </w:p>
        </w:tc>
        <w:tc>
          <w:tcPr>
            <w:tcW w:w="2042" w:type="dxa"/>
            <w:shd w:val="clear" w:color="auto" w:fill="FFFFFF"/>
          </w:tcPr>
          <w:p w14:paraId="1B850F57" w14:textId="77777777" w:rsidR="008D03B4" w:rsidRDefault="00DD2DFC">
            <w:pPr>
              <w:jc w:val="center"/>
            </w:pPr>
            <w:r>
              <w:rPr>
                <w:sz w:val="19"/>
              </w:rPr>
              <w:t>07/06</w:t>
            </w:r>
          </w:p>
        </w:tc>
        <w:tc>
          <w:tcPr>
            <w:tcW w:w="1532" w:type="dxa"/>
            <w:shd w:val="clear" w:color="auto" w:fill="FFFFFF"/>
          </w:tcPr>
          <w:p w14:paraId="5AAA46EF" w14:textId="77777777" w:rsidR="008D03B4" w:rsidRDefault="00DD2DFC">
            <w:pPr>
              <w:jc w:val="center"/>
            </w:pPr>
            <w:r>
              <w:rPr>
                <w:sz w:val="19"/>
              </w:rPr>
              <w:t>03/06</w:t>
            </w:r>
          </w:p>
        </w:tc>
        <w:tc>
          <w:tcPr>
            <w:tcW w:w="1191" w:type="dxa"/>
            <w:shd w:val="clear" w:color="auto" w:fill="FFFFFF"/>
          </w:tcPr>
          <w:p w14:paraId="51701FDB" w14:textId="77777777" w:rsidR="008D03B4" w:rsidRDefault="00DD2DFC">
            <w:pPr>
              <w:jc w:val="center"/>
            </w:pPr>
            <w:r>
              <w:rPr>
                <w:sz w:val="19"/>
              </w:rPr>
              <w:t>-4 j</w:t>
            </w:r>
          </w:p>
        </w:tc>
        <w:tc>
          <w:tcPr>
            <w:tcW w:w="1872" w:type="dxa"/>
            <w:shd w:val="clear" w:color="auto" w:fill="FFFFFF"/>
          </w:tcPr>
          <w:p w14:paraId="5582F703" w14:textId="77777777" w:rsidR="008D03B4" w:rsidRDefault="00DD2DFC">
            <w:pPr>
              <w:jc w:val="center"/>
            </w:pPr>
            <w:r>
              <w:rPr>
                <w:sz w:val="19"/>
              </w:rPr>
              <w:t>04/06</w:t>
            </w:r>
          </w:p>
        </w:tc>
        <w:tc>
          <w:tcPr>
            <w:tcW w:w="1191" w:type="dxa"/>
            <w:shd w:val="clear" w:color="auto" w:fill="FFFFFF"/>
          </w:tcPr>
          <w:p w14:paraId="1C4B21DB" w14:textId="77777777" w:rsidR="008D03B4" w:rsidRDefault="00DD2DFC">
            <w:pPr>
              <w:jc w:val="center"/>
            </w:pPr>
            <w:r>
              <w:rPr>
                <w:sz w:val="19"/>
              </w:rPr>
              <w:t>Conforme</w:t>
            </w:r>
          </w:p>
        </w:tc>
      </w:tr>
      <w:tr w:rsidR="008D03B4" w14:paraId="09382728" w14:textId="77777777">
        <w:tc>
          <w:tcPr>
            <w:tcW w:w="1532" w:type="dxa"/>
            <w:shd w:val="clear" w:color="auto" w:fill="EDF1F7"/>
          </w:tcPr>
          <w:p w14:paraId="0D559AEA" w14:textId="77777777" w:rsidR="008D03B4" w:rsidRDefault="00DD2DFC">
            <w:pPr>
              <w:jc w:val="center"/>
            </w:pPr>
            <w:r>
              <w:rPr>
                <w:sz w:val="19"/>
              </w:rPr>
              <w:t>Juin</w:t>
            </w:r>
          </w:p>
        </w:tc>
        <w:tc>
          <w:tcPr>
            <w:tcW w:w="2042" w:type="dxa"/>
            <w:shd w:val="clear" w:color="auto" w:fill="EDF1F7"/>
          </w:tcPr>
          <w:p w14:paraId="2824B968" w14:textId="77777777" w:rsidR="008D03B4" w:rsidRDefault="00DD2DFC">
            <w:pPr>
              <w:jc w:val="center"/>
            </w:pPr>
            <w:r>
              <w:rPr>
                <w:sz w:val="19"/>
              </w:rPr>
              <w:t>07/07</w:t>
            </w:r>
          </w:p>
        </w:tc>
        <w:tc>
          <w:tcPr>
            <w:tcW w:w="1532" w:type="dxa"/>
            <w:shd w:val="clear" w:color="auto" w:fill="EDF1F7"/>
          </w:tcPr>
          <w:p w14:paraId="23E99FAD" w14:textId="78DDC04E" w:rsidR="008D03B4" w:rsidRDefault="00D0497C">
            <w:pPr>
              <w:jc w:val="center"/>
            </w:pPr>
            <w:r>
              <w:rPr>
                <w:sz w:val="19"/>
              </w:rPr>
              <w:t>?</w:t>
            </w:r>
          </w:p>
        </w:tc>
        <w:tc>
          <w:tcPr>
            <w:tcW w:w="1191" w:type="dxa"/>
            <w:shd w:val="clear" w:color="auto" w:fill="EDF1F7"/>
          </w:tcPr>
          <w:p w14:paraId="549F81F8" w14:textId="3AACEF7D" w:rsidR="008D03B4" w:rsidRDefault="00D0497C">
            <w:pPr>
              <w:jc w:val="center"/>
            </w:pPr>
            <w:r>
              <w:t>?</w:t>
            </w:r>
          </w:p>
        </w:tc>
        <w:tc>
          <w:tcPr>
            <w:tcW w:w="1872" w:type="dxa"/>
            <w:shd w:val="clear" w:color="auto" w:fill="EDF1F7"/>
          </w:tcPr>
          <w:p w14:paraId="0649E3EF" w14:textId="19F62F2C" w:rsidR="008D03B4" w:rsidRDefault="00D0497C">
            <w:pPr>
              <w:jc w:val="center"/>
            </w:pPr>
            <w:r>
              <w:t>?</w:t>
            </w:r>
          </w:p>
        </w:tc>
        <w:tc>
          <w:tcPr>
            <w:tcW w:w="1191" w:type="dxa"/>
            <w:shd w:val="clear" w:color="auto" w:fill="EDF1F7"/>
          </w:tcPr>
          <w:p w14:paraId="5BB9FD52" w14:textId="77777777" w:rsidR="008D03B4" w:rsidRDefault="00DD2DFC">
            <w:pPr>
              <w:jc w:val="center"/>
            </w:pPr>
            <w:r>
              <w:rPr>
                <w:sz w:val="19"/>
              </w:rPr>
              <w:t>Conforme</w:t>
            </w:r>
          </w:p>
        </w:tc>
      </w:tr>
    </w:tbl>
    <w:p w14:paraId="4A42E061" w14:textId="77777777" w:rsidR="008D03B4" w:rsidRDefault="008D03B4">
      <w:pPr>
        <w:spacing w:after="120" w:line="276" w:lineRule="auto"/>
        <w:jc w:val="both"/>
      </w:pPr>
    </w:p>
    <w:p w14:paraId="02A6C195" w14:textId="77777777" w:rsidR="001F5233" w:rsidRDefault="00EB5A3D">
      <w:pPr>
        <w:spacing w:before="100" w:after="160" w:line="276" w:lineRule="auto"/>
        <w:jc w:val="both"/>
      </w:pPr>
      <w:r>
        <w:t>La lecture est sans ambiguïté. Le délai de transmission, qui pouvait atteindre quinze à vingt jours, est ramené à sept jours dès les premiers mois, c'est-à-dire à la cible réajustée de J+7 ; il descend même à J+3 en mai et à J+6 en juin, ce qui montre une marge de progression vers la cible initiale. Le temps de production du reporting passe d'environ six heures à deux heures et demie par mois, soit une réduction de près de 58 % du temps de retraitement manuel. Surtout, le taux d'erreur sur les lignes contrôlées recule de 18 % à 4 % : l'intégration de contrôles de cohérence automatiques permet désormais de repérer en amont les doublons de références et les écarts de PMP qui, auparavant, n'apparaissaient qu'au stade de la consolidation. Le tableau de suivi (voir tableau ci-dessous) confirme cette trajectoire, avec six mois sur six transmis dans les délais une fois la cible J+7 actée.</w:t>
      </w:r>
    </w:p>
    <w:p w14:paraId="525D2A86" w14:textId="77777777" w:rsidR="008D03B4" w:rsidRDefault="00DD2DFC">
      <w:pPr>
        <w:spacing w:before="120" w:after="40" w:line="276" w:lineRule="auto"/>
        <w:jc w:val="center"/>
      </w:pPr>
      <w:r>
        <w:rPr>
          <w:noProof/>
        </w:rPr>
        <w:lastRenderedPageBreak/>
        <w:drawing>
          <wp:inline distT="0" distB="0" distL="0" distR="0" wp14:anchorId="7B1B1D96" wp14:editId="2325E2AF">
            <wp:extent cx="5394960" cy="3085392"/>
            <wp:effectExtent l="0" t="0" r="0" b="0"/>
            <wp:docPr id="1950000005" name="Image 22" descr="Une image contenant texte, logiciel,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41508" name="Image 22" descr="Une image contenant texte, logiciel, Police, nombre&#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4960" cy="3085392"/>
                    </a:xfrm>
                    <a:prstGeom prst="rect">
                      <a:avLst/>
                    </a:prstGeom>
                    <a:noFill/>
                    <a:ln>
                      <a:noFill/>
                    </a:ln>
                  </pic:spPr>
                </pic:pic>
              </a:graphicData>
            </a:graphic>
          </wp:inline>
        </w:drawing>
      </w:r>
    </w:p>
    <w:p w14:paraId="5B3535C4" w14:textId="18DCC7C9" w:rsidR="008D03B4" w:rsidRPr="00D0497C" w:rsidRDefault="00D0497C">
      <w:pPr>
        <w:spacing w:after="200" w:line="276" w:lineRule="auto"/>
        <w:jc w:val="center"/>
        <w:rPr>
          <w:b/>
          <w:bCs/>
          <w:color w:val="000000" w:themeColor="text1"/>
        </w:rPr>
      </w:pPr>
      <w:r w:rsidRPr="00D0497C">
        <w:rPr>
          <w:b/>
          <w:bCs/>
          <w:i/>
          <w:color w:val="000000" w:themeColor="text1"/>
          <w:sz w:val="20"/>
        </w:rPr>
        <w:t>Annexe</w:t>
      </w:r>
      <w:r w:rsidR="00DD2DFC" w:rsidRPr="00D0497C">
        <w:rPr>
          <w:b/>
          <w:bCs/>
          <w:i/>
          <w:color w:val="000000" w:themeColor="text1"/>
          <w:sz w:val="20"/>
        </w:rPr>
        <w:t xml:space="preserve"> </w:t>
      </w:r>
      <w:r>
        <w:rPr>
          <w:b/>
          <w:bCs/>
          <w:i/>
          <w:color w:val="000000" w:themeColor="text1"/>
          <w:sz w:val="20"/>
        </w:rPr>
        <w:t>10</w:t>
      </w:r>
      <w:r w:rsidRPr="00D0497C">
        <w:rPr>
          <w:b/>
          <w:bCs/>
          <w:i/>
          <w:color w:val="000000" w:themeColor="text1"/>
          <w:sz w:val="20"/>
        </w:rPr>
        <w:t> :</w:t>
      </w:r>
      <w:r w:rsidR="00DD2DFC" w:rsidRPr="00D0497C">
        <w:rPr>
          <w:b/>
          <w:bCs/>
          <w:i/>
          <w:color w:val="000000" w:themeColor="text1"/>
          <w:sz w:val="20"/>
        </w:rPr>
        <w:t xml:space="preserve"> Tableau de bord de synthèse des indicateurs mensuels (extrait).</w:t>
      </w:r>
    </w:p>
    <w:p w14:paraId="6CDFD46F" w14:textId="77777777" w:rsidR="00460CCE" w:rsidRDefault="00460CCE">
      <w:pPr>
        <w:spacing w:after="160" w:line="276" w:lineRule="auto"/>
        <w:jc w:val="both"/>
      </w:pPr>
    </w:p>
    <w:p w14:paraId="606F646A" w14:textId="77777777" w:rsidR="00F35405" w:rsidRPr="005A7004" w:rsidRDefault="00F35405" w:rsidP="00F35405">
      <w:pPr>
        <w:pStyle w:val="Titre2"/>
        <w:rPr>
          <w:color w:val="002060"/>
        </w:rPr>
      </w:pPr>
      <w:bookmarkStart w:id="60" w:name="_Toc231464239"/>
      <w:bookmarkStart w:id="61" w:name="_Toc231478850"/>
      <w:bookmarkStart w:id="62" w:name="_Toc232341078"/>
      <w:bookmarkStart w:id="63" w:name="_Toc232342234"/>
      <w:r w:rsidRPr="005A7004">
        <w:rPr>
          <w:color w:val="002060"/>
        </w:rPr>
        <w:t>IV.2. Évaluation qualitative</w:t>
      </w:r>
      <w:bookmarkEnd w:id="60"/>
      <w:bookmarkEnd w:id="61"/>
      <w:bookmarkEnd w:id="62"/>
      <w:bookmarkEnd w:id="63"/>
    </w:p>
    <w:p w14:paraId="2C6C32E4" w14:textId="77777777" w:rsidR="00F35405" w:rsidRDefault="00F35405" w:rsidP="00F35405">
      <w:pPr>
        <w:spacing w:after="160" w:line="276" w:lineRule="auto"/>
        <w:jc w:val="both"/>
      </w:pPr>
      <w:r>
        <w:t xml:space="preserve">Au-delà des chiffres, j'ai souhaité mesurer la perception du nouveau dispositif par celles et ceux qui l'utilisent. J'ai donc diffusé un court questionnaire de satisfaction à trois personnes directement concernées par le </w:t>
      </w:r>
      <w:proofErr w:type="spellStart"/>
      <w:r>
        <w:t>reporting</w:t>
      </w:r>
      <w:proofErr w:type="spellEnd"/>
      <w:r>
        <w:t xml:space="preserve"> (ma tutrice, le directeur financier de </w:t>
      </w:r>
      <w:proofErr w:type="spellStart"/>
      <w:proofErr w:type="gramStart"/>
      <w:r>
        <w:t>Mavisun,le</w:t>
      </w:r>
      <w:proofErr w:type="spellEnd"/>
      <w:proofErr w:type="gramEnd"/>
      <w:r>
        <w:t xml:space="preserve"> </w:t>
      </w:r>
      <w:proofErr w:type="spellStart"/>
      <w:r>
        <w:t>pdg</w:t>
      </w:r>
      <w:proofErr w:type="spellEnd"/>
      <w:r>
        <w:t xml:space="preserve"> de la filiale </w:t>
      </w:r>
      <w:proofErr w:type="spellStart"/>
      <w:r>
        <w:t>mavisun</w:t>
      </w:r>
      <w:proofErr w:type="spellEnd"/>
      <w:r>
        <w:t>), complété par des entretiens informels lors du points mensuel de juin. Le questionnaire comportait six affirmations notées de 1 (pas du tout d'accord) à 5 (tout à fait d'accord). La synthèse des réponses figure ci-dessous.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7776"/>
        <w:gridCol w:w="1728"/>
      </w:tblGrid>
      <w:tr w:rsidR="00F35405" w14:paraId="36D682D1" w14:textId="77777777" w:rsidTr="00290BC2">
        <w:trPr>
          <w:jc w:val="center"/>
        </w:trPr>
        <w:tc>
          <w:tcPr>
            <w:tcW w:w="7776" w:type="dxa"/>
            <w:shd w:val="clear" w:color="auto" w:fill="1F3864"/>
          </w:tcPr>
          <w:p w14:paraId="4DE91C62" w14:textId="77777777" w:rsidR="00F35405" w:rsidRDefault="00F35405" w:rsidP="00290BC2">
            <w:pPr>
              <w:jc w:val="center"/>
            </w:pPr>
            <w:r>
              <w:rPr>
                <w:b/>
                <w:color w:val="FFFFFF"/>
                <w:sz w:val="21"/>
              </w:rPr>
              <w:t>Affirmation soumise</w:t>
            </w:r>
          </w:p>
        </w:tc>
        <w:tc>
          <w:tcPr>
            <w:tcW w:w="1728" w:type="dxa"/>
            <w:shd w:val="clear" w:color="auto" w:fill="1F3864"/>
          </w:tcPr>
          <w:p w14:paraId="02F2C75A" w14:textId="77777777" w:rsidR="00F35405" w:rsidRDefault="00F35405" w:rsidP="00290BC2">
            <w:pPr>
              <w:jc w:val="center"/>
            </w:pPr>
            <w:r>
              <w:rPr>
                <w:b/>
                <w:color w:val="FFFFFF"/>
                <w:sz w:val="21"/>
              </w:rPr>
              <w:t>Moyenne /5</w:t>
            </w:r>
          </w:p>
        </w:tc>
      </w:tr>
      <w:tr w:rsidR="00F35405" w14:paraId="61B67070" w14:textId="77777777" w:rsidTr="00290BC2">
        <w:trPr>
          <w:jc w:val="center"/>
        </w:trPr>
        <w:tc>
          <w:tcPr>
            <w:tcW w:w="7776" w:type="dxa"/>
            <w:shd w:val="clear" w:color="auto" w:fill="FFFFFF"/>
          </w:tcPr>
          <w:p w14:paraId="5E654B77" w14:textId="77777777" w:rsidR="00F35405" w:rsidRDefault="00F35405" w:rsidP="00290BC2">
            <w:r>
              <w:rPr>
                <w:sz w:val="20"/>
              </w:rPr>
              <w:t xml:space="preserve">Le nouveau </w:t>
            </w:r>
            <w:proofErr w:type="spellStart"/>
            <w:r>
              <w:rPr>
                <w:sz w:val="20"/>
              </w:rPr>
              <w:t>reporting</w:t>
            </w:r>
            <w:proofErr w:type="spellEnd"/>
            <w:r>
              <w:rPr>
                <w:sz w:val="20"/>
              </w:rPr>
              <w:t xml:space="preserve"> est plus clair et plus lisible qu'auparavant.</w:t>
            </w:r>
          </w:p>
        </w:tc>
        <w:tc>
          <w:tcPr>
            <w:tcW w:w="1728" w:type="dxa"/>
            <w:shd w:val="clear" w:color="auto" w:fill="FFFFFF"/>
          </w:tcPr>
          <w:p w14:paraId="6F0D0645" w14:textId="77777777" w:rsidR="00F35405" w:rsidRDefault="00F35405" w:rsidP="00290BC2">
            <w:pPr>
              <w:jc w:val="center"/>
            </w:pPr>
            <w:r>
              <w:rPr>
                <w:sz w:val="20"/>
              </w:rPr>
              <w:t>4,6</w:t>
            </w:r>
          </w:p>
        </w:tc>
      </w:tr>
      <w:tr w:rsidR="00F35405" w14:paraId="44220F78" w14:textId="77777777" w:rsidTr="00290BC2">
        <w:trPr>
          <w:jc w:val="center"/>
        </w:trPr>
        <w:tc>
          <w:tcPr>
            <w:tcW w:w="7776" w:type="dxa"/>
            <w:shd w:val="clear" w:color="auto" w:fill="EDF1F7"/>
          </w:tcPr>
          <w:p w14:paraId="2F045DC4" w14:textId="77777777" w:rsidR="00F35405" w:rsidRDefault="00F35405" w:rsidP="00290BC2">
            <w:r>
              <w:rPr>
                <w:sz w:val="20"/>
              </w:rPr>
              <w:t>La transmission mensuelle des données est mieux organisée.</w:t>
            </w:r>
          </w:p>
        </w:tc>
        <w:tc>
          <w:tcPr>
            <w:tcW w:w="1728" w:type="dxa"/>
            <w:shd w:val="clear" w:color="auto" w:fill="EDF1F7"/>
          </w:tcPr>
          <w:p w14:paraId="558E0351" w14:textId="77777777" w:rsidR="00F35405" w:rsidRDefault="00F35405" w:rsidP="00290BC2">
            <w:pPr>
              <w:jc w:val="center"/>
            </w:pPr>
            <w:r>
              <w:rPr>
                <w:sz w:val="20"/>
              </w:rPr>
              <w:t>4,4</w:t>
            </w:r>
          </w:p>
        </w:tc>
      </w:tr>
      <w:tr w:rsidR="00F35405" w14:paraId="5BA4B3F3" w14:textId="77777777" w:rsidTr="00290BC2">
        <w:trPr>
          <w:jc w:val="center"/>
        </w:trPr>
        <w:tc>
          <w:tcPr>
            <w:tcW w:w="7776" w:type="dxa"/>
            <w:shd w:val="clear" w:color="auto" w:fill="FFFFFF"/>
          </w:tcPr>
          <w:p w14:paraId="69B84EA6" w14:textId="77777777" w:rsidR="00F35405" w:rsidRDefault="00F35405" w:rsidP="00290BC2">
            <w:r>
              <w:rPr>
                <w:sz w:val="20"/>
              </w:rPr>
              <w:t>Les chiffres transmis sont plus fiables qu'avant la mission.</w:t>
            </w:r>
          </w:p>
        </w:tc>
        <w:tc>
          <w:tcPr>
            <w:tcW w:w="1728" w:type="dxa"/>
            <w:shd w:val="clear" w:color="auto" w:fill="FFFFFF"/>
          </w:tcPr>
          <w:p w14:paraId="5EAE3143" w14:textId="77777777" w:rsidR="00F35405" w:rsidRDefault="00F35405" w:rsidP="00290BC2">
            <w:pPr>
              <w:jc w:val="center"/>
            </w:pPr>
            <w:r>
              <w:rPr>
                <w:sz w:val="20"/>
              </w:rPr>
              <w:t>4,2</w:t>
            </w:r>
          </w:p>
        </w:tc>
      </w:tr>
      <w:tr w:rsidR="00F35405" w14:paraId="75C238FF" w14:textId="77777777" w:rsidTr="00290BC2">
        <w:trPr>
          <w:jc w:val="center"/>
        </w:trPr>
        <w:tc>
          <w:tcPr>
            <w:tcW w:w="7776" w:type="dxa"/>
            <w:shd w:val="clear" w:color="auto" w:fill="EDF1F7"/>
          </w:tcPr>
          <w:p w14:paraId="58985E99" w14:textId="77777777" w:rsidR="00F35405" w:rsidRDefault="00F35405" w:rsidP="00290BC2">
            <w:r>
              <w:rPr>
                <w:sz w:val="20"/>
              </w:rPr>
              <w:t xml:space="preserve">Le temps consacré chaque mois au </w:t>
            </w:r>
            <w:proofErr w:type="spellStart"/>
            <w:r>
              <w:rPr>
                <w:sz w:val="20"/>
              </w:rPr>
              <w:t>reporting</w:t>
            </w:r>
            <w:proofErr w:type="spellEnd"/>
            <w:r>
              <w:rPr>
                <w:sz w:val="20"/>
              </w:rPr>
              <w:t xml:space="preserve"> a diminué.</w:t>
            </w:r>
          </w:p>
        </w:tc>
        <w:tc>
          <w:tcPr>
            <w:tcW w:w="1728" w:type="dxa"/>
            <w:shd w:val="clear" w:color="auto" w:fill="EDF1F7"/>
          </w:tcPr>
          <w:p w14:paraId="6871EDF2" w14:textId="77777777" w:rsidR="00F35405" w:rsidRDefault="00F35405" w:rsidP="00290BC2">
            <w:pPr>
              <w:jc w:val="center"/>
            </w:pPr>
            <w:r>
              <w:rPr>
                <w:sz w:val="20"/>
              </w:rPr>
              <w:t>4,0</w:t>
            </w:r>
          </w:p>
        </w:tc>
      </w:tr>
      <w:tr w:rsidR="00F35405" w14:paraId="6DC37B73" w14:textId="77777777" w:rsidTr="00290BC2">
        <w:trPr>
          <w:jc w:val="center"/>
        </w:trPr>
        <w:tc>
          <w:tcPr>
            <w:tcW w:w="7776" w:type="dxa"/>
            <w:shd w:val="clear" w:color="auto" w:fill="FFFFFF" w:themeFill="background1"/>
          </w:tcPr>
          <w:p w14:paraId="371197E8" w14:textId="77777777" w:rsidR="00F35405" w:rsidRDefault="00F35405" w:rsidP="00290BC2">
            <w:r>
              <w:rPr>
                <w:sz w:val="20"/>
              </w:rPr>
              <w:t>La communication entre le siège et la filiale s'est améliorée.</w:t>
            </w:r>
          </w:p>
        </w:tc>
        <w:tc>
          <w:tcPr>
            <w:tcW w:w="1728" w:type="dxa"/>
            <w:shd w:val="clear" w:color="auto" w:fill="FFFFFF" w:themeFill="background1"/>
          </w:tcPr>
          <w:p w14:paraId="38FD7021" w14:textId="77777777" w:rsidR="00F35405" w:rsidRDefault="00F35405" w:rsidP="00290BC2">
            <w:pPr>
              <w:jc w:val="center"/>
            </w:pPr>
            <w:r>
              <w:rPr>
                <w:sz w:val="20"/>
              </w:rPr>
              <w:t>4,6</w:t>
            </w:r>
          </w:p>
        </w:tc>
      </w:tr>
    </w:tbl>
    <w:p w14:paraId="7F63E655" w14:textId="77777777" w:rsidR="00F35405" w:rsidRPr="00EA4F96" w:rsidRDefault="00F35405" w:rsidP="00F35405">
      <w:pPr>
        <w:spacing w:after="200"/>
        <w:jc w:val="center"/>
        <w:rPr>
          <w:color w:val="000000" w:themeColor="text1"/>
        </w:rPr>
      </w:pPr>
      <w:r w:rsidRPr="00EA4F96">
        <w:rPr>
          <w:i/>
          <w:color w:val="000000" w:themeColor="text1"/>
          <w:sz w:val="20"/>
        </w:rPr>
        <w:t xml:space="preserve">Tableau 2 Synthèse du questionnaire de satisfaction </w:t>
      </w:r>
      <w:r>
        <w:rPr>
          <w:i/>
          <w:color w:val="000000" w:themeColor="text1"/>
          <w:sz w:val="20"/>
        </w:rPr>
        <w:t>3</w:t>
      </w:r>
      <w:r w:rsidRPr="00EA4F96">
        <w:rPr>
          <w:i/>
          <w:color w:val="000000" w:themeColor="text1"/>
          <w:sz w:val="20"/>
        </w:rPr>
        <w:t xml:space="preserve"> répondants, échelle de 1 à 5).</w:t>
      </w:r>
    </w:p>
    <w:p w14:paraId="61E5A866" w14:textId="4DAEE7BE" w:rsidR="00460CCE" w:rsidRDefault="00F35405">
      <w:pPr>
        <w:spacing w:after="160" w:line="276" w:lineRule="auto"/>
        <w:jc w:val="both"/>
      </w:pPr>
      <w:r>
        <w:t xml:space="preserve">Avec une moyenne générale de 4,3 sur 5, l'accueil du dispositif est nettement positif. Les affirmations les mieux notés concernent la lisibilité du </w:t>
      </w:r>
      <w:proofErr w:type="spellStart"/>
      <w:r>
        <w:t>reporting</w:t>
      </w:r>
      <w:proofErr w:type="spellEnd"/>
      <w:r>
        <w:t xml:space="preserve"> et la communication entre les deux entités, ce qui confirme les gains observés sur le plan quantitatif. L’affirmation le plus faible, le temps consacré au </w:t>
      </w:r>
      <w:proofErr w:type="spellStart"/>
      <w:r>
        <w:t>reporting</w:t>
      </w:r>
      <w:proofErr w:type="spellEnd"/>
      <w:r>
        <w:t xml:space="preserve"> (4/5), rejoint la difficulté exprimée dès le diagnostic sur la charge initiale de création de </w:t>
      </w:r>
      <w:proofErr w:type="spellStart"/>
      <w:r>
        <w:t>reporting</w:t>
      </w:r>
      <w:proofErr w:type="spellEnd"/>
      <w:r>
        <w:t xml:space="preserve"> et de suivi mensualisé. </w:t>
      </w:r>
    </w:p>
    <w:p w14:paraId="13635726" w14:textId="77777777" w:rsidR="00F35405" w:rsidRDefault="00F35405">
      <w:pPr>
        <w:spacing w:after="160" w:line="276" w:lineRule="auto"/>
        <w:jc w:val="both"/>
      </w:pPr>
    </w:p>
    <w:p w14:paraId="27C77BC2" w14:textId="77777777" w:rsidR="00F35405" w:rsidRDefault="00F35405">
      <w:pPr>
        <w:spacing w:after="160" w:line="276" w:lineRule="auto"/>
        <w:jc w:val="both"/>
      </w:pPr>
    </w:p>
    <w:p w14:paraId="575F0C45" w14:textId="77777777" w:rsidR="00F35405" w:rsidRDefault="00F35405">
      <w:pPr>
        <w:spacing w:after="160" w:line="276" w:lineRule="auto"/>
        <w:jc w:val="both"/>
      </w:pPr>
    </w:p>
    <w:p w14:paraId="35E080D5" w14:textId="77777777" w:rsidR="00F35405" w:rsidRDefault="00F35405">
      <w:pPr>
        <w:spacing w:after="160" w:line="276" w:lineRule="auto"/>
        <w:jc w:val="both"/>
      </w:pPr>
    </w:p>
    <w:p w14:paraId="79613BBB" w14:textId="77777777" w:rsidR="00F35405" w:rsidRDefault="00F35405">
      <w:pPr>
        <w:spacing w:after="160" w:line="276" w:lineRule="auto"/>
        <w:jc w:val="both"/>
      </w:pPr>
    </w:p>
    <w:p w14:paraId="29DCE92C" w14:textId="77777777" w:rsidR="00F35405" w:rsidRDefault="00F35405">
      <w:pPr>
        <w:spacing w:after="160" w:line="276" w:lineRule="auto"/>
        <w:jc w:val="both"/>
      </w:pPr>
    </w:p>
    <w:p w14:paraId="427A377B" w14:textId="24B74B7E" w:rsidR="008D03B4" w:rsidRDefault="00DD2DFC">
      <w:pPr>
        <w:pStyle w:val="Titre2"/>
        <w:spacing w:before="240" w:line="276" w:lineRule="auto"/>
      </w:pPr>
      <w:bookmarkStart w:id="64" w:name="_Toc232342235"/>
      <w:r>
        <w:lastRenderedPageBreak/>
        <w:t>IV.</w:t>
      </w:r>
      <w:r w:rsidR="002C3D7F">
        <w:t> 3</w:t>
      </w:r>
      <w:r>
        <w:t>. Cartographie des risques</w:t>
      </w:r>
      <w:bookmarkEnd w:id="64"/>
    </w:p>
    <w:p w14:paraId="65AF4F22" w14:textId="77777777" w:rsidR="008D03B4" w:rsidRDefault="00DD2DFC">
      <w:pPr>
        <w:spacing w:after="120" w:line="276" w:lineRule="auto"/>
        <w:jc w:val="both"/>
      </w:pPr>
      <w:r>
        <w:t>Le cahier des charges invite à formaliser les risques du projet. J'ai donc établi une cartographie des principaux risques susceptibles d'affecter le processus de reporting, en les positionnant selon leur probabilité et leur impact, puis en associant à chacun une mesure de maîtrise. Cette lecture prolonge les menaces identifiées dans la matrice SWOT en les rendant plus opérationnelles.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312"/>
        <w:gridCol w:w="1368"/>
        <w:gridCol w:w="1152"/>
        <w:gridCol w:w="1368"/>
        <w:gridCol w:w="3744"/>
      </w:tblGrid>
      <w:tr w:rsidR="008D03B4" w14:paraId="62FBD858" w14:textId="77777777">
        <w:trPr>
          <w:jc w:val="center"/>
        </w:trPr>
        <w:tc>
          <w:tcPr>
            <w:tcW w:w="3312" w:type="dxa"/>
            <w:shd w:val="clear" w:color="auto" w:fill="1F3864"/>
          </w:tcPr>
          <w:p w14:paraId="117BC94F" w14:textId="77777777" w:rsidR="008D03B4" w:rsidRDefault="00DD2DFC">
            <w:pPr>
              <w:jc w:val="center"/>
            </w:pPr>
            <w:r>
              <w:rPr>
                <w:b/>
                <w:color w:val="FFFFFF"/>
                <w:sz w:val="21"/>
              </w:rPr>
              <w:t>Risque identifié</w:t>
            </w:r>
          </w:p>
        </w:tc>
        <w:tc>
          <w:tcPr>
            <w:tcW w:w="1368" w:type="dxa"/>
            <w:shd w:val="clear" w:color="auto" w:fill="1F3864"/>
          </w:tcPr>
          <w:p w14:paraId="54E69C23" w14:textId="77777777" w:rsidR="008D03B4" w:rsidRDefault="00DD2DFC">
            <w:pPr>
              <w:jc w:val="center"/>
            </w:pPr>
            <w:r>
              <w:rPr>
                <w:b/>
                <w:color w:val="FFFFFF"/>
                <w:sz w:val="21"/>
              </w:rPr>
              <w:t>Probabilité</w:t>
            </w:r>
          </w:p>
        </w:tc>
        <w:tc>
          <w:tcPr>
            <w:tcW w:w="1152" w:type="dxa"/>
            <w:shd w:val="clear" w:color="auto" w:fill="1F3864"/>
          </w:tcPr>
          <w:p w14:paraId="2E00CCA6" w14:textId="77777777" w:rsidR="008D03B4" w:rsidRDefault="00DD2DFC">
            <w:pPr>
              <w:jc w:val="center"/>
            </w:pPr>
            <w:r>
              <w:rPr>
                <w:b/>
                <w:color w:val="FFFFFF"/>
                <w:sz w:val="21"/>
              </w:rPr>
              <w:t>Impact</w:t>
            </w:r>
          </w:p>
        </w:tc>
        <w:tc>
          <w:tcPr>
            <w:tcW w:w="1368" w:type="dxa"/>
            <w:shd w:val="clear" w:color="auto" w:fill="1F3864"/>
          </w:tcPr>
          <w:p w14:paraId="6FB7BF4A" w14:textId="77777777" w:rsidR="008D03B4" w:rsidRDefault="00DD2DFC">
            <w:pPr>
              <w:jc w:val="center"/>
            </w:pPr>
            <w:r>
              <w:rPr>
                <w:b/>
                <w:color w:val="FFFFFF"/>
                <w:sz w:val="21"/>
              </w:rPr>
              <w:t>Criticité</w:t>
            </w:r>
          </w:p>
        </w:tc>
        <w:tc>
          <w:tcPr>
            <w:tcW w:w="3744" w:type="dxa"/>
            <w:shd w:val="clear" w:color="auto" w:fill="1F3864"/>
          </w:tcPr>
          <w:p w14:paraId="7732628E" w14:textId="77777777" w:rsidR="008D03B4" w:rsidRDefault="00DD2DFC">
            <w:pPr>
              <w:jc w:val="center"/>
            </w:pPr>
            <w:r>
              <w:rPr>
                <w:b/>
                <w:color w:val="FFFFFF"/>
                <w:sz w:val="21"/>
              </w:rPr>
              <w:t>Mesure de maîtrise</w:t>
            </w:r>
          </w:p>
        </w:tc>
      </w:tr>
      <w:tr w:rsidR="008D03B4" w14:paraId="7801E46A" w14:textId="77777777" w:rsidTr="00D0497C">
        <w:trPr>
          <w:jc w:val="center"/>
        </w:trPr>
        <w:tc>
          <w:tcPr>
            <w:tcW w:w="3312" w:type="dxa"/>
            <w:shd w:val="clear" w:color="auto" w:fill="FFFFFF"/>
          </w:tcPr>
          <w:p w14:paraId="72A7A46C" w14:textId="77777777" w:rsidR="008D03B4" w:rsidRDefault="00DD2DFC">
            <w:r>
              <w:rPr>
                <w:sz w:val="20"/>
              </w:rPr>
              <w:t>Retard de transmission des données par la filiale</w:t>
            </w:r>
          </w:p>
        </w:tc>
        <w:tc>
          <w:tcPr>
            <w:tcW w:w="1368" w:type="dxa"/>
            <w:shd w:val="clear" w:color="auto" w:fill="FFD966" w:themeFill="accent4" w:themeFillTint="99"/>
          </w:tcPr>
          <w:p w14:paraId="245BB820" w14:textId="77777777" w:rsidR="008D03B4" w:rsidRDefault="00DD2DFC">
            <w:pPr>
              <w:jc w:val="center"/>
            </w:pPr>
            <w:r>
              <w:rPr>
                <w:sz w:val="20"/>
              </w:rPr>
              <w:t>Moyenne</w:t>
            </w:r>
          </w:p>
        </w:tc>
        <w:tc>
          <w:tcPr>
            <w:tcW w:w="1152" w:type="dxa"/>
            <w:shd w:val="clear" w:color="auto" w:fill="EE0000"/>
          </w:tcPr>
          <w:p w14:paraId="6DB364E3" w14:textId="77777777" w:rsidR="008D03B4" w:rsidRDefault="00DD2DFC">
            <w:pPr>
              <w:jc w:val="center"/>
            </w:pPr>
            <w:r>
              <w:rPr>
                <w:sz w:val="20"/>
              </w:rPr>
              <w:t>Élevé</w:t>
            </w:r>
          </w:p>
        </w:tc>
        <w:tc>
          <w:tcPr>
            <w:tcW w:w="1368" w:type="dxa"/>
            <w:shd w:val="clear" w:color="auto" w:fill="EE0000"/>
          </w:tcPr>
          <w:p w14:paraId="16323A53" w14:textId="77777777" w:rsidR="008D03B4" w:rsidRDefault="00DD2DFC">
            <w:pPr>
              <w:jc w:val="center"/>
            </w:pPr>
            <w:r>
              <w:rPr>
                <w:sz w:val="20"/>
              </w:rPr>
              <w:t>Élevée</w:t>
            </w:r>
          </w:p>
        </w:tc>
        <w:tc>
          <w:tcPr>
            <w:tcW w:w="3744" w:type="dxa"/>
            <w:shd w:val="clear" w:color="auto" w:fill="FFFFFF"/>
          </w:tcPr>
          <w:p w14:paraId="1FF43E2C" w14:textId="77777777" w:rsidR="008D03B4" w:rsidRDefault="00DD2DFC">
            <w:r>
              <w:rPr>
                <w:sz w:val="20"/>
              </w:rPr>
              <w:t>Calendrier partagé, relances automatisées, points hebdomadaires en période sensible.</w:t>
            </w:r>
          </w:p>
        </w:tc>
      </w:tr>
      <w:tr w:rsidR="008D03B4" w14:paraId="5433D54F" w14:textId="77777777" w:rsidTr="00D0497C">
        <w:trPr>
          <w:jc w:val="center"/>
        </w:trPr>
        <w:tc>
          <w:tcPr>
            <w:tcW w:w="3312" w:type="dxa"/>
            <w:shd w:val="clear" w:color="auto" w:fill="EDF1F7"/>
          </w:tcPr>
          <w:p w14:paraId="7BA4ACD1" w14:textId="77777777" w:rsidR="008D03B4" w:rsidRDefault="00DD2DFC">
            <w:r>
              <w:rPr>
                <w:sz w:val="20"/>
              </w:rPr>
              <w:t>Erreurs ou incohérences dans les données (PMP, doublons)</w:t>
            </w:r>
          </w:p>
        </w:tc>
        <w:tc>
          <w:tcPr>
            <w:tcW w:w="1368" w:type="dxa"/>
            <w:shd w:val="clear" w:color="auto" w:fill="FFD966" w:themeFill="accent4" w:themeFillTint="99"/>
          </w:tcPr>
          <w:p w14:paraId="7786C6EF" w14:textId="77777777" w:rsidR="008D03B4" w:rsidRDefault="00DD2DFC">
            <w:pPr>
              <w:jc w:val="center"/>
            </w:pPr>
            <w:r>
              <w:rPr>
                <w:sz w:val="20"/>
              </w:rPr>
              <w:t>Moyenne</w:t>
            </w:r>
          </w:p>
        </w:tc>
        <w:tc>
          <w:tcPr>
            <w:tcW w:w="1152" w:type="dxa"/>
            <w:shd w:val="clear" w:color="auto" w:fill="EE0000"/>
          </w:tcPr>
          <w:p w14:paraId="088AA627" w14:textId="77777777" w:rsidR="008D03B4" w:rsidRDefault="00DD2DFC">
            <w:pPr>
              <w:jc w:val="center"/>
            </w:pPr>
            <w:r>
              <w:rPr>
                <w:sz w:val="20"/>
              </w:rPr>
              <w:t>Élevé</w:t>
            </w:r>
          </w:p>
        </w:tc>
        <w:tc>
          <w:tcPr>
            <w:tcW w:w="1368" w:type="dxa"/>
            <w:shd w:val="clear" w:color="auto" w:fill="EE0000"/>
          </w:tcPr>
          <w:p w14:paraId="4A14EC3A" w14:textId="77777777" w:rsidR="008D03B4" w:rsidRDefault="00DD2DFC">
            <w:pPr>
              <w:jc w:val="center"/>
            </w:pPr>
            <w:r>
              <w:rPr>
                <w:sz w:val="20"/>
              </w:rPr>
              <w:t>Élevée</w:t>
            </w:r>
          </w:p>
        </w:tc>
        <w:tc>
          <w:tcPr>
            <w:tcW w:w="3744" w:type="dxa"/>
            <w:shd w:val="clear" w:color="auto" w:fill="EDF1F7"/>
          </w:tcPr>
          <w:p w14:paraId="1FB7408B" w14:textId="77777777" w:rsidR="008D03B4" w:rsidRDefault="00DD2DFC">
            <w:r>
              <w:rPr>
                <w:sz w:val="20"/>
              </w:rPr>
              <w:t>Contrôles de cohérence automatiques intégrés au modèle, vérification avant envoi.</w:t>
            </w:r>
          </w:p>
        </w:tc>
      </w:tr>
      <w:tr w:rsidR="008D03B4" w14:paraId="5C267B0E" w14:textId="77777777" w:rsidTr="00D0497C">
        <w:trPr>
          <w:jc w:val="center"/>
        </w:trPr>
        <w:tc>
          <w:tcPr>
            <w:tcW w:w="3312" w:type="dxa"/>
            <w:shd w:val="clear" w:color="auto" w:fill="FFFFFF"/>
          </w:tcPr>
          <w:p w14:paraId="638B161B" w14:textId="77777777" w:rsidR="008D03B4" w:rsidRDefault="00DD2DFC">
            <w:r>
              <w:rPr>
                <w:sz w:val="20"/>
              </w:rPr>
              <w:t>Dépendance au porteur du projet (non-pérennité)</w:t>
            </w:r>
          </w:p>
        </w:tc>
        <w:tc>
          <w:tcPr>
            <w:tcW w:w="1368" w:type="dxa"/>
            <w:shd w:val="clear" w:color="auto" w:fill="EE0000"/>
          </w:tcPr>
          <w:p w14:paraId="69DC04EA" w14:textId="77777777" w:rsidR="008D03B4" w:rsidRDefault="00DD2DFC">
            <w:pPr>
              <w:jc w:val="center"/>
            </w:pPr>
            <w:r>
              <w:rPr>
                <w:sz w:val="20"/>
              </w:rPr>
              <w:t>Élevée</w:t>
            </w:r>
          </w:p>
        </w:tc>
        <w:tc>
          <w:tcPr>
            <w:tcW w:w="1152" w:type="dxa"/>
            <w:shd w:val="clear" w:color="auto" w:fill="FFD966" w:themeFill="accent4" w:themeFillTint="99"/>
          </w:tcPr>
          <w:p w14:paraId="38B56F8E" w14:textId="77777777" w:rsidR="008D03B4" w:rsidRDefault="00DD2DFC">
            <w:pPr>
              <w:jc w:val="center"/>
            </w:pPr>
            <w:r>
              <w:rPr>
                <w:sz w:val="20"/>
              </w:rPr>
              <w:t>Moyen</w:t>
            </w:r>
          </w:p>
        </w:tc>
        <w:tc>
          <w:tcPr>
            <w:tcW w:w="1368" w:type="dxa"/>
            <w:shd w:val="clear" w:color="auto" w:fill="EE0000"/>
          </w:tcPr>
          <w:p w14:paraId="23857FAB" w14:textId="77777777" w:rsidR="008D03B4" w:rsidRDefault="00DD2DFC">
            <w:pPr>
              <w:jc w:val="center"/>
            </w:pPr>
            <w:r>
              <w:rPr>
                <w:sz w:val="20"/>
              </w:rPr>
              <w:t>Élevée</w:t>
            </w:r>
          </w:p>
        </w:tc>
        <w:tc>
          <w:tcPr>
            <w:tcW w:w="3744" w:type="dxa"/>
            <w:shd w:val="clear" w:color="auto" w:fill="FFFFFF"/>
          </w:tcPr>
          <w:p w14:paraId="537F77DF" w14:textId="77777777" w:rsidR="008D03B4" w:rsidRDefault="00DD2DFC">
            <w:r>
              <w:rPr>
                <w:sz w:val="20"/>
              </w:rPr>
              <w:t>Documentation, guides d'utilisation et formation des équipes.</w:t>
            </w:r>
          </w:p>
        </w:tc>
      </w:tr>
      <w:tr w:rsidR="008D03B4" w14:paraId="528B7A85" w14:textId="77777777" w:rsidTr="00D0497C">
        <w:trPr>
          <w:jc w:val="center"/>
        </w:trPr>
        <w:tc>
          <w:tcPr>
            <w:tcW w:w="3312" w:type="dxa"/>
            <w:shd w:val="clear" w:color="auto" w:fill="EDF1F7"/>
          </w:tcPr>
          <w:p w14:paraId="4B4BA825" w14:textId="77777777" w:rsidR="008D03B4" w:rsidRDefault="00DD2DFC">
            <w:r>
              <w:rPr>
                <w:sz w:val="20"/>
              </w:rPr>
              <w:t>Résistance au changement / faible appropriation</w:t>
            </w:r>
          </w:p>
        </w:tc>
        <w:tc>
          <w:tcPr>
            <w:tcW w:w="1368" w:type="dxa"/>
            <w:shd w:val="clear" w:color="auto" w:fill="FFD966" w:themeFill="accent4" w:themeFillTint="99"/>
          </w:tcPr>
          <w:p w14:paraId="307E6809" w14:textId="77777777" w:rsidR="008D03B4" w:rsidRDefault="00DD2DFC">
            <w:pPr>
              <w:jc w:val="center"/>
            </w:pPr>
            <w:r>
              <w:rPr>
                <w:sz w:val="20"/>
              </w:rPr>
              <w:t>Moyenne</w:t>
            </w:r>
          </w:p>
        </w:tc>
        <w:tc>
          <w:tcPr>
            <w:tcW w:w="1152" w:type="dxa"/>
            <w:shd w:val="clear" w:color="auto" w:fill="FFD966" w:themeFill="accent4" w:themeFillTint="99"/>
          </w:tcPr>
          <w:p w14:paraId="7C69FDE1" w14:textId="77777777" w:rsidR="008D03B4" w:rsidRDefault="00DD2DFC">
            <w:pPr>
              <w:jc w:val="center"/>
            </w:pPr>
            <w:r>
              <w:rPr>
                <w:sz w:val="20"/>
              </w:rPr>
              <w:t>Moyen</w:t>
            </w:r>
          </w:p>
        </w:tc>
        <w:tc>
          <w:tcPr>
            <w:tcW w:w="1368" w:type="dxa"/>
            <w:shd w:val="clear" w:color="auto" w:fill="FFD966" w:themeFill="accent4" w:themeFillTint="99"/>
          </w:tcPr>
          <w:p w14:paraId="093D8E10" w14:textId="77777777" w:rsidR="008D03B4" w:rsidRDefault="00DD2DFC">
            <w:pPr>
              <w:jc w:val="center"/>
            </w:pPr>
            <w:r>
              <w:rPr>
                <w:sz w:val="20"/>
              </w:rPr>
              <w:t>Moyenne</w:t>
            </w:r>
          </w:p>
        </w:tc>
        <w:tc>
          <w:tcPr>
            <w:tcW w:w="3744" w:type="dxa"/>
            <w:shd w:val="clear" w:color="auto" w:fill="EDF1F7"/>
          </w:tcPr>
          <w:p w14:paraId="197FAFE4" w14:textId="77777777" w:rsidR="008D03B4" w:rsidRDefault="00DD2DFC">
            <w:r>
              <w:rPr>
                <w:sz w:val="20"/>
              </w:rPr>
              <w:t>Accompagnement, communication régulière, recueil des retours utilisateurs.</w:t>
            </w:r>
          </w:p>
        </w:tc>
      </w:tr>
      <w:tr w:rsidR="008D03B4" w14:paraId="2FFECBF0" w14:textId="77777777" w:rsidTr="00D0497C">
        <w:trPr>
          <w:jc w:val="center"/>
        </w:trPr>
        <w:tc>
          <w:tcPr>
            <w:tcW w:w="3312" w:type="dxa"/>
            <w:shd w:val="clear" w:color="auto" w:fill="FFFFFF"/>
          </w:tcPr>
          <w:p w14:paraId="4BE81F1A" w14:textId="77777777" w:rsidR="008D03B4" w:rsidRDefault="00DD2DFC">
            <w:r>
              <w:rPr>
                <w:sz w:val="20"/>
              </w:rPr>
              <w:t>Volatilité des prix sur le marché photovoltaïque</w:t>
            </w:r>
          </w:p>
        </w:tc>
        <w:tc>
          <w:tcPr>
            <w:tcW w:w="1368" w:type="dxa"/>
            <w:shd w:val="clear" w:color="auto" w:fill="EE0000"/>
          </w:tcPr>
          <w:p w14:paraId="22FDF9AB" w14:textId="77777777" w:rsidR="008D03B4" w:rsidRDefault="00DD2DFC">
            <w:pPr>
              <w:jc w:val="center"/>
            </w:pPr>
            <w:r>
              <w:rPr>
                <w:sz w:val="20"/>
              </w:rPr>
              <w:t>Élevée</w:t>
            </w:r>
          </w:p>
        </w:tc>
        <w:tc>
          <w:tcPr>
            <w:tcW w:w="1152" w:type="dxa"/>
            <w:shd w:val="clear" w:color="auto" w:fill="FFD966" w:themeFill="accent4" w:themeFillTint="99"/>
          </w:tcPr>
          <w:p w14:paraId="045FEB11" w14:textId="77777777" w:rsidR="008D03B4" w:rsidRDefault="00DD2DFC">
            <w:pPr>
              <w:jc w:val="center"/>
            </w:pPr>
            <w:r>
              <w:rPr>
                <w:sz w:val="20"/>
              </w:rPr>
              <w:t>Moyen</w:t>
            </w:r>
          </w:p>
        </w:tc>
        <w:tc>
          <w:tcPr>
            <w:tcW w:w="1368" w:type="dxa"/>
            <w:shd w:val="clear" w:color="auto" w:fill="FFD966" w:themeFill="accent4" w:themeFillTint="99"/>
          </w:tcPr>
          <w:p w14:paraId="6EC9ABC3" w14:textId="77777777" w:rsidR="008D03B4" w:rsidRDefault="00DD2DFC">
            <w:pPr>
              <w:jc w:val="center"/>
            </w:pPr>
            <w:r>
              <w:rPr>
                <w:sz w:val="20"/>
              </w:rPr>
              <w:t>Moyenne</w:t>
            </w:r>
          </w:p>
        </w:tc>
        <w:tc>
          <w:tcPr>
            <w:tcW w:w="3744" w:type="dxa"/>
            <w:shd w:val="clear" w:color="auto" w:fill="FFFFFF"/>
          </w:tcPr>
          <w:p w14:paraId="49CF47B5" w14:textId="77777777" w:rsidR="008D03B4" w:rsidRDefault="00DD2DFC">
            <w:r>
              <w:rPr>
                <w:sz w:val="20"/>
              </w:rPr>
              <w:t>Reporting des effets prix dédié, suivi rapproché de la marge (Annexe 8).</w:t>
            </w:r>
          </w:p>
        </w:tc>
      </w:tr>
      <w:tr w:rsidR="008D03B4" w14:paraId="3C594A3A" w14:textId="77777777" w:rsidTr="00D0497C">
        <w:trPr>
          <w:jc w:val="center"/>
        </w:trPr>
        <w:tc>
          <w:tcPr>
            <w:tcW w:w="3312" w:type="dxa"/>
            <w:shd w:val="clear" w:color="auto" w:fill="EDF1F7"/>
          </w:tcPr>
          <w:p w14:paraId="5CE28037" w14:textId="77777777" w:rsidR="008D03B4" w:rsidRDefault="00DD2DFC">
            <w:r>
              <w:rPr>
                <w:sz w:val="20"/>
              </w:rPr>
              <w:t>Difficultés d'extraction ou évolution de l'ERP Odoo</w:t>
            </w:r>
          </w:p>
        </w:tc>
        <w:tc>
          <w:tcPr>
            <w:tcW w:w="1368" w:type="dxa"/>
            <w:shd w:val="clear" w:color="auto" w:fill="C5E0B3" w:themeFill="accent6" w:themeFillTint="66"/>
          </w:tcPr>
          <w:p w14:paraId="785DA980" w14:textId="77777777" w:rsidR="008D03B4" w:rsidRDefault="00DD2DFC">
            <w:pPr>
              <w:jc w:val="center"/>
            </w:pPr>
            <w:r>
              <w:rPr>
                <w:sz w:val="20"/>
              </w:rPr>
              <w:t>Faible</w:t>
            </w:r>
          </w:p>
        </w:tc>
        <w:tc>
          <w:tcPr>
            <w:tcW w:w="1152" w:type="dxa"/>
            <w:shd w:val="clear" w:color="auto" w:fill="FFD966" w:themeFill="accent4" w:themeFillTint="99"/>
          </w:tcPr>
          <w:p w14:paraId="3C3C8671" w14:textId="77777777" w:rsidR="008D03B4" w:rsidRDefault="00DD2DFC">
            <w:pPr>
              <w:jc w:val="center"/>
            </w:pPr>
            <w:r>
              <w:rPr>
                <w:sz w:val="20"/>
              </w:rPr>
              <w:t>Moyen</w:t>
            </w:r>
          </w:p>
        </w:tc>
        <w:tc>
          <w:tcPr>
            <w:tcW w:w="1368" w:type="dxa"/>
            <w:shd w:val="clear" w:color="auto" w:fill="C6E0B4"/>
          </w:tcPr>
          <w:p w14:paraId="78FE68F3" w14:textId="77777777" w:rsidR="008D03B4" w:rsidRDefault="00DD2DFC">
            <w:pPr>
              <w:jc w:val="center"/>
            </w:pPr>
            <w:r>
              <w:rPr>
                <w:sz w:val="20"/>
              </w:rPr>
              <w:t>Faible</w:t>
            </w:r>
          </w:p>
        </w:tc>
        <w:tc>
          <w:tcPr>
            <w:tcW w:w="3744" w:type="dxa"/>
            <w:shd w:val="clear" w:color="auto" w:fill="EDF1F7"/>
          </w:tcPr>
          <w:p w14:paraId="530D328E" w14:textId="77777777" w:rsidR="008D03B4" w:rsidRDefault="00DD2DFC">
            <w:r>
              <w:rPr>
                <w:sz w:val="20"/>
              </w:rPr>
              <w:t>Règles de nommage stables, trame indépendante de la version de l'outil.</w:t>
            </w:r>
          </w:p>
        </w:tc>
      </w:tr>
    </w:tbl>
    <w:p w14:paraId="48816857" w14:textId="2B956BB1" w:rsidR="008D03B4" w:rsidRPr="00D0497C" w:rsidRDefault="00DD2DFC">
      <w:pPr>
        <w:spacing w:after="200"/>
        <w:jc w:val="center"/>
        <w:rPr>
          <w:color w:val="000000" w:themeColor="text1"/>
        </w:rPr>
      </w:pPr>
      <w:r w:rsidRPr="00D0497C">
        <w:rPr>
          <w:i/>
          <w:color w:val="000000" w:themeColor="text1"/>
          <w:sz w:val="20"/>
        </w:rPr>
        <w:t xml:space="preserve">Tableau </w:t>
      </w:r>
      <w:r w:rsidR="00D0497C">
        <w:rPr>
          <w:i/>
          <w:color w:val="000000" w:themeColor="text1"/>
          <w:sz w:val="20"/>
        </w:rPr>
        <w:t>2</w:t>
      </w:r>
      <w:r w:rsidR="00D0497C" w:rsidRPr="00D0497C">
        <w:rPr>
          <w:i/>
          <w:color w:val="000000" w:themeColor="text1"/>
          <w:sz w:val="20"/>
        </w:rPr>
        <w:t xml:space="preserve"> Cartographie</w:t>
      </w:r>
      <w:r w:rsidRPr="00D0497C">
        <w:rPr>
          <w:i/>
          <w:color w:val="000000" w:themeColor="text1"/>
          <w:sz w:val="20"/>
        </w:rPr>
        <w:t xml:space="preserve"> des risques du processus de reporting (criticité = probabilité × impact).</w:t>
      </w:r>
    </w:p>
    <w:p w14:paraId="278CA035" w14:textId="77777777" w:rsidR="008D03B4" w:rsidRDefault="00DD2DFC">
      <w:pPr>
        <w:spacing w:after="120" w:line="276" w:lineRule="auto"/>
        <w:jc w:val="both"/>
      </w:pPr>
      <w:r>
        <w:t>Trois risques ressortent comme prioritaires : les retards de transmission, les erreurs de données et la dépendance au porteur du projet. Les deux premiers sont directement adressés par les contrôles automatiques et le calendrier partagé ; le troisième, plus structurel, justifie l'effort de documentation et de formation engagé pour sécuriser le processus indépendamment des personnes en poste. Cette cartographie a vocation à être actualisée régulièrement, à mesure que le dispositif se diffuse à d'autres filiales.</w:t>
      </w:r>
    </w:p>
    <w:p w14:paraId="38D9C8B9" w14:textId="77777777" w:rsidR="00D0497C" w:rsidRDefault="00D0497C">
      <w:pPr>
        <w:spacing w:after="120" w:line="276" w:lineRule="auto"/>
        <w:jc w:val="both"/>
      </w:pPr>
    </w:p>
    <w:p w14:paraId="22388D8D" w14:textId="77777777" w:rsidR="00D0497C" w:rsidRDefault="00D0497C">
      <w:pPr>
        <w:spacing w:after="120" w:line="276" w:lineRule="auto"/>
        <w:jc w:val="both"/>
      </w:pPr>
    </w:p>
    <w:p w14:paraId="58EAD97C" w14:textId="421E7F9A" w:rsidR="001F5233" w:rsidRPr="005A7004" w:rsidRDefault="00984D5F">
      <w:pPr>
        <w:pStyle w:val="Titre2"/>
        <w:rPr>
          <w:color w:val="002060"/>
        </w:rPr>
      </w:pPr>
      <w:bookmarkStart w:id="65" w:name="_Toc231464240"/>
      <w:bookmarkStart w:id="66" w:name="_Toc231478851"/>
      <w:bookmarkStart w:id="67" w:name="_Toc232342236"/>
      <w:bookmarkEnd w:id="65"/>
      <w:bookmarkEnd w:id="66"/>
      <w:r>
        <w:t>IV.</w:t>
      </w:r>
      <w:r w:rsidR="002C3D7F">
        <w:t>4</w:t>
      </w:r>
      <w:r>
        <w:t>. Propositions d'actions correctrices et de développement</w:t>
      </w:r>
      <w:bookmarkEnd w:id="67"/>
    </w:p>
    <w:p w14:paraId="44A647C8" w14:textId="77777777" w:rsidR="001F5233" w:rsidRDefault="00EB5A3D">
      <w:pPr>
        <w:spacing w:after="160" w:line="276" w:lineRule="auto"/>
        <w:jc w:val="both"/>
      </w:pPr>
      <w:r>
        <w:t>L'expérience acquise tout au long de la mission permet de formuler plusieurs pistes pour consolider et prolonger les résultats obtenus.</w:t>
      </w:r>
    </w:p>
    <w:p w14:paraId="3A1CA66A" w14:textId="77777777" w:rsidR="001F5233" w:rsidRDefault="00EB5A3D">
      <w:pPr>
        <w:pStyle w:val="Paragraphedeliste"/>
        <w:numPr>
          <w:ilvl w:val="0"/>
          <w:numId w:val="2"/>
        </w:numPr>
        <w:spacing w:after="100" w:line="276" w:lineRule="auto"/>
        <w:jc w:val="both"/>
      </w:pPr>
      <w:r>
        <w:t>Formaliser définitivement une clôture mensuelle, avec un calendrier partagé et des relances automatisées, afin d'ancrer durablement le rythme de transmission.</w:t>
      </w:r>
    </w:p>
    <w:p w14:paraId="7828F36A" w14:textId="77777777" w:rsidR="001F5233" w:rsidRDefault="00EB5A3D">
      <w:pPr>
        <w:pStyle w:val="Paragraphedeliste"/>
        <w:numPr>
          <w:ilvl w:val="0"/>
          <w:numId w:val="2"/>
        </w:numPr>
        <w:spacing w:after="100" w:line="276" w:lineRule="auto"/>
        <w:jc w:val="both"/>
      </w:pPr>
      <w:r>
        <w:t xml:space="preserve">Poursuivre l'automatisation des </w:t>
      </w:r>
      <w:proofErr w:type="spellStart"/>
      <w:r>
        <w:t>reportings</w:t>
      </w:r>
      <w:proofErr w:type="spellEnd"/>
      <w:r>
        <w:t xml:space="preserve"> Excel pour réduire encore la part de manipulation manuelle, voire envisager à terme un outil de pilotage plus intégré (de type Power BI) pour la restitution des KPI.</w:t>
      </w:r>
    </w:p>
    <w:p w14:paraId="560F3194" w14:textId="77777777" w:rsidR="001F5233" w:rsidRDefault="00EB5A3D">
      <w:pPr>
        <w:pStyle w:val="Paragraphedeliste"/>
        <w:numPr>
          <w:ilvl w:val="0"/>
          <w:numId w:val="2"/>
        </w:numPr>
        <w:spacing w:after="100" w:line="276" w:lineRule="auto"/>
        <w:jc w:val="both"/>
      </w:pPr>
      <w:r>
        <w:t>Renforcer la documentation et la formation des équipes de la filiale, afin de sécuriser le processus indépendamment des personnes en poste.</w:t>
      </w:r>
    </w:p>
    <w:p w14:paraId="1FEDCF36" w14:textId="77777777" w:rsidR="001F5233" w:rsidRDefault="00EB5A3D">
      <w:pPr>
        <w:pStyle w:val="Paragraphedeliste"/>
        <w:numPr>
          <w:ilvl w:val="0"/>
          <w:numId w:val="2"/>
        </w:numPr>
        <w:spacing w:after="100" w:line="276" w:lineRule="auto"/>
        <w:jc w:val="both"/>
      </w:pPr>
      <w:r>
        <w:t>Fiabiliser le calcul du PMP et le traitement des effets prix, qui restent des points sensibles dans un marché photovoltaïque marqué par de fortes variations tarifaires.</w:t>
      </w:r>
    </w:p>
    <w:p w14:paraId="0133194C" w14:textId="77777777" w:rsidR="001F5233" w:rsidRDefault="00EB5A3D">
      <w:pPr>
        <w:spacing w:before="100" w:after="160" w:line="276" w:lineRule="auto"/>
        <w:jc w:val="both"/>
      </w:pPr>
      <w:r>
        <w:t>Ces propositions s'inscrivent dans une logique d'amélioration continue : le dispositif mis en place n'a pas vocation à rester figé, mais à servir de socle évolutif pour le pilotage financier des filiales de Rexel France.</w:t>
      </w:r>
    </w:p>
    <w:p w14:paraId="205E2173" w14:textId="77777777" w:rsidR="001F5233" w:rsidRDefault="001F5233"/>
    <w:p w14:paraId="01B657BB" w14:textId="77777777" w:rsidR="00F35405" w:rsidRDefault="00F35405"/>
    <w:p w14:paraId="6428C238" w14:textId="77777777" w:rsidR="00F35405" w:rsidRDefault="00F35405"/>
    <w:p w14:paraId="4524341D" w14:textId="77777777" w:rsidR="00F35405" w:rsidRDefault="00F35405"/>
    <w:p w14:paraId="5635EC07" w14:textId="77777777" w:rsidR="001F5233" w:rsidRDefault="00EB5A3D">
      <w:pPr>
        <w:pStyle w:val="Titre1"/>
      </w:pPr>
      <w:bookmarkStart w:id="68" w:name="_Toc231464241"/>
      <w:bookmarkStart w:id="69" w:name="_Toc231478852"/>
      <w:bookmarkStart w:id="70" w:name="_Toc232342237"/>
      <w:r>
        <w:lastRenderedPageBreak/>
        <w:t>Conclusion</w:t>
      </w:r>
      <w:bookmarkEnd w:id="68"/>
      <w:bookmarkEnd w:id="69"/>
      <w:bookmarkEnd w:id="70"/>
    </w:p>
    <w:p w14:paraId="6DACB72C" w14:textId="77777777" w:rsidR="001F5233" w:rsidRDefault="00EB5A3D">
      <w:pPr>
        <w:spacing w:after="160" w:line="276" w:lineRule="auto"/>
        <w:jc w:val="both"/>
      </w:pPr>
      <w:r>
        <w:t xml:space="preserve">Cette mission m'a permis de traiter, de bout en bout, une problématique concrète de gestion : optimiser le </w:t>
      </w:r>
      <w:proofErr w:type="spellStart"/>
      <w:r>
        <w:t>reporting</w:t>
      </w:r>
      <w:proofErr w:type="spellEnd"/>
      <w:r>
        <w:t xml:space="preserve"> financier d'une filiale au sein d'un grand groupe. Partir d'un diagnostic rigoureux appuyé sur le QQOQCP, le diagramme d'Ishikawa et la matrice SWOT m'a évité de me précipiter sur des solutions superficielles et m'a aidé à comprendre que les retards et les incohérences observés résultaient d'un faisceau de causes techniques, organisationnelles et humaines.</w:t>
      </w:r>
    </w:p>
    <w:p w14:paraId="15FC076D" w14:textId="77777777" w:rsidR="001F5233" w:rsidRDefault="00EB5A3D">
      <w:pPr>
        <w:spacing w:after="160" w:line="276" w:lineRule="auto"/>
        <w:jc w:val="both"/>
      </w:pPr>
      <w:r>
        <w:t>La traduction de ce diagnostic en objectifs mesurables, puis le déploiement progressif de solutions standardisées et partiellement automatisées, ont produit des résultats tangibles : des délais de transmission qui se stabilisent au fil des mois, des indicateurs plus fiables grâce aux contrôles intégrés, et une information financière plus lisible pour les décideurs. Au-delà des outils, c'est sans doute l'amélioration de la coordination entre le siège et la filiale qui constitue l'acquis le plus durable de la mission.</w:t>
      </w:r>
    </w:p>
    <w:p w14:paraId="00B59E6B" w14:textId="77777777" w:rsidR="001F5233" w:rsidRDefault="00EB5A3D">
      <w:pPr>
        <w:spacing w:after="160" w:line="276" w:lineRule="auto"/>
        <w:jc w:val="both"/>
      </w:pPr>
      <w:r>
        <w:t xml:space="preserve">Sur le plan personnel, ce projet a renforcé des compétences directement liées à mon parcours en GC2F : la maîtrise des outils de gestion et d'analyse financière, la rigueur dans le traitement de la donnée, mais aussi la capacité à conduire un projet en lien avec de multiples interlocuteurs et à accompagner le changement. Il m'a montré qu'un travail de fiabilisation, souvent invisible, est en réalité une condition essentielle d'un pilotage financier sain. Les pistes d'amélioration </w:t>
      </w:r>
      <w:r w:rsidR="00460CCE">
        <w:t>identifiées clôture</w:t>
      </w:r>
      <w:r>
        <w:t xml:space="preserve"> mensuelle pérenne, automatisation renforcée et extension à d'autres filiales dessinent un prolongement naturel à cette mission, que ce soit pour Rexel France ou pour la suite de mon parcours en Master Finance, Audit et Contrôle de gestion.</w:t>
      </w:r>
    </w:p>
    <w:p w14:paraId="528B1CBA" w14:textId="77777777" w:rsidR="00127942" w:rsidRDefault="00127942">
      <w:pPr>
        <w:spacing w:after="160" w:line="276" w:lineRule="auto"/>
        <w:jc w:val="both"/>
      </w:pPr>
    </w:p>
    <w:p w14:paraId="3DD9EBB4" w14:textId="77777777" w:rsidR="005A7004" w:rsidRDefault="005A7004">
      <w:pPr>
        <w:spacing w:after="160" w:line="276" w:lineRule="auto"/>
        <w:jc w:val="both"/>
      </w:pPr>
    </w:p>
    <w:p w14:paraId="6C343F6A" w14:textId="77777777" w:rsidR="005A7004" w:rsidRDefault="005A7004">
      <w:pPr>
        <w:spacing w:after="160" w:line="276" w:lineRule="auto"/>
        <w:jc w:val="both"/>
      </w:pPr>
    </w:p>
    <w:p w14:paraId="2B71BC58" w14:textId="77777777" w:rsidR="005A7004" w:rsidRDefault="005A7004">
      <w:pPr>
        <w:spacing w:after="160" w:line="276" w:lineRule="auto"/>
        <w:jc w:val="both"/>
      </w:pPr>
    </w:p>
    <w:p w14:paraId="455358F4" w14:textId="77777777" w:rsidR="005A7004" w:rsidRDefault="005A7004">
      <w:pPr>
        <w:spacing w:after="160" w:line="276" w:lineRule="auto"/>
        <w:jc w:val="both"/>
      </w:pPr>
    </w:p>
    <w:p w14:paraId="29887271" w14:textId="77777777" w:rsidR="005A7004" w:rsidRDefault="005A7004">
      <w:pPr>
        <w:spacing w:after="160" w:line="276" w:lineRule="auto"/>
        <w:jc w:val="both"/>
      </w:pPr>
    </w:p>
    <w:p w14:paraId="00FF63B7" w14:textId="19706FC8" w:rsidR="008D03B4" w:rsidRDefault="00DD2DFC" w:rsidP="00D0497C">
      <w:pPr>
        <w:pStyle w:val="Titre1"/>
      </w:pPr>
      <w:r>
        <w:br w:type="page"/>
      </w:r>
      <w:bookmarkStart w:id="71" w:name="_Toc232342238"/>
      <w:r>
        <w:lastRenderedPageBreak/>
        <w:t>Sources</w:t>
      </w:r>
      <w:bookmarkEnd w:id="71"/>
    </w:p>
    <w:p w14:paraId="60A11FF2" w14:textId="052D9984" w:rsidR="008D03B4" w:rsidRDefault="00DD2DFC">
      <w:pPr>
        <w:spacing w:after="120" w:line="276" w:lineRule="auto"/>
        <w:jc w:val="both"/>
      </w:pPr>
      <w:r>
        <w:t>Les sources et ressources mobilisées pour la réalisation de cette mission et de ce dossier sont les suivantes</w:t>
      </w:r>
      <w:r w:rsidR="00D0497C">
        <w:t> :</w:t>
      </w:r>
    </w:p>
    <w:p w14:paraId="20537729" w14:textId="136910DB" w:rsidR="008D03B4" w:rsidRPr="00D0497C" w:rsidRDefault="00DD2DFC">
      <w:pPr>
        <w:spacing w:before="160" w:after="80" w:line="276" w:lineRule="auto"/>
        <w:rPr>
          <w:u w:val="single"/>
        </w:rPr>
      </w:pPr>
      <w:r w:rsidRPr="00D0497C">
        <w:rPr>
          <w:b/>
          <w:color w:val="2E5496"/>
          <w:sz w:val="25"/>
          <w:u w:val="single"/>
        </w:rPr>
        <w:t xml:space="preserve">Outils </w:t>
      </w:r>
    </w:p>
    <w:p w14:paraId="3D0F2295" w14:textId="74661038" w:rsidR="008D03B4" w:rsidRDefault="00DD2DFC">
      <w:pPr>
        <w:pStyle w:val="Paragraphedeliste"/>
        <w:spacing w:after="80" w:line="276" w:lineRule="auto"/>
        <w:ind w:left="432"/>
        <w:jc w:val="both"/>
      </w:pPr>
      <w:r>
        <w:t>•  Odoo</w:t>
      </w:r>
      <w:r w:rsidR="00D0497C">
        <w:t xml:space="preserve"> : </w:t>
      </w:r>
      <w:r>
        <w:t>ERP comptable de la filiale Mavisun, utilisé pour l'extraction des données de ventes, de marge et de mouvements de stocks.</w:t>
      </w:r>
    </w:p>
    <w:p w14:paraId="08AE7AEF" w14:textId="427931E9" w:rsidR="008D03B4" w:rsidRDefault="00DD2DFC">
      <w:pPr>
        <w:pStyle w:val="Paragraphedeliste"/>
        <w:spacing w:after="80" w:line="276" w:lineRule="auto"/>
        <w:ind w:left="432"/>
        <w:jc w:val="both"/>
      </w:pPr>
      <w:r>
        <w:t>•  Microsoft Excel</w:t>
      </w:r>
      <w:r w:rsidR="00D0497C">
        <w:t> :</w:t>
      </w:r>
      <w:r>
        <w:t xml:space="preserve"> construction du modèle de reporting standardisé, des tableaux croisés dynamiques, des contrôles de cohérence et des tableaux de bord (KPI).</w:t>
      </w:r>
    </w:p>
    <w:p w14:paraId="28AEDD45" w14:textId="4989520C" w:rsidR="008D03B4" w:rsidRDefault="00DD2DFC">
      <w:pPr>
        <w:pStyle w:val="Paragraphedeliste"/>
        <w:spacing w:after="80" w:line="276" w:lineRule="auto"/>
        <w:ind w:left="432"/>
        <w:jc w:val="both"/>
      </w:pPr>
      <w:r>
        <w:t>•  Microsoft Word</w:t>
      </w:r>
      <w:r w:rsidR="00D0497C">
        <w:t> :</w:t>
      </w:r>
      <w:r>
        <w:t xml:space="preserve"> rédaction du présent dossier documentaire.</w:t>
      </w:r>
    </w:p>
    <w:p w14:paraId="576B6D9E" w14:textId="47DAD24C" w:rsidR="008D03B4" w:rsidRDefault="00DD2DFC">
      <w:pPr>
        <w:pStyle w:val="Paragraphedeliste"/>
        <w:spacing w:after="80" w:line="276" w:lineRule="auto"/>
        <w:ind w:left="432"/>
        <w:jc w:val="both"/>
      </w:pPr>
      <w:r>
        <w:t>•  Microsoft Teams</w:t>
      </w:r>
      <w:r w:rsidR="00D0497C">
        <w:t xml:space="preserve"> : réunions</w:t>
      </w:r>
      <w:r>
        <w:t xml:space="preserve"> à distance et échanges réguliers avec la filiale et le siège.</w:t>
      </w:r>
    </w:p>
    <w:p w14:paraId="4F592029" w14:textId="77777777" w:rsidR="008D03B4" w:rsidRPr="00D0497C" w:rsidRDefault="00DD2DFC">
      <w:pPr>
        <w:spacing w:before="160" w:after="80" w:line="276" w:lineRule="auto"/>
        <w:rPr>
          <w:u w:val="single"/>
        </w:rPr>
      </w:pPr>
      <w:r w:rsidRPr="00D0497C">
        <w:rPr>
          <w:b/>
          <w:color w:val="2E5496"/>
          <w:sz w:val="25"/>
          <w:u w:val="single"/>
        </w:rPr>
        <w:t>Données et documents internes</w:t>
      </w:r>
    </w:p>
    <w:p w14:paraId="2933B5F7" w14:textId="77777777" w:rsidR="008D03B4" w:rsidRDefault="00DD2DFC">
      <w:pPr>
        <w:pStyle w:val="Paragraphedeliste"/>
        <w:spacing w:after="80" w:line="276" w:lineRule="auto"/>
        <w:ind w:left="432"/>
        <w:jc w:val="both"/>
      </w:pPr>
      <w:r>
        <w:t>•  Exports comptables et financiers de Mavisun transmis mensuellement par le directeur financier (chiffre d'affaires, marge, stocks, effets prix).</w:t>
      </w:r>
    </w:p>
    <w:p w14:paraId="3FD87BE1" w14:textId="77777777" w:rsidR="008D03B4" w:rsidRDefault="00DD2DFC">
      <w:pPr>
        <w:pStyle w:val="Paragraphedeliste"/>
        <w:spacing w:after="80" w:line="276" w:lineRule="auto"/>
        <w:ind w:left="432"/>
        <w:jc w:val="both"/>
      </w:pPr>
      <w:r>
        <w:t>•  Procédures et règles de reporting interne du groupe Rexel France.</w:t>
      </w:r>
    </w:p>
    <w:p w14:paraId="1B8F5422" w14:textId="7C26ABCA" w:rsidR="008D03B4" w:rsidRDefault="00DD2DFC" w:rsidP="00D0497C">
      <w:pPr>
        <w:pStyle w:val="Paragraphedeliste"/>
        <w:spacing w:after="80" w:line="276" w:lineRule="auto"/>
        <w:ind w:left="432"/>
        <w:jc w:val="both"/>
      </w:pPr>
      <w:r>
        <w:t xml:space="preserve">•  Comptes rendus des réunions tenues avec la tutrice et le directeur financier de </w:t>
      </w:r>
      <w:proofErr w:type="spellStart"/>
      <w:r>
        <w:t>Mavisun</w:t>
      </w:r>
      <w:proofErr w:type="spellEnd"/>
      <w:r>
        <w:t>.</w:t>
      </w:r>
    </w:p>
    <w:p w14:paraId="3654FE0D" w14:textId="77777777" w:rsidR="008D03B4" w:rsidRPr="00D0497C" w:rsidRDefault="00DD2DFC">
      <w:pPr>
        <w:spacing w:before="160" w:after="80" w:line="276" w:lineRule="auto"/>
        <w:rPr>
          <w:u w:val="single"/>
        </w:rPr>
      </w:pPr>
      <w:r w:rsidRPr="00D0497C">
        <w:rPr>
          <w:b/>
          <w:color w:val="2E5496"/>
          <w:sz w:val="25"/>
          <w:u w:val="single"/>
        </w:rPr>
        <w:t>Méthodes et références</w:t>
      </w:r>
    </w:p>
    <w:p w14:paraId="75A2F87C" w14:textId="77777777" w:rsidR="008D03B4" w:rsidRDefault="00DD2DFC">
      <w:pPr>
        <w:pStyle w:val="Paragraphedeliste"/>
        <w:spacing w:after="80" w:line="276" w:lineRule="auto"/>
        <w:ind w:left="432"/>
        <w:jc w:val="both"/>
      </w:pPr>
      <w:r>
        <w:t>•  Méthodes d'analyse et de gestion de projet : QQOQCP, diagramme d'Ishikawa, matrice SWOT et cartographie des risques.</w:t>
      </w:r>
    </w:p>
    <w:p w14:paraId="08239CFE" w14:textId="77777777" w:rsidR="008D03B4" w:rsidRDefault="00DD2DFC">
      <w:pPr>
        <w:pStyle w:val="Paragraphedeliste"/>
        <w:spacing w:after="80" w:line="276" w:lineRule="auto"/>
        <w:ind w:left="432"/>
        <w:jc w:val="both"/>
      </w:pPr>
      <w:r>
        <w:t>•  Connaissances et méthodes acquises dans le cadre de la formation BUT GEA, parcours GC2F (contrôle de gestion, analyse financière, comptabilité).</w:t>
      </w:r>
    </w:p>
    <w:sectPr w:rsidR="008D03B4" w:rsidSect="00C42459">
      <w:headerReference w:type="default" r:id="rId19"/>
      <w:footerReference w:type="even" r:id="rId20"/>
      <w:footerReference w:type="default" r:id="rId21"/>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90E87" w14:textId="77777777" w:rsidR="00F9462F" w:rsidRDefault="00F9462F">
      <w:r>
        <w:separator/>
      </w:r>
    </w:p>
  </w:endnote>
  <w:endnote w:type="continuationSeparator" w:id="0">
    <w:p w14:paraId="2B61A834" w14:textId="77777777" w:rsidR="00F9462F" w:rsidRDefault="00F94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04993231"/>
      <w:docPartObj>
        <w:docPartGallery w:val="Page Numbers (Bottom of Page)"/>
        <w:docPartUnique/>
      </w:docPartObj>
    </w:sdtPr>
    <w:sdtContent>
      <w:p w14:paraId="476D9FED" w14:textId="77777777" w:rsidR="00127942" w:rsidRDefault="00127942" w:rsidP="0079516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39D2D39" w14:textId="77777777" w:rsidR="00127942" w:rsidRDefault="00127942" w:rsidP="00127942">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99035635"/>
      <w:docPartObj>
        <w:docPartGallery w:val="Page Numbers (Bottom of Page)"/>
        <w:docPartUnique/>
      </w:docPartObj>
    </w:sdtPr>
    <w:sdtContent>
      <w:p w14:paraId="65B06F61" w14:textId="77777777" w:rsidR="00127942" w:rsidRDefault="00127942" w:rsidP="0079516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CADC18B" w14:textId="77777777" w:rsidR="001F5233" w:rsidRDefault="00127942" w:rsidP="00127942">
    <w:pPr>
      <w:ind w:right="360"/>
      <w:jc w:val="center"/>
    </w:pPr>
    <w:r w:rsidRPr="00F8394D">
      <w:rPr>
        <w:noProof/>
      </w:rPr>
      <w:drawing>
        <wp:anchor distT="0" distB="0" distL="114300" distR="114300" simplePos="0" relativeHeight="251659264" behindDoc="0" locked="0" layoutInCell="1" allowOverlap="1" wp14:anchorId="369A3235" wp14:editId="5484E7D4">
          <wp:simplePos x="0" y="0"/>
          <wp:positionH relativeFrom="column">
            <wp:posOffset>2713990</wp:posOffset>
          </wp:positionH>
          <wp:positionV relativeFrom="paragraph">
            <wp:posOffset>502</wp:posOffset>
          </wp:positionV>
          <wp:extent cx="914400" cy="380489"/>
          <wp:effectExtent l="0" t="0" r="0" b="635"/>
          <wp:wrapNone/>
          <wp:docPr id="1722280772" name="Image 1" descr="Une image contenant Police, texte, Bleu électr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35292" name="Image 1" descr="Une image contenant Police, texte, Bleu électrique, logo&#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914400" cy="380489"/>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777D" w14:textId="77777777" w:rsidR="00F9462F" w:rsidRDefault="00F9462F">
      <w:r>
        <w:separator/>
      </w:r>
    </w:p>
  </w:footnote>
  <w:footnote w:type="continuationSeparator" w:id="0">
    <w:p w14:paraId="2EE7393D" w14:textId="77777777" w:rsidR="00F9462F" w:rsidRDefault="00F94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437A" w14:textId="77777777" w:rsidR="00127942" w:rsidRDefault="00127942">
    <w:pPr>
      <w:pStyle w:val="En-tte"/>
    </w:pPr>
    <w:r>
      <w:rPr>
        <w:noProof/>
      </w:rPr>
      <w:drawing>
        <wp:anchor distT="0" distB="0" distL="114300" distR="114300" simplePos="0" relativeHeight="251661312" behindDoc="0" locked="0" layoutInCell="1" allowOverlap="0" wp14:anchorId="36E95904" wp14:editId="3108B87C">
          <wp:simplePos x="0" y="0"/>
          <wp:positionH relativeFrom="page">
            <wp:posOffset>5784783</wp:posOffset>
          </wp:positionH>
          <wp:positionV relativeFrom="page">
            <wp:posOffset>177180</wp:posOffset>
          </wp:positionV>
          <wp:extent cx="1478358" cy="445143"/>
          <wp:effectExtent l="0" t="0" r="0" b="0"/>
          <wp:wrapSquare wrapText="bothSides"/>
          <wp:docPr id="61543251" name="Picture 12" descr="Une image contenant texte, Police, Graphique, logo&#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 name="Picture 12" descr="Une image contenant texte, Police, Graphique, logo&#10;&#10;Le contenu généré par l’IA peut être incorrect."/>
                  <pic:cNvPicPr/>
                </pic:nvPicPr>
                <pic:blipFill>
                  <a:blip r:embed="rId1"/>
                  <a:stretch>
                    <a:fillRect/>
                  </a:stretch>
                </pic:blipFill>
                <pic:spPr>
                  <a:xfrm>
                    <a:off x="0" y="0"/>
                    <a:ext cx="1478358" cy="44514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1917"/>
    <w:multiLevelType w:val="hybridMultilevel"/>
    <w:tmpl w:val="8DC67256"/>
    <w:lvl w:ilvl="0" w:tplc="D6168382">
      <w:start w:val="1"/>
      <w:numFmt w:val="bullet"/>
      <w:lvlText w:val="•"/>
      <w:lvlJc w:val="left"/>
      <w:pPr>
        <w:ind w:left="600" w:hanging="280"/>
      </w:pPr>
    </w:lvl>
    <w:lvl w:ilvl="1" w:tplc="AE58153A">
      <w:numFmt w:val="decimal"/>
      <w:lvlText w:val=""/>
      <w:lvlJc w:val="left"/>
    </w:lvl>
    <w:lvl w:ilvl="2" w:tplc="C8A60F1C">
      <w:numFmt w:val="decimal"/>
      <w:lvlText w:val=""/>
      <w:lvlJc w:val="left"/>
    </w:lvl>
    <w:lvl w:ilvl="3" w:tplc="20EEC4C6">
      <w:numFmt w:val="decimal"/>
      <w:lvlText w:val=""/>
      <w:lvlJc w:val="left"/>
    </w:lvl>
    <w:lvl w:ilvl="4" w:tplc="9116932A">
      <w:numFmt w:val="decimal"/>
      <w:lvlText w:val=""/>
      <w:lvlJc w:val="left"/>
    </w:lvl>
    <w:lvl w:ilvl="5" w:tplc="5852AD38">
      <w:numFmt w:val="decimal"/>
      <w:lvlText w:val=""/>
      <w:lvlJc w:val="left"/>
    </w:lvl>
    <w:lvl w:ilvl="6" w:tplc="CD863C06">
      <w:numFmt w:val="decimal"/>
      <w:lvlText w:val=""/>
      <w:lvlJc w:val="left"/>
    </w:lvl>
    <w:lvl w:ilvl="7" w:tplc="2FC621F6">
      <w:numFmt w:val="decimal"/>
      <w:lvlText w:val=""/>
      <w:lvlJc w:val="left"/>
    </w:lvl>
    <w:lvl w:ilvl="8" w:tplc="38488998">
      <w:numFmt w:val="decimal"/>
      <w:lvlText w:val=""/>
      <w:lvlJc w:val="left"/>
    </w:lvl>
  </w:abstractNum>
  <w:abstractNum w:abstractNumId="1" w15:restartNumberingAfterBreak="0">
    <w:nsid w:val="37822A13"/>
    <w:multiLevelType w:val="hybridMultilevel"/>
    <w:tmpl w:val="B49A2980"/>
    <w:lvl w:ilvl="0" w:tplc="627A5B90">
      <w:start w:val="1"/>
      <w:numFmt w:val="bullet"/>
      <w:lvlText w:val="•"/>
      <w:lvlJc w:val="left"/>
      <w:pPr>
        <w:ind w:left="600" w:hanging="280"/>
      </w:pPr>
    </w:lvl>
    <w:lvl w:ilvl="1" w:tplc="32463688">
      <w:numFmt w:val="decimal"/>
      <w:lvlText w:val=""/>
      <w:lvlJc w:val="left"/>
    </w:lvl>
    <w:lvl w:ilvl="2" w:tplc="5D04CD22">
      <w:numFmt w:val="decimal"/>
      <w:lvlText w:val=""/>
      <w:lvlJc w:val="left"/>
    </w:lvl>
    <w:lvl w:ilvl="3" w:tplc="23421238">
      <w:numFmt w:val="decimal"/>
      <w:lvlText w:val=""/>
      <w:lvlJc w:val="left"/>
    </w:lvl>
    <w:lvl w:ilvl="4" w:tplc="65C48340">
      <w:numFmt w:val="decimal"/>
      <w:lvlText w:val=""/>
      <w:lvlJc w:val="left"/>
    </w:lvl>
    <w:lvl w:ilvl="5" w:tplc="A340743C">
      <w:numFmt w:val="decimal"/>
      <w:lvlText w:val=""/>
      <w:lvlJc w:val="left"/>
    </w:lvl>
    <w:lvl w:ilvl="6" w:tplc="7CEC03A4">
      <w:numFmt w:val="decimal"/>
      <w:lvlText w:val=""/>
      <w:lvlJc w:val="left"/>
    </w:lvl>
    <w:lvl w:ilvl="7" w:tplc="2D7667D0">
      <w:numFmt w:val="decimal"/>
      <w:lvlText w:val=""/>
      <w:lvlJc w:val="left"/>
    </w:lvl>
    <w:lvl w:ilvl="8" w:tplc="F04C3A7E">
      <w:numFmt w:val="decimal"/>
      <w:lvlText w:val=""/>
      <w:lvlJc w:val="left"/>
    </w:lvl>
  </w:abstractNum>
  <w:abstractNum w:abstractNumId="2" w15:restartNumberingAfterBreak="0">
    <w:nsid w:val="46253E7D"/>
    <w:multiLevelType w:val="hybridMultilevel"/>
    <w:tmpl w:val="10BC42A6"/>
    <w:lvl w:ilvl="0" w:tplc="31C6C56C">
      <w:start w:val="1"/>
      <w:numFmt w:val="bullet"/>
      <w:lvlText w:val="•"/>
      <w:lvlJc w:val="left"/>
      <w:pPr>
        <w:ind w:left="600" w:hanging="280"/>
      </w:pPr>
    </w:lvl>
    <w:lvl w:ilvl="1" w:tplc="6A0815CA">
      <w:numFmt w:val="decimal"/>
      <w:lvlText w:val=""/>
      <w:lvlJc w:val="left"/>
    </w:lvl>
    <w:lvl w:ilvl="2" w:tplc="307EB6DA">
      <w:numFmt w:val="decimal"/>
      <w:lvlText w:val=""/>
      <w:lvlJc w:val="left"/>
    </w:lvl>
    <w:lvl w:ilvl="3" w:tplc="44E2E5EE">
      <w:numFmt w:val="decimal"/>
      <w:lvlText w:val=""/>
      <w:lvlJc w:val="left"/>
    </w:lvl>
    <w:lvl w:ilvl="4" w:tplc="A1B082EC">
      <w:numFmt w:val="decimal"/>
      <w:lvlText w:val=""/>
      <w:lvlJc w:val="left"/>
    </w:lvl>
    <w:lvl w:ilvl="5" w:tplc="1F1AAF8A">
      <w:numFmt w:val="decimal"/>
      <w:lvlText w:val=""/>
      <w:lvlJc w:val="left"/>
    </w:lvl>
    <w:lvl w:ilvl="6" w:tplc="B96838F2">
      <w:numFmt w:val="decimal"/>
      <w:lvlText w:val=""/>
      <w:lvlJc w:val="left"/>
    </w:lvl>
    <w:lvl w:ilvl="7" w:tplc="0F1CEE26">
      <w:numFmt w:val="decimal"/>
      <w:lvlText w:val=""/>
      <w:lvlJc w:val="left"/>
    </w:lvl>
    <w:lvl w:ilvl="8" w:tplc="C016871A">
      <w:numFmt w:val="decimal"/>
      <w:lvlText w:val=""/>
      <w:lvlJc w:val="left"/>
    </w:lvl>
  </w:abstractNum>
  <w:abstractNum w:abstractNumId="3" w15:restartNumberingAfterBreak="0">
    <w:nsid w:val="6A0B664F"/>
    <w:multiLevelType w:val="hybridMultilevel"/>
    <w:tmpl w:val="6AEAF9F4"/>
    <w:lvl w:ilvl="0" w:tplc="A9662ED4">
      <w:start w:val="1"/>
      <w:numFmt w:val="bullet"/>
      <w:lvlText w:val="●"/>
      <w:lvlJc w:val="left"/>
      <w:pPr>
        <w:ind w:left="720" w:hanging="360"/>
      </w:pPr>
    </w:lvl>
    <w:lvl w:ilvl="1" w:tplc="C35A0790">
      <w:start w:val="1"/>
      <w:numFmt w:val="bullet"/>
      <w:lvlText w:val="○"/>
      <w:lvlJc w:val="left"/>
      <w:pPr>
        <w:ind w:left="1440" w:hanging="360"/>
      </w:pPr>
    </w:lvl>
    <w:lvl w:ilvl="2" w:tplc="76D428CA">
      <w:start w:val="1"/>
      <w:numFmt w:val="bullet"/>
      <w:lvlText w:val="■"/>
      <w:lvlJc w:val="left"/>
      <w:pPr>
        <w:ind w:left="2160" w:hanging="360"/>
      </w:pPr>
    </w:lvl>
    <w:lvl w:ilvl="3" w:tplc="328EE92C">
      <w:start w:val="1"/>
      <w:numFmt w:val="bullet"/>
      <w:lvlText w:val="●"/>
      <w:lvlJc w:val="left"/>
      <w:pPr>
        <w:ind w:left="2880" w:hanging="360"/>
      </w:pPr>
    </w:lvl>
    <w:lvl w:ilvl="4" w:tplc="F11EA0BC">
      <w:start w:val="1"/>
      <w:numFmt w:val="bullet"/>
      <w:lvlText w:val="○"/>
      <w:lvlJc w:val="left"/>
      <w:pPr>
        <w:ind w:left="3600" w:hanging="360"/>
      </w:pPr>
    </w:lvl>
    <w:lvl w:ilvl="5" w:tplc="D6CC0FF0">
      <w:start w:val="1"/>
      <w:numFmt w:val="bullet"/>
      <w:lvlText w:val="■"/>
      <w:lvlJc w:val="left"/>
      <w:pPr>
        <w:ind w:left="4320" w:hanging="360"/>
      </w:pPr>
    </w:lvl>
    <w:lvl w:ilvl="6" w:tplc="CD54C470">
      <w:start w:val="1"/>
      <w:numFmt w:val="bullet"/>
      <w:lvlText w:val="●"/>
      <w:lvlJc w:val="left"/>
      <w:pPr>
        <w:ind w:left="5040" w:hanging="360"/>
      </w:pPr>
    </w:lvl>
    <w:lvl w:ilvl="7" w:tplc="8AC64B1E">
      <w:start w:val="1"/>
      <w:numFmt w:val="bullet"/>
      <w:lvlText w:val="●"/>
      <w:lvlJc w:val="left"/>
      <w:pPr>
        <w:ind w:left="5760" w:hanging="360"/>
      </w:pPr>
    </w:lvl>
    <w:lvl w:ilvl="8" w:tplc="0F323DDE">
      <w:start w:val="1"/>
      <w:numFmt w:val="bullet"/>
      <w:lvlText w:val="●"/>
      <w:lvlJc w:val="left"/>
      <w:pPr>
        <w:ind w:left="6480" w:hanging="360"/>
      </w:pPr>
    </w:lvl>
  </w:abstractNum>
  <w:num w:numId="1" w16cid:durableId="1444305308">
    <w:abstractNumId w:val="3"/>
    <w:lvlOverride w:ilvl="0">
      <w:startOverride w:val="1"/>
    </w:lvlOverride>
  </w:num>
  <w:num w:numId="2" w16cid:durableId="1970017440">
    <w:abstractNumId w:val="0"/>
    <w:lvlOverride w:ilvl="0">
      <w:startOverride w:val="1"/>
    </w:lvlOverride>
  </w:num>
  <w:num w:numId="3" w16cid:durableId="875889202">
    <w:abstractNumId w:val="1"/>
    <w:lvlOverride w:ilvl="0">
      <w:startOverride w:val="1"/>
    </w:lvlOverride>
  </w:num>
  <w:num w:numId="4" w16cid:durableId="3099422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233"/>
    <w:rsid w:val="00023AF6"/>
    <w:rsid w:val="00051B9D"/>
    <w:rsid w:val="00057B3C"/>
    <w:rsid w:val="00075110"/>
    <w:rsid w:val="000E1FE7"/>
    <w:rsid w:val="000F0633"/>
    <w:rsid w:val="000F7A51"/>
    <w:rsid w:val="00127942"/>
    <w:rsid w:val="001321F0"/>
    <w:rsid w:val="00180FBB"/>
    <w:rsid w:val="001A24E2"/>
    <w:rsid w:val="001B38D8"/>
    <w:rsid w:val="001D5FBC"/>
    <w:rsid w:val="001F5233"/>
    <w:rsid w:val="00212E02"/>
    <w:rsid w:val="00217473"/>
    <w:rsid w:val="00272887"/>
    <w:rsid w:val="002C3D7F"/>
    <w:rsid w:val="00320DE0"/>
    <w:rsid w:val="00352D9C"/>
    <w:rsid w:val="00356C41"/>
    <w:rsid w:val="003A1499"/>
    <w:rsid w:val="003B37CA"/>
    <w:rsid w:val="00424F8F"/>
    <w:rsid w:val="00443F1B"/>
    <w:rsid w:val="004551A9"/>
    <w:rsid w:val="00460CCE"/>
    <w:rsid w:val="0046481C"/>
    <w:rsid w:val="00470B5F"/>
    <w:rsid w:val="004A24A3"/>
    <w:rsid w:val="004B2BDB"/>
    <w:rsid w:val="004F25FB"/>
    <w:rsid w:val="00541388"/>
    <w:rsid w:val="00573336"/>
    <w:rsid w:val="00574BBB"/>
    <w:rsid w:val="005A4007"/>
    <w:rsid w:val="005A7004"/>
    <w:rsid w:val="005E0922"/>
    <w:rsid w:val="005E3012"/>
    <w:rsid w:val="006543B7"/>
    <w:rsid w:val="00696128"/>
    <w:rsid w:val="006A0178"/>
    <w:rsid w:val="006D5EAC"/>
    <w:rsid w:val="00711D52"/>
    <w:rsid w:val="00713096"/>
    <w:rsid w:val="00727D3A"/>
    <w:rsid w:val="007740BE"/>
    <w:rsid w:val="00797027"/>
    <w:rsid w:val="007A634C"/>
    <w:rsid w:val="007B1117"/>
    <w:rsid w:val="007B2EC0"/>
    <w:rsid w:val="008028F5"/>
    <w:rsid w:val="00815DE1"/>
    <w:rsid w:val="0085017D"/>
    <w:rsid w:val="0085332F"/>
    <w:rsid w:val="00890F9C"/>
    <w:rsid w:val="008A27CE"/>
    <w:rsid w:val="008D03B4"/>
    <w:rsid w:val="008F0A99"/>
    <w:rsid w:val="00900DE3"/>
    <w:rsid w:val="0096508F"/>
    <w:rsid w:val="00984D5F"/>
    <w:rsid w:val="009B0EE7"/>
    <w:rsid w:val="009E0376"/>
    <w:rsid w:val="00A16F07"/>
    <w:rsid w:val="00B41677"/>
    <w:rsid w:val="00B72AD9"/>
    <w:rsid w:val="00B74366"/>
    <w:rsid w:val="00BE2CF3"/>
    <w:rsid w:val="00C13B0C"/>
    <w:rsid w:val="00C42459"/>
    <w:rsid w:val="00C62315"/>
    <w:rsid w:val="00CD35FA"/>
    <w:rsid w:val="00D0497C"/>
    <w:rsid w:val="00D62D39"/>
    <w:rsid w:val="00D6442B"/>
    <w:rsid w:val="00D64942"/>
    <w:rsid w:val="00D76851"/>
    <w:rsid w:val="00DD2DFC"/>
    <w:rsid w:val="00DE2E17"/>
    <w:rsid w:val="00E234CC"/>
    <w:rsid w:val="00E539FA"/>
    <w:rsid w:val="00E5633D"/>
    <w:rsid w:val="00E6555D"/>
    <w:rsid w:val="00EB543A"/>
    <w:rsid w:val="00EB5A3D"/>
    <w:rsid w:val="00EC11DA"/>
    <w:rsid w:val="00F03BB9"/>
    <w:rsid w:val="00F21DF7"/>
    <w:rsid w:val="00F2281E"/>
    <w:rsid w:val="00F35405"/>
    <w:rsid w:val="00F43748"/>
    <w:rsid w:val="00F67DAB"/>
    <w:rsid w:val="00F866E8"/>
    <w:rsid w:val="00F9462F"/>
    <w:rsid w:val="00FE10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7E11"/>
  <w15:docId w15:val="{21BB729E-CCF9-774D-89DA-1ABD160B4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00"/>
      <w:outlineLvl w:val="0"/>
    </w:pPr>
    <w:rPr>
      <w:b/>
      <w:bCs/>
      <w:color w:val="1F3864"/>
      <w:sz w:val="30"/>
      <w:szCs w:val="30"/>
    </w:rPr>
  </w:style>
  <w:style w:type="paragraph" w:styleId="Titre2">
    <w:name w:val="heading 2"/>
    <w:uiPriority w:val="9"/>
    <w:unhideWhenUsed/>
    <w:qFormat/>
    <w:pPr>
      <w:spacing w:before="200" w:after="120"/>
      <w:outlineLvl w:val="1"/>
    </w:pPr>
    <w:rPr>
      <w:b/>
      <w:bCs/>
      <w:color w:val="2E5496"/>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60CCE"/>
    <w:pPr>
      <w:spacing w:before="120"/>
    </w:pPr>
    <w:rPr>
      <w:rFonts w:asciiTheme="minorHAnsi" w:hAnsiTheme="minorHAnsi"/>
      <w:b/>
      <w:bCs/>
      <w:i/>
      <w:iCs/>
    </w:rPr>
  </w:style>
  <w:style w:type="paragraph" w:styleId="TM2">
    <w:name w:val="toc 2"/>
    <w:basedOn w:val="Normal"/>
    <w:next w:val="Normal"/>
    <w:autoRedefine/>
    <w:uiPriority w:val="39"/>
    <w:unhideWhenUsed/>
    <w:rsid w:val="00460CCE"/>
    <w:pPr>
      <w:spacing w:before="120"/>
      <w:ind w:left="240"/>
    </w:pPr>
    <w:rPr>
      <w:rFonts w:asciiTheme="minorHAnsi" w:hAnsiTheme="minorHAnsi"/>
      <w:b/>
      <w:bCs/>
      <w:sz w:val="22"/>
      <w:szCs w:val="22"/>
    </w:rPr>
  </w:style>
  <w:style w:type="paragraph" w:styleId="En-tte">
    <w:name w:val="header"/>
    <w:basedOn w:val="Normal"/>
    <w:link w:val="En-tteCar"/>
    <w:uiPriority w:val="99"/>
    <w:unhideWhenUsed/>
    <w:rsid w:val="00127942"/>
    <w:pPr>
      <w:tabs>
        <w:tab w:val="center" w:pos="4536"/>
        <w:tab w:val="right" w:pos="9072"/>
      </w:tabs>
    </w:pPr>
  </w:style>
  <w:style w:type="character" w:customStyle="1" w:styleId="En-tteCar">
    <w:name w:val="En-tête Car"/>
    <w:basedOn w:val="Policepardfaut"/>
    <w:link w:val="En-tte"/>
    <w:uiPriority w:val="99"/>
    <w:rsid w:val="00127942"/>
  </w:style>
  <w:style w:type="paragraph" w:styleId="Pieddepage">
    <w:name w:val="footer"/>
    <w:basedOn w:val="Normal"/>
    <w:link w:val="PieddepageCar"/>
    <w:uiPriority w:val="99"/>
    <w:unhideWhenUsed/>
    <w:rsid w:val="00127942"/>
    <w:pPr>
      <w:tabs>
        <w:tab w:val="center" w:pos="4536"/>
        <w:tab w:val="right" w:pos="9072"/>
      </w:tabs>
    </w:pPr>
  </w:style>
  <w:style w:type="character" w:customStyle="1" w:styleId="PieddepageCar">
    <w:name w:val="Pied de page Car"/>
    <w:basedOn w:val="Policepardfaut"/>
    <w:link w:val="Pieddepage"/>
    <w:uiPriority w:val="99"/>
    <w:rsid w:val="00127942"/>
  </w:style>
  <w:style w:type="character" w:styleId="Numrodeligne">
    <w:name w:val="line number"/>
    <w:basedOn w:val="Policepardfaut"/>
    <w:uiPriority w:val="99"/>
    <w:semiHidden/>
    <w:unhideWhenUsed/>
    <w:rsid w:val="00127942"/>
  </w:style>
  <w:style w:type="character" w:styleId="Numrodepage">
    <w:name w:val="page number"/>
    <w:basedOn w:val="Policepardfaut"/>
    <w:uiPriority w:val="99"/>
    <w:semiHidden/>
    <w:unhideWhenUsed/>
    <w:rsid w:val="00127942"/>
  </w:style>
  <w:style w:type="paragraph" w:customStyle="1" w:styleId="font-claude-response-body">
    <w:name w:val="font-claude-response-body"/>
    <w:basedOn w:val="Normal"/>
    <w:rsid w:val="003B37CA"/>
    <w:pPr>
      <w:spacing w:before="100" w:beforeAutospacing="1" w:after="100" w:afterAutospacing="1"/>
    </w:pPr>
  </w:style>
  <w:style w:type="paragraph" w:styleId="En-ttedetabledesmatires">
    <w:name w:val="TOC Heading"/>
    <w:basedOn w:val="Titre1"/>
    <w:next w:val="Normal"/>
    <w:uiPriority w:val="39"/>
    <w:unhideWhenUsed/>
    <w:qFormat/>
    <w:rsid w:val="00F67DAB"/>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rPr>
  </w:style>
  <w:style w:type="paragraph" w:styleId="TM3">
    <w:name w:val="toc 3"/>
    <w:basedOn w:val="Normal"/>
    <w:next w:val="Normal"/>
    <w:autoRedefine/>
    <w:uiPriority w:val="39"/>
    <w:semiHidden/>
    <w:unhideWhenUsed/>
    <w:rsid w:val="00F67DAB"/>
    <w:pPr>
      <w:ind w:left="480"/>
    </w:pPr>
    <w:rPr>
      <w:rFonts w:asciiTheme="minorHAnsi" w:hAnsiTheme="minorHAnsi"/>
      <w:sz w:val="20"/>
      <w:szCs w:val="20"/>
    </w:rPr>
  </w:style>
  <w:style w:type="paragraph" w:styleId="TM4">
    <w:name w:val="toc 4"/>
    <w:basedOn w:val="Normal"/>
    <w:next w:val="Normal"/>
    <w:autoRedefine/>
    <w:uiPriority w:val="39"/>
    <w:semiHidden/>
    <w:unhideWhenUsed/>
    <w:rsid w:val="00F67DAB"/>
    <w:pPr>
      <w:ind w:left="720"/>
    </w:pPr>
    <w:rPr>
      <w:rFonts w:asciiTheme="minorHAnsi" w:hAnsiTheme="minorHAnsi"/>
      <w:sz w:val="20"/>
      <w:szCs w:val="20"/>
    </w:rPr>
  </w:style>
  <w:style w:type="paragraph" w:styleId="TM5">
    <w:name w:val="toc 5"/>
    <w:basedOn w:val="Normal"/>
    <w:next w:val="Normal"/>
    <w:autoRedefine/>
    <w:uiPriority w:val="39"/>
    <w:semiHidden/>
    <w:unhideWhenUsed/>
    <w:rsid w:val="00F67DAB"/>
    <w:pPr>
      <w:ind w:left="960"/>
    </w:pPr>
    <w:rPr>
      <w:rFonts w:asciiTheme="minorHAnsi" w:hAnsiTheme="minorHAnsi"/>
      <w:sz w:val="20"/>
      <w:szCs w:val="20"/>
    </w:rPr>
  </w:style>
  <w:style w:type="paragraph" w:styleId="TM6">
    <w:name w:val="toc 6"/>
    <w:basedOn w:val="Normal"/>
    <w:next w:val="Normal"/>
    <w:autoRedefine/>
    <w:uiPriority w:val="39"/>
    <w:semiHidden/>
    <w:unhideWhenUsed/>
    <w:rsid w:val="00F67DAB"/>
    <w:pPr>
      <w:ind w:left="1200"/>
    </w:pPr>
    <w:rPr>
      <w:rFonts w:asciiTheme="minorHAnsi" w:hAnsiTheme="minorHAnsi"/>
      <w:sz w:val="20"/>
      <w:szCs w:val="20"/>
    </w:rPr>
  </w:style>
  <w:style w:type="paragraph" w:styleId="TM7">
    <w:name w:val="toc 7"/>
    <w:basedOn w:val="Normal"/>
    <w:next w:val="Normal"/>
    <w:autoRedefine/>
    <w:uiPriority w:val="39"/>
    <w:semiHidden/>
    <w:unhideWhenUsed/>
    <w:rsid w:val="00F67DAB"/>
    <w:pPr>
      <w:ind w:left="1440"/>
    </w:pPr>
    <w:rPr>
      <w:rFonts w:asciiTheme="minorHAnsi" w:hAnsiTheme="minorHAnsi"/>
      <w:sz w:val="20"/>
      <w:szCs w:val="20"/>
    </w:rPr>
  </w:style>
  <w:style w:type="paragraph" w:styleId="TM8">
    <w:name w:val="toc 8"/>
    <w:basedOn w:val="Normal"/>
    <w:next w:val="Normal"/>
    <w:autoRedefine/>
    <w:uiPriority w:val="39"/>
    <w:semiHidden/>
    <w:unhideWhenUsed/>
    <w:rsid w:val="00F67DAB"/>
    <w:pPr>
      <w:ind w:left="1680"/>
    </w:pPr>
    <w:rPr>
      <w:rFonts w:asciiTheme="minorHAnsi" w:hAnsiTheme="minorHAnsi"/>
      <w:sz w:val="20"/>
      <w:szCs w:val="20"/>
    </w:rPr>
  </w:style>
  <w:style w:type="paragraph" w:styleId="TM9">
    <w:name w:val="toc 9"/>
    <w:basedOn w:val="Normal"/>
    <w:next w:val="Normal"/>
    <w:autoRedefine/>
    <w:uiPriority w:val="39"/>
    <w:semiHidden/>
    <w:unhideWhenUsed/>
    <w:rsid w:val="00F67DAB"/>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Thème 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FFCB1-28B7-8A47-9356-4E09ED772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5869</Words>
  <Characters>32285</Characters>
  <Application>Microsoft Office Word</Application>
  <DocSecurity>0</DocSecurity>
  <Lines>269</Lines>
  <Paragraphs>76</Paragraphs>
  <ScaleCrop>false</ScaleCrop>
  <Company/>
  <LinksUpToDate>false</LinksUpToDate>
  <CharactersWithSpaces>38078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ENDERLIN</cp:lastModifiedBy>
  <cp:revision>4</cp:revision>
  <cp:lastPrinted>2026-06-14T13:15:00Z</cp:lastPrinted>
  <dcterms:created xsi:type="dcterms:W3CDTF">2026-06-14T13:15:00Z</dcterms:created>
  <dcterms:modified xsi:type="dcterms:W3CDTF">2026-06-15T19:54:00Z</dcterms:modified>
</cp:coreProperties>
</file>