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9D196">
      <w:pPr>
        <w:pStyle w:val="4"/>
        <w:keepNext w:val="0"/>
        <w:keepLines w:val="0"/>
        <w:widowControl/>
        <w:suppressLineNumbers w:val="0"/>
        <w:jc w:val="center"/>
        <w:rPr>
          <w:rFonts w:hint="default" w:asciiTheme="minorAscii" w:hAnsiTheme="minorAscii" w:eastAsiaTheme="minorEastAsia"/>
          <w:b/>
          <w:bCs/>
          <w:sz w:val="32"/>
          <w:szCs w:val="32"/>
          <w:lang w:val="en-US" w:eastAsia="zh-CN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选择顶层架构风格</w:t>
      </w:r>
      <w:r>
        <w:rPr>
          <w:rFonts w:hint="default" w:asciiTheme="minorAscii" w:hAnsiTheme="minorAscii"/>
          <w:b/>
          <w:bCs/>
          <w:sz w:val="32"/>
          <w:szCs w:val="32"/>
          <w:lang w:val="en-US" w:eastAsia="zh-CN"/>
        </w:rPr>
        <w:t>-AI模型驱动</w:t>
      </w:r>
    </w:p>
    <w:p w14:paraId="537E4CB2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第一批：顶层架构与核心理念</w:t>
      </w:r>
    </w:p>
    <w:p w14:paraId="2BE4D9AD">
      <w:pPr>
        <w:pStyle w:val="4"/>
        <w:keepNext w:val="0"/>
        <w:keepLines w:val="0"/>
        <w:widowControl/>
        <w:suppressLineNumbers w:val="0"/>
        <w:rPr>
          <w:rFonts w:hint="default" w:ascii="Symbol" w:hAnsi="Symbol" w:eastAsia="Symbol" w:cs="Symbol"/>
          <w:sz w:val="24"/>
        </w:rPr>
      </w:pPr>
    </w:p>
    <w:p w14:paraId="19A0A82F">
      <w:pPr>
        <w:pStyle w:val="4"/>
        <w:keepNext w:val="0"/>
        <w:keepLines w:val="0"/>
        <w:widowControl/>
        <w:suppressLineNumbers w:val="0"/>
        <w:rPr>
          <w:rFonts w:hint="default" w:ascii="Symbol" w:hAnsi="Symbol" w:eastAsia="Symbol" w:cs="Symbol"/>
          <w:sz w:val="24"/>
        </w:rPr>
      </w:pPr>
    </w:p>
    <w:p w14:paraId="31A861E2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第二批：模块设计与技术栈（视觉模型、事件流、AI助手、核心业务、前端）</w:t>
      </w:r>
    </w:p>
    <w:p w14:paraId="42A26B71">
      <w:pPr>
        <w:pStyle w:val="4"/>
        <w:keepNext w:val="0"/>
        <w:keepLines w:val="0"/>
        <w:widowControl/>
        <w:suppressLineNumbers w:val="0"/>
        <w:rPr>
          <w:rFonts w:hint="default" w:ascii="Symbol" w:hAnsi="Symbol" w:eastAsia="Symbol" w:cs="Symbol"/>
          <w:sz w:val="24"/>
        </w:rPr>
      </w:pPr>
    </w:p>
    <w:p w14:paraId="3F196812">
      <w:pPr>
        <w:pStyle w:val="4"/>
        <w:keepNext w:val="0"/>
        <w:keepLines w:val="0"/>
        <w:widowControl/>
        <w:suppressLineNumbers w:val="0"/>
        <w:rPr>
          <w:rFonts w:hint="default" w:ascii="Symbol" w:hAnsi="Symbol" w:eastAsia="Symbol" w:cs="Symbol"/>
          <w:sz w:val="24"/>
        </w:rPr>
      </w:pPr>
    </w:p>
    <w:p w14:paraId="6AA25734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第三批：安全策略、权限控制、高峰/异步任务管理</w:t>
      </w:r>
    </w:p>
    <w:p w14:paraId="1A35EAF5">
      <w:pPr>
        <w:pStyle w:val="4"/>
        <w:keepNext w:val="0"/>
        <w:keepLines w:val="0"/>
        <w:widowControl/>
        <w:suppressLineNumbers w:val="0"/>
        <w:rPr>
          <w:rFonts w:hint="default" w:ascii="Symbol" w:hAnsi="Symbol" w:eastAsia="Symbol" w:cs="Symbol"/>
          <w:sz w:val="24"/>
        </w:rPr>
      </w:pPr>
    </w:p>
    <w:p w14:paraId="4B260958">
      <w:pPr>
        <w:pStyle w:val="4"/>
        <w:keepNext w:val="0"/>
        <w:keepLines w:val="0"/>
        <w:widowControl/>
        <w:suppressLineNumbers w:val="0"/>
        <w:rPr>
          <w:rFonts w:hint="default" w:ascii="Symbol" w:hAnsi="Symbol" w:eastAsia="Symbol" w:cs="Symbol"/>
          <w:sz w:val="24"/>
        </w:rPr>
      </w:pPr>
    </w:p>
    <w:p w14:paraId="594A9692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第四批：智能化闭环数据流与操作闭</w:t>
      </w:r>
    </w:p>
    <w:p w14:paraId="044453D3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308F3F83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2FA8E71E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第五批：部署策略、合规、审计与高可用设计</w:t>
      </w:r>
    </w:p>
    <w:p w14:paraId="4CBA0058">
      <w:pPr>
        <w:pStyle w:val="4"/>
        <w:keepNext w:val="0"/>
        <w:keepLines w:val="0"/>
        <w:widowControl/>
        <w:suppressLineNumbers w:val="0"/>
        <w:rPr>
          <w:rFonts w:hint="default" w:ascii="Symbol" w:hAnsi="Symbol" w:eastAsia="Symbol" w:cs="Symbol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049D36F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一、</w:t>
      </w:r>
      <w:r>
        <w:rPr>
          <w:rFonts w:ascii="宋体" w:hAnsi="宋体" w:eastAsia="宋体" w:cs="宋体"/>
          <w:b/>
          <w:bCs/>
          <w:sz w:val="30"/>
          <w:szCs w:val="30"/>
        </w:rPr>
        <w:t>顶层架构与核心理念</w:t>
      </w:r>
    </w:p>
    <w:p w14:paraId="6FB2012F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系统目标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：</w:t>
      </w:r>
    </w:p>
    <w:p w14:paraId="207AB09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智能化运营</w:t>
      </w:r>
    </w:p>
    <w:p w14:paraId="697D27DE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视觉大模型（VLM）自动感知门店客流和行为，生成匿名结构化事件。</w:t>
      </w:r>
    </w:p>
    <w:p w14:paraId="31EFD25C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高权限 AI助手（LLM）智能分析、生成操作策略、报表、预测。</w:t>
      </w:r>
    </w:p>
    <w:p w14:paraId="7B903ECA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系统从数据采集 → 分析 → 洞察 → 自动执行形成闭环，最小化固定规则依赖。</w:t>
      </w:r>
    </w:p>
    <w:p w14:paraId="613C4334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2.安全隐私</w:t>
      </w:r>
    </w:p>
    <w:p w14:paraId="45B202FA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摄像头原始视频不存储，只保留统计信息和匿名特征。</w:t>
      </w:r>
    </w:p>
    <w:p w14:paraId="5C9C47C3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数据传输加密（TLS），事件流和模型接口加密 payload。</w:t>
      </w:r>
    </w:p>
    <w:p w14:paraId="414BB5EF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t>RLS + ownership check + ACL + 二次认证保护门店/员工数据。</w:t>
      </w:r>
    </w:p>
    <w:p w14:paraId="72C5D794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Symbol" w:hAnsi="Symbol" w:eastAsia="宋体" w:cs="Symbol"/>
          <w:sz w:val="24"/>
          <w:lang w:val="en-US" w:eastAsia="zh-CN"/>
        </w:rPr>
      </w:pPr>
      <w:r>
        <w:rPr>
          <w:rFonts w:hint="eastAsia" w:ascii="Symbol" w:hAnsi="Symbol" w:eastAsia="宋体" w:cs="Symbol"/>
          <w:sz w:val="24"/>
          <w:lang w:val="en-US" w:eastAsia="zh-CN"/>
        </w:rPr>
        <w:t>3.人机协作与闭环优化</w:t>
      </w:r>
    </w:p>
    <w:p w14:paraId="145A76E4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高风险操作：AI生成建议 → 人类审批 → 执行。</w:t>
      </w:r>
    </w:p>
    <w:p w14:paraId="182A529E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低风险操作：AI直接执行 → 日志记录 → 模型自我优化。</w:t>
      </w:r>
    </w:p>
    <w:p w14:paraId="43F9CF35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审计日志全链路记录所有模型操作和执行结果，用于回溯、异常检测和持续训练。</w:t>
      </w:r>
    </w:p>
    <w:p w14:paraId="47F55F6B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6078FDA3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72DE2177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5ADA49CC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23DCFDD1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5303B983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4DD8263A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0D951DEB">
      <w:pPr>
        <w:tabs>
          <w:tab w:val="center" w:pos="4153"/>
        </w:tabs>
        <w:rPr>
          <w:rFonts w:hint="default" w:ascii="宋体" w:hAnsi="宋体" w:eastAsia="宋体" w:cs="宋体"/>
          <w:b/>
          <w:bCs/>
          <w:sz w:val="20"/>
          <w:szCs w:val="20"/>
          <w:lang w:val="en-US"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2763520</wp:posOffset>
                </wp:positionH>
                <wp:positionV relativeFrom="paragraph">
                  <wp:posOffset>348615</wp:posOffset>
                </wp:positionV>
                <wp:extent cx="3322320" cy="3703320"/>
                <wp:effectExtent l="4445" t="4445" r="10795" b="1079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06520" y="1263015"/>
                          <a:ext cx="3322320" cy="3703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4316D">
                            <w:pP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核心设计理念</w:t>
                            </w:r>
                          </w:p>
                          <w:p w14:paraId="065B477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智能闭环</w:t>
                            </w:r>
                          </w:p>
                          <w:p w14:paraId="411185EA">
                            <w:pPr>
                              <w:numPr>
                                <w:numId w:val="0"/>
                              </w:numP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VLM捕捉客流和行为 → Redis Streams事件流 → AI助手分析 → 核心业务执行 → 前端展示/审批 → 审计回流给模型优化。</w:t>
                            </w:r>
                          </w:p>
                          <w:p w14:paraId="43214D97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t>最小权限原则</w:t>
                            </w:r>
                          </w:p>
                          <w:p w14:paraId="1E3DB14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Fonts w:ascii="Symbol" w:hAnsi="Symbol" w:eastAsia="Symbol" w:cs="Symbol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</w:rPr>
                              <w:t xml:space="preserve">  </w:t>
                            </w:r>
                            <w:r>
                              <w:t>每个模块只访问必要数据</w:t>
                            </w:r>
                          </w:p>
                          <w:p w14:paraId="66C5860A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Fonts w:hint="default" w:ascii="Symbol" w:hAnsi="Symbol" w:eastAsia="Symbol" w:cs="Symbol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t>高风险操作需要审批</w:t>
                            </w:r>
                          </w:p>
                          <w:p w14:paraId="38605E1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ind w:left="0" w:leftChars="0" w:firstLine="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隐私保护</w:t>
                            </w:r>
                          </w:p>
                          <w:p w14:paraId="423DF74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Fonts w:ascii="Symbol" w:hAnsi="Symbol" w:eastAsia="Symbol" w:cs="Symbol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</w:rPr>
                              <w:t xml:space="preserve">  </w:t>
                            </w:r>
                            <w:r>
                              <w:t>不保存视频原始帧</w:t>
                            </w:r>
                          </w:p>
                          <w:p w14:paraId="41BD5E5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Fonts w:hint="default" w:ascii="Symbol" w:hAnsi="Symbol" w:eastAsia="Symbol" w:cs="Symbol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</w:rPr>
                              <w:t xml:space="preserve">  </w:t>
                            </w:r>
                            <w:r>
                              <w:t>仅统计/匿名特征</w:t>
                            </w:r>
                          </w:p>
                          <w:p w14:paraId="40BCC3FE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Fonts w:hint="default" w:ascii="Symbol" w:hAnsi="Symbol" w:eastAsia="Symbol" w:cs="Symbol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</w:rPr>
                              <w:t xml:space="preserve">  </w:t>
                            </w:r>
                            <w:r>
                              <w:t>模型输入输出加密</w:t>
                            </w:r>
                          </w:p>
                          <w:p w14:paraId="5259CBA9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6pt;margin-top:27.45pt;height:291.6pt;width:261.6pt;z-index:251660288;mso-width-relative:page;mso-height-relative:page;" fillcolor="#FFFFFF [3201]" filled="t" stroked="t" coordsize="21600,21600" o:gfxdata="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v/9ZW1wAAAAoBAAAPAAAAAAAAAAEAIAAAACIAAABkcnMvZG93bnJldi54bWxQSwECFAAU&#10;AAAACACHTuJABq4/3GQCAADE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54316D">
                      <w:pP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核心设计理念</w:t>
                      </w:r>
                    </w:p>
                    <w:p w14:paraId="065B4770">
                      <w:pPr>
                        <w:numPr>
                          <w:ilvl w:val="0"/>
                          <w:numId w:val="2"/>
                        </w:numP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智能闭环</w:t>
                      </w:r>
                    </w:p>
                    <w:p w14:paraId="411185EA">
                      <w:pPr>
                        <w:numPr>
                          <w:numId w:val="0"/>
                        </w:numP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VLM捕捉客流和行为 → Redis Streams事件流 → AI助手分析 → 核心业务执行 → 前端展示/审批 → 审计回流给模型优化。</w:t>
                      </w:r>
                    </w:p>
                    <w:p w14:paraId="43214D97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最小权限原则</w:t>
                      </w:r>
                    </w:p>
                    <w:p w14:paraId="1E3DB141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Fonts w:ascii="Symbol" w:hAnsi="Symbol" w:eastAsia="Symbol" w:cs="Symbol"/>
                          <w:sz w:val="24"/>
                        </w:rPr>
                        <w:t>·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</w:rPr>
                        <w:t xml:space="preserve">  </w:t>
                      </w:r>
                      <w:r>
                        <w:t>每个模块只访问必要数据</w:t>
                      </w:r>
                    </w:p>
                    <w:p w14:paraId="66C5860A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Fonts w:hint="default" w:ascii="Symbol" w:hAnsi="Symbol" w:eastAsia="Symbol" w:cs="Symbol"/>
                          <w:sz w:val="24"/>
                        </w:rPr>
                        <w:t>·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t>高风险操作需要审批</w:t>
                      </w:r>
                    </w:p>
                    <w:p w14:paraId="38605E10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ind w:left="0" w:leftChars="0" w:firstLine="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隐私保护</w:t>
                      </w:r>
                    </w:p>
                    <w:p w14:paraId="423DF743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Fonts w:ascii="Symbol" w:hAnsi="Symbol" w:eastAsia="Symbol" w:cs="Symbol"/>
                          <w:sz w:val="24"/>
                        </w:rPr>
                        <w:t>·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</w:rPr>
                        <w:t xml:space="preserve">  </w:t>
                      </w:r>
                      <w:r>
                        <w:t>不保存视频原始帧</w:t>
                      </w:r>
                    </w:p>
                    <w:p w14:paraId="41BD5E5C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Fonts w:hint="default" w:ascii="Symbol" w:hAnsi="Symbol" w:eastAsia="Symbol" w:cs="Symbol"/>
                          <w:sz w:val="24"/>
                        </w:rPr>
                        <w:t>·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</w:rPr>
                        <w:t xml:space="preserve">  </w:t>
                      </w:r>
                      <w:r>
                        <w:t>仅统计/匿名特征</w:t>
                      </w:r>
                    </w:p>
                    <w:p w14:paraId="40BCC3FE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Fonts w:hint="default" w:ascii="Symbol" w:hAnsi="Symbol" w:eastAsia="Symbol" w:cs="Symbol"/>
                          <w:sz w:val="24"/>
                        </w:rPr>
                        <w:t>·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</w:rPr>
                        <w:t xml:space="preserve">  </w:t>
                      </w:r>
                      <w:r>
                        <w:t>模型输入输出加密</w:t>
                      </w:r>
                    </w:p>
                    <w:p w14:paraId="5259CBA9">
                      <w:pPr>
                        <w:numPr>
                          <w:numId w:val="0"/>
                        </w:numPr>
                        <w:ind w:leftChars="0"/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26035</wp:posOffset>
                </wp:positionV>
                <wp:extent cx="2544445" cy="8872220"/>
                <wp:effectExtent l="4445" t="4445" r="11430" b="825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5220" y="940435"/>
                          <a:ext cx="2544445" cy="8872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54A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┌───────────────┐</w:t>
                            </w:r>
                          </w:p>
                          <w:p w14:paraId="4E6DB7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门店摄像头     │</w:t>
                            </w:r>
                          </w:p>
                          <w:p w14:paraId="11C6CA5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(不存视频，仅实时分析)│</w:t>
                            </w:r>
                          </w:p>
                          <w:p w14:paraId="7AAF8B3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└───────┬───────┘</w:t>
                            </w:r>
                          </w:p>
                          <w:p w14:paraId="003A7DC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│ 视频帧/匿名特征</w:t>
                            </w:r>
                          </w:p>
                          <w:p w14:paraId="70450B1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▼</w:t>
                            </w:r>
                          </w:p>
                          <w:p w14:paraId="1451C26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┌───────────────┐</w:t>
                            </w:r>
                          </w:p>
                          <w:p w14:paraId="2CC88D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边缘VLM设备    │</w:t>
                            </w:r>
                          </w:p>
                          <w:p w14:paraId="0A938E3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视频预处理   │</w:t>
                            </w:r>
                          </w:p>
                          <w:p w14:paraId="4C9A912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结构化事件生成│</w:t>
                            </w:r>
                          </w:p>
                          <w:p w14:paraId="4C91BD6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└───────┬───────┘</w:t>
                            </w:r>
                          </w:p>
                          <w:p w14:paraId="2B58D27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│ TLS加密 → Redis Streams</w:t>
                            </w:r>
                          </w:p>
                          <w:p w14:paraId="75487A8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▼</w:t>
                            </w:r>
                          </w:p>
                          <w:p w14:paraId="0926763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┌───────────────┐</w:t>
                            </w:r>
                          </w:p>
                          <w:p w14:paraId="0BF70D9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Redis Streams  │</w:t>
                            </w:r>
                          </w:p>
                          <w:p w14:paraId="01CF758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门店隔离Stream│</w:t>
                            </w:r>
                          </w:p>
                          <w:p w14:paraId="160FDD6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payload加密  │</w:t>
                            </w:r>
                          </w:p>
                          <w:p w14:paraId="7B35DC2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ACL + consumer group</w:t>
                            </w:r>
                          </w:p>
                          <w:p w14:paraId="675F1E4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└───────┬───────┘</w:t>
                            </w:r>
                          </w:p>
                          <w:p w14:paraId="64822D7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│ 事件流/嵌入向量</w:t>
                            </w:r>
                          </w:p>
                          <w:p w14:paraId="56BE6AE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▼</w:t>
                            </w:r>
                          </w:p>
                          <w:p w14:paraId="713643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┌───────────────┐</w:t>
                            </w:r>
                          </w:p>
                          <w:p w14:paraId="41486E8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AI助手/LLM模型 │</w:t>
                            </w:r>
                          </w:p>
                          <w:p w14:paraId="39F9EEC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数据分析、策略生成 │</w:t>
                            </w:r>
                          </w:p>
                          <w:p w14:paraId="312402E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自动执行或高风险建议 │</w:t>
                            </w:r>
                          </w:p>
                          <w:p w14:paraId="4E0F5B8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输入输出脱敏 &amp; payload加密 │</w:t>
                            </w:r>
                          </w:p>
                          <w:p w14:paraId="6B2766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└───────┬───────┘</w:t>
                            </w:r>
                          </w:p>
                          <w:p w14:paraId="23E304A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│ 指令/报表</w:t>
                            </w:r>
                          </w:p>
                          <w:p w14:paraId="07AB38C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▼</w:t>
                            </w:r>
                          </w:p>
                          <w:p w14:paraId="26DD361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┌───────────────┐</w:t>
                            </w:r>
                          </w:p>
                          <w:p w14:paraId="45A08B2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核心业务系统   │</w:t>
                            </w:r>
                          </w:p>
                          <w:p w14:paraId="4425AE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order_analysis │</w:t>
                            </w:r>
                          </w:p>
                          <w:p w14:paraId="263556B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forecasting   │</w:t>
                            </w:r>
                          </w:p>
                          <w:p w14:paraId="7DE5D94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customer_insight │</w:t>
                            </w:r>
                          </w:p>
                          <w:p w14:paraId="0CCA421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审计日志      │</w:t>
                            </w:r>
                          </w:p>
                          <w:p w14:paraId="451A851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└───────┬───────┘</w:t>
                            </w:r>
                          </w:p>
                          <w:p w14:paraId="2899F13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│ 前端交互/审批</w:t>
                            </w:r>
                          </w:p>
                          <w:p w14:paraId="5959168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▼</w:t>
                            </w:r>
                          </w:p>
                          <w:p w14:paraId="090F440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┌───────────────┐</w:t>
                            </w:r>
                          </w:p>
                          <w:p w14:paraId="06D08B0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员工/店长界面  │</w:t>
                            </w:r>
                          </w:p>
                          <w:p w14:paraId="2DC3467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高风险审批    │</w:t>
                            </w:r>
                          </w:p>
                          <w:p w14:paraId="56A0A26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AI助手交互    │</w:t>
                            </w:r>
                          </w:p>
                          <w:p w14:paraId="2CBE59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│ - 实时报表/可视化│</w:t>
                            </w:r>
                          </w:p>
                          <w:p w14:paraId="391A94E0">
                            <w:r>
                              <w:rPr>
                                <w:rFonts w:hint="eastAsia"/>
                              </w:rPr>
                              <w:t>└───────────────┘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4pt;margin-top:2.05pt;height:698.6pt;width:200.35pt;z-index:251659264;mso-width-relative:page;mso-height-relative:page;" fillcolor="#FFFFFF [3201]" filled="t" stroked="t" coordsize="21600,21600" o:gfxdata="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qNwMzWAAAACQEAAA8AAAAAAAAAAQAgAAAAIgAAAGRycy9kb3ducmV2LnhtbFBLAQIUABQAAAAI&#10;AIdO4kCNHhk5YQIAAMM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5E54A8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┌───────────────┐</w:t>
                      </w:r>
                    </w:p>
                    <w:p w14:paraId="4E6DB7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门店摄像头     │</w:t>
                      </w:r>
                    </w:p>
                    <w:p w14:paraId="11C6CA5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(不存视频，仅实时分析)│</w:t>
                      </w:r>
                    </w:p>
                    <w:p w14:paraId="7AAF8B3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└───────┬───────┘</w:t>
                      </w:r>
                    </w:p>
                    <w:p w14:paraId="003A7DC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│ 视频帧/匿名特征</w:t>
                      </w:r>
                    </w:p>
                    <w:p w14:paraId="70450B1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▼</w:t>
                      </w:r>
                    </w:p>
                    <w:p w14:paraId="1451C26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┌───────────────┐</w:t>
                      </w:r>
                    </w:p>
                    <w:p w14:paraId="2CC88D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边缘VLM设备    │</w:t>
                      </w:r>
                    </w:p>
                    <w:p w14:paraId="0A938E3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视频预处理   │</w:t>
                      </w:r>
                    </w:p>
                    <w:p w14:paraId="4C9A912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结构化事件生成│</w:t>
                      </w:r>
                    </w:p>
                    <w:p w14:paraId="4C91BD6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└───────┬───────┘</w:t>
                      </w:r>
                    </w:p>
                    <w:p w14:paraId="2B58D27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│ TLS加密 → Redis Streams</w:t>
                      </w:r>
                    </w:p>
                    <w:p w14:paraId="75487A8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▼</w:t>
                      </w:r>
                    </w:p>
                    <w:p w14:paraId="0926763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┌───────────────┐</w:t>
                      </w:r>
                    </w:p>
                    <w:p w14:paraId="0BF70D9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Redis Streams  │</w:t>
                      </w:r>
                    </w:p>
                    <w:p w14:paraId="01CF758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门店隔离Stream│</w:t>
                      </w:r>
                    </w:p>
                    <w:p w14:paraId="160FDD6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payload加密  │</w:t>
                      </w:r>
                    </w:p>
                    <w:p w14:paraId="7B35DC2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ACL + consumer group</w:t>
                      </w:r>
                    </w:p>
                    <w:p w14:paraId="675F1E4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└───────┬───────┘</w:t>
                      </w:r>
                    </w:p>
                    <w:p w14:paraId="64822D7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│ 事件流/嵌入向量</w:t>
                      </w:r>
                    </w:p>
                    <w:p w14:paraId="56BE6AE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▼</w:t>
                      </w:r>
                    </w:p>
                    <w:p w14:paraId="713643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┌───────────────┐</w:t>
                      </w:r>
                    </w:p>
                    <w:p w14:paraId="41486E8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AI助手/LLM模型 │</w:t>
                      </w:r>
                    </w:p>
                    <w:p w14:paraId="39F9EEC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数据分析、策略生成 │</w:t>
                      </w:r>
                    </w:p>
                    <w:p w14:paraId="312402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自动执行或高风险建议 │</w:t>
                      </w:r>
                    </w:p>
                    <w:p w14:paraId="4E0F5B8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输入输出脱敏 &amp; payload加密 │</w:t>
                      </w:r>
                    </w:p>
                    <w:p w14:paraId="6B2766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└───────┬───────┘</w:t>
                      </w:r>
                    </w:p>
                    <w:p w14:paraId="23E304A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│ 指令/报表</w:t>
                      </w:r>
                    </w:p>
                    <w:p w14:paraId="07AB38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▼</w:t>
                      </w:r>
                    </w:p>
                    <w:p w14:paraId="26DD361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┌───────────────┐</w:t>
                      </w:r>
                    </w:p>
                    <w:p w14:paraId="45A08B2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核心业务系统   │</w:t>
                      </w:r>
                    </w:p>
                    <w:p w14:paraId="4425AE2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order_analysis │</w:t>
                      </w:r>
                    </w:p>
                    <w:p w14:paraId="263556B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forecasting   │</w:t>
                      </w:r>
                    </w:p>
                    <w:p w14:paraId="7DE5D94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customer_insight │</w:t>
                      </w:r>
                    </w:p>
                    <w:p w14:paraId="0CCA421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审计日志      │</w:t>
                      </w:r>
                    </w:p>
                    <w:p w14:paraId="451A851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└───────┬───────┘</w:t>
                      </w:r>
                    </w:p>
                    <w:p w14:paraId="2899F13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│ 前端交互/审批</w:t>
                      </w:r>
                    </w:p>
                    <w:p w14:paraId="5959168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▼</w:t>
                      </w:r>
                    </w:p>
                    <w:p w14:paraId="090F440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┌───────────────┐</w:t>
                      </w:r>
                    </w:p>
                    <w:p w14:paraId="06D08B0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员工/店长界面  │</w:t>
                      </w:r>
                    </w:p>
                    <w:p w14:paraId="2DC3467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高风险审批    │</w:t>
                      </w:r>
                    </w:p>
                    <w:p w14:paraId="56A0A26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AI助手交互    │</w:t>
                      </w:r>
                    </w:p>
                    <w:p w14:paraId="2CBE590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│ - 实时报表/可视化│</w:t>
                      </w:r>
                    </w:p>
                    <w:p w14:paraId="391A94E0">
                      <w:r>
                        <w:rPr>
                          <w:rFonts w:hint="eastAsia"/>
                        </w:rPr>
                        <w:t>└───────────────┘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20"/>
          <w:szCs w:val="20"/>
        </w:rPr>
        <w:t>┘</w:t>
      </w:r>
      <w:r>
        <w:rPr>
          <w:rFonts w:hint="eastAsia" w:ascii="宋体" w:hAnsi="宋体" w:eastAsia="宋体" w:cs="宋体"/>
          <w:b/>
          <w:bCs/>
          <w:sz w:val="20"/>
          <w:szCs w:val="20"/>
          <w:lang w:eastAsia="zh-CN"/>
        </w:rPr>
        <w:tab/>
      </w:r>
      <w:r>
        <w:rPr>
          <w:rFonts w:hint="eastAsia" w:ascii="宋体" w:hAnsi="宋体" w:eastAsia="宋体" w:cs="宋体"/>
          <w:b/>
          <w:bCs/>
          <w:sz w:val="20"/>
          <w:szCs w:val="20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顶层架构概览</w:t>
      </w:r>
    </w:p>
    <w:p w14:paraId="1452B521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48C2C63">
      <w:pPr>
        <w:bidi w:val="0"/>
        <w:rPr>
          <w:rFonts w:hint="eastAsia"/>
          <w:lang w:val="en-US" w:eastAsia="zh-CN"/>
        </w:rPr>
      </w:pPr>
    </w:p>
    <w:p w14:paraId="7A9F80AB">
      <w:pPr>
        <w:tabs>
          <w:tab w:val="left" w:pos="506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4AA0D75">
      <w:pPr>
        <w:tabs>
          <w:tab w:val="left" w:pos="5060"/>
        </w:tabs>
        <w:bidi w:val="0"/>
        <w:jc w:val="left"/>
        <w:rPr>
          <w:rFonts w:hint="default"/>
          <w:lang w:val="en-US" w:eastAsia="zh-CN"/>
        </w:rPr>
      </w:pPr>
    </w:p>
    <w:p w14:paraId="3887523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F1F3FDA">
      <w:pPr>
        <w:bidi w:val="0"/>
        <w:rPr>
          <w:rFonts w:hint="default"/>
          <w:lang w:val="en-US" w:eastAsia="zh-CN"/>
        </w:rPr>
      </w:pPr>
    </w:p>
    <w:p w14:paraId="51066C9D">
      <w:pPr>
        <w:bidi w:val="0"/>
        <w:rPr>
          <w:rFonts w:hint="default"/>
          <w:lang w:val="en-US" w:eastAsia="zh-CN"/>
        </w:rPr>
      </w:pPr>
    </w:p>
    <w:p w14:paraId="3CA1D91F">
      <w:pPr>
        <w:bidi w:val="0"/>
        <w:rPr>
          <w:rFonts w:hint="default"/>
          <w:lang w:val="en-US" w:eastAsia="zh-CN"/>
        </w:rPr>
      </w:pPr>
    </w:p>
    <w:p w14:paraId="0688F616">
      <w:pPr>
        <w:bidi w:val="0"/>
        <w:rPr>
          <w:rFonts w:hint="default"/>
          <w:lang w:val="en-US" w:eastAsia="zh-CN"/>
        </w:rPr>
      </w:pPr>
    </w:p>
    <w:p w14:paraId="29306ED3">
      <w:pPr>
        <w:bidi w:val="0"/>
        <w:rPr>
          <w:rFonts w:hint="default"/>
          <w:lang w:val="en-US" w:eastAsia="zh-CN"/>
        </w:rPr>
      </w:pPr>
    </w:p>
    <w:p w14:paraId="1939A482">
      <w:pPr>
        <w:bidi w:val="0"/>
        <w:rPr>
          <w:rFonts w:hint="default"/>
          <w:lang w:val="en-US" w:eastAsia="zh-CN"/>
        </w:rPr>
      </w:pPr>
    </w:p>
    <w:p w14:paraId="7D52EC3F">
      <w:pPr>
        <w:bidi w:val="0"/>
        <w:rPr>
          <w:rFonts w:hint="default"/>
          <w:lang w:val="en-US" w:eastAsia="zh-CN"/>
        </w:rPr>
      </w:pPr>
    </w:p>
    <w:p w14:paraId="6476B185">
      <w:pPr>
        <w:bidi w:val="0"/>
        <w:rPr>
          <w:rFonts w:hint="default"/>
          <w:lang w:val="en-US" w:eastAsia="zh-CN"/>
        </w:rPr>
      </w:pPr>
    </w:p>
    <w:p w14:paraId="2A148F1E">
      <w:pPr>
        <w:bidi w:val="0"/>
        <w:rPr>
          <w:rFonts w:hint="default"/>
          <w:lang w:val="en-US" w:eastAsia="zh-CN"/>
        </w:rPr>
      </w:pPr>
    </w:p>
    <w:p w14:paraId="5FF736FA">
      <w:pPr>
        <w:bidi w:val="0"/>
        <w:rPr>
          <w:rFonts w:hint="default"/>
          <w:lang w:val="en-US" w:eastAsia="zh-CN"/>
        </w:rPr>
      </w:pPr>
    </w:p>
    <w:p w14:paraId="24AB2E72">
      <w:pPr>
        <w:bidi w:val="0"/>
        <w:rPr>
          <w:rFonts w:hint="default"/>
          <w:lang w:val="en-US" w:eastAsia="zh-CN"/>
        </w:rPr>
      </w:pPr>
    </w:p>
    <w:p w14:paraId="43A9F5B0">
      <w:pPr>
        <w:bidi w:val="0"/>
        <w:rPr>
          <w:rFonts w:hint="default"/>
          <w:lang w:val="en-US" w:eastAsia="zh-CN"/>
        </w:rPr>
      </w:pPr>
    </w:p>
    <w:p w14:paraId="0EF6184D">
      <w:pPr>
        <w:bidi w:val="0"/>
        <w:rPr>
          <w:rFonts w:hint="default"/>
          <w:lang w:val="en-US" w:eastAsia="zh-CN"/>
        </w:rPr>
      </w:pPr>
    </w:p>
    <w:p w14:paraId="5F271598">
      <w:pPr>
        <w:bidi w:val="0"/>
        <w:rPr>
          <w:rFonts w:hint="default"/>
          <w:lang w:val="en-US" w:eastAsia="zh-CN"/>
        </w:rPr>
      </w:pPr>
    </w:p>
    <w:p w14:paraId="52B1500F">
      <w:pPr>
        <w:bidi w:val="0"/>
        <w:rPr>
          <w:rFonts w:hint="default"/>
          <w:lang w:val="en-US" w:eastAsia="zh-CN"/>
        </w:rPr>
      </w:pPr>
    </w:p>
    <w:p w14:paraId="26093EDC">
      <w:pPr>
        <w:bidi w:val="0"/>
        <w:rPr>
          <w:rFonts w:hint="default"/>
          <w:lang w:val="en-US" w:eastAsia="zh-CN"/>
        </w:rPr>
      </w:pPr>
    </w:p>
    <w:p w14:paraId="02B0D271">
      <w:pPr>
        <w:bidi w:val="0"/>
        <w:rPr>
          <w:rFonts w:hint="default"/>
          <w:lang w:val="en-US" w:eastAsia="zh-CN"/>
        </w:rPr>
      </w:pPr>
    </w:p>
    <w:p w14:paraId="22ADA00D">
      <w:pPr>
        <w:bidi w:val="0"/>
        <w:rPr>
          <w:rFonts w:hint="default"/>
          <w:lang w:val="en-US" w:eastAsia="zh-CN"/>
        </w:rPr>
      </w:pPr>
    </w:p>
    <w:p w14:paraId="480C1EF6">
      <w:pPr>
        <w:bidi w:val="0"/>
        <w:rPr>
          <w:rFonts w:hint="default"/>
          <w:lang w:val="en-US" w:eastAsia="zh-CN"/>
        </w:rPr>
      </w:pPr>
    </w:p>
    <w:p w14:paraId="4833FDEB">
      <w:pPr>
        <w:bidi w:val="0"/>
        <w:rPr>
          <w:rFonts w:hint="default"/>
          <w:lang w:val="en-US" w:eastAsia="zh-CN"/>
        </w:rPr>
      </w:pPr>
    </w:p>
    <w:p w14:paraId="26F7874A">
      <w:pPr>
        <w:bidi w:val="0"/>
        <w:rPr>
          <w:rFonts w:hint="default"/>
          <w:lang w:val="en-US" w:eastAsia="zh-CN"/>
        </w:rPr>
      </w:pPr>
    </w:p>
    <w:p w14:paraId="7719F25A">
      <w:pPr>
        <w:bidi w:val="0"/>
        <w:rPr>
          <w:rFonts w:hint="default"/>
          <w:lang w:val="en-US" w:eastAsia="zh-CN"/>
        </w:rPr>
      </w:pPr>
    </w:p>
    <w:p w14:paraId="37C1DC93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0CBC14B1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2DDCD4FB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51FD4E5C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7E000AF0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7115A013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7A37C7AC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23B7550C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489AF3DE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38630E89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5A3E7ED0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5990ECE1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7D401D94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0FED2A73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56CAE7A4">
      <w:pPr>
        <w:tabs>
          <w:tab w:val="left" w:pos="7052"/>
        </w:tabs>
        <w:bidi w:val="0"/>
        <w:jc w:val="left"/>
        <w:rPr>
          <w:rFonts w:hint="eastAsia"/>
          <w:lang w:val="en-US" w:eastAsia="zh-CN"/>
        </w:rPr>
      </w:pPr>
    </w:p>
    <w:p w14:paraId="4CC7E964">
      <w:pPr>
        <w:tabs>
          <w:tab w:val="left" w:pos="7052"/>
        </w:tabs>
        <w:bidi w:val="0"/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第二批：模块设计与技术栈</w:t>
      </w:r>
    </w:p>
    <w:p w14:paraId="0456B316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sz w:val="28"/>
          <w:szCs w:val="28"/>
        </w:rPr>
      </w:pPr>
      <w:r>
        <w:rPr>
          <w:sz w:val="28"/>
          <w:szCs w:val="28"/>
        </w:rPr>
        <w:t>视觉大模型模块（VLM）</w:t>
      </w:r>
    </w:p>
    <w:p w14:paraId="60E760A9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实时捕捉门店客流与行为：</w:t>
      </w:r>
    </w:p>
    <w:p w14:paraId="5169E4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t>人数统计、停留时间分析、排队监控、异常拥挤检测</w:t>
      </w:r>
    </w:p>
    <w:p w14:paraId="5DAC4FB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输出结构化事件和嵌入向量供 AI助手消费</w:t>
      </w:r>
    </w:p>
    <w:p w14:paraId="07FB7018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完全匿名化，不保存原始视频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"/>
        <w:gridCol w:w="3695"/>
        <w:gridCol w:w="3765"/>
      </w:tblGrid>
      <w:tr w14:paraId="2D365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5B47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3BC55D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技术/工具</w:t>
            </w:r>
          </w:p>
        </w:tc>
        <w:tc>
          <w:tcPr>
            <w:tcW w:w="0" w:type="auto"/>
            <w:shd w:val="clear"/>
            <w:vAlign w:val="center"/>
          </w:tcPr>
          <w:p w14:paraId="2E35A0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安全与优化措施</w:t>
            </w:r>
          </w:p>
        </w:tc>
      </w:tr>
      <w:tr w14:paraId="4D477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93CA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36E1A1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YOLOv8 / OpenCV / Hugging Face VLM</w:t>
            </w:r>
          </w:p>
        </w:tc>
        <w:tc>
          <w:tcPr>
            <w:tcW w:w="0" w:type="auto"/>
            <w:shd w:val="clear"/>
            <w:vAlign w:val="center"/>
          </w:tcPr>
          <w:p w14:paraId="2559940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精准检测人数和动作</w:t>
            </w:r>
          </w:p>
        </w:tc>
      </w:tr>
      <w:tr w14:paraId="61974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1D0C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</w:t>
            </w:r>
          </w:p>
        </w:tc>
        <w:tc>
          <w:tcPr>
            <w:tcW w:w="0" w:type="auto"/>
            <w:shd w:val="clear"/>
            <w:vAlign w:val="center"/>
          </w:tcPr>
          <w:p w14:paraId="555988A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边缘设备 (Jetson / GPU盒子)</w:t>
            </w:r>
          </w:p>
        </w:tc>
        <w:tc>
          <w:tcPr>
            <w:tcW w:w="0" w:type="auto"/>
            <w:shd w:val="clear"/>
            <w:vAlign w:val="center"/>
          </w:tcPr>
          <w:p w14:paraId="4568D01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减少网络压力，防止原始视频泄露</w:t>
            </w:r>
          </w:p>
        </w:tc>
      </w:tr>
      <w:tr w14:paraId="4DE50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EF81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数据处理</w:t>
            </w:r>
          </w:p>
        </w:tc>
        <w:tc>
          <w:tcPr>
            <w:tcW w:w="0" w:type="auto"/>
            <w:shd w:val="clear"/>
            <w:vAlign w:val="center"/>
          </w:tcPr>
          <w:p w14:paraId="608B12C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+ async queue</w:t>
            </w:r>
          </w:p>
        </w:tc>
        <w:tc>
          <w:tcPr>
            <w:tcW w:w="0" w:type="auto"/>
            <w:shd w:val="clear"/>
            <w:vAlign w:val="center"/>
          </w:tcPr>
          <w:p w14:paraId="174128D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视频帧裁剪、匿名化、特征提取</w:t>
            </w:r>
          </w:p>
        </w:tc>
      </w:tr>
      <w:tr w14:paraId="6AADE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3A41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  <w:tc>
          <w:tcPr>
            <w:tcW w:w="0" w:type="auto"/>
            <w:shd w:val="clear"/>
            <w:vAlign w:val="center"/>
          </w:tcPr>
          <w:p w14:paraId="094CDB4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TLS加密 + payload加密</w:t>
            </w:r>
          </w:p>
        </w:tc>
        <w:tc>
          <w:tcPr>
            <w:tcW w:w="0" w:type="auto"/>
            <w:shd w:val="clear"/>
            <w:vAlign w:val="center"/>
          </w:tcPr>
          <w:p w14:paraId="3C15E6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不存储原始视频，仅发送统计/嵌入向量</w:t>
            </w:r>
          </w:p>
        </w:tc>
      </w:tr>
    </w:tbl>
    <w:p w14:paraId="046DBEE6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事件流模块（Redis Streams）</w:t>
      </w:r>
    </w:p>
    <w:p w14:paraId="009C7506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中心事件总线：</w:t>
      </w:r>
    </w:p>
    <w:p w14:paraId="080CA4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门店入店事件、VLM输出、AI助手指令、异步任务触发</w:t>
      </w:r>
    </w:p>
    <w:p w14:paraId="44EBB17A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支撑多门店隔离与高峰并发</w:t>
      </w:r>
    </w:p>
    <w:p w14:paraId="01E06AB2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记录所有操作事件用于审计和模型训练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700"/>
        <w:gridCol w:w="4515"/>
      </w:tblGrid>
      <w:tr w14:paraId="0A86D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9281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28C5EE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技术/工具</w:t>
            </w:r>
          </w:p>
        </w:tc>
        <w:tc>
          <w:tcPr>
            <w:tcW w:w="0" w:type="auto"/>
            <w:shd w:val="clear"/>
            <w:vAlign w:val="center"/>
          </w:tcPr>
          <w:p w14:paraId="5D47C3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安全与优化措施</w:t>
            </w:r>
          </w:p>
        </w:tc>
      </w:tr>
      <w:tr w14:paraId="2B36B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B21E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shd w:val="clear"/>
            <w:vAlign w:val="center"/>
          </w:tcPr>
          <w:p w14:paraId="51B08E4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Streams</w:t>
            </w:r>
          </w:p>
        </w:tc>
        <w:tc>
          <w:tcPr>
            <w:tcW w:w="0" w:type="auto"/>
            <w:shd w:val="clear"/>
            <w:vAlign w:val="center"/>
          </w:tcPr>
          <w:p w14:paraId="15C1E03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每门店独立Stream，consumer group管理</w:t>
            </w:r>
          </w:p>
        </w:tc>
      </w:tr>
      <w:tr w14:paraId="72751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4B93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  <w:tc>
          <w:tcPr>
            <w:tcW w:w="0" w:type="auto"/>
            <w:shd w:val="clear"/>
            <w:vAlign w:val="center"/>
          </w:tcPr>
          <w:p w14:paraId="10857C5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ACL + payload加密</w:t>
            </w:r>
          </w:p>
        </w:tc>
        <w:tc>
          <w:tcPr>
            <w:tcW w:w="0" w:type="auto"/>
            <w:shd w:val="clear"/>
            <w:vAlign w:val="center"/>
          </w:tcPr>
          <w:p w14:paraId="0D8B74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门店隔离，防止越权访问</w:t>
            </w:r>
          </w:p>
        </w:tc>
      </w:tr>
      <w:tr w14:paraId="46132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8A24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高可用</w:t>
            </w:r>
          </w:p>
        </w:tc>
        <w:tc>
          <w:tcPr>
            <w:tcW w:w="0" w:type="auto"/>
            <w:shd w:val="clear"/>
            <w:vAlign w:val="center"/>
          </w:tcPr>
          <w:p w14:paraId="6368C2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Sentinel/Cluster</w:t>
            </w:r>
          </w:p>
        </w:tc>
        <w:tc>
          <w:tcPr>
            <w:tcW w:w="0" w:type="auto"/>
            <w:shd w:val="clear"/>
            <w:vAlign w:val="center"/>
          </w:tcPr>
          <w:p w14:paraId="595E612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保证事件不丢失</w:t>
            </w:r>
          </w:p>
        </w:tc>
      </w:tr>
      <w:tr w14:paraId="18004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E36D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</w:t>
            </w:r>
          </w:p>
        </w:tc>
        <w:tc>
          <w:tcPr>
            <w:tcW w:w="0" w:type="auto"/>
            <w:shd w:val="clear"/>
            <w:vAlign w:val="center"/>
          </w:tcPr>
          <w:p w14:paraId="50F4A1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Prometheus + Grafana</w:t>
            </w:r>
          </w:p>
        </w:tc>
        <w:tc>
          <w:tcPr>
            <w:tcW w:w="0" w:type="auto"/>
            <w:shd w:val="clear"/>
            <w:vAlign w:val="center"/>
          </w:tcPr>
          <w:p w14:paraId="2703F1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backlog、lag、延迟告警</w:t>
            </w:r>
          </w:p>
        </w:tc>
      </w:tr>
    </w:tbl>
    <w:p w14:paraId="178F1742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AI助手模块（LLM/高权限模型）</w:t>
      </w:r>
    </w:p>
    <w:p w14:paraId="5B3AD069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分析事件流数据并生成策略：</w:t>
      </w:r>
    </w:p>
    <w:p w14:paraId="5D43AA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销售预测、库存优化、排班、营销文案</w:t>
      </w:r>
    </w:p>
    <w:p w14:paraId="1BF0EC8C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高风险操作需员工审批，低风险可直接执行</w:t>
      </w:r>
    </w:p>
    <w:p w14:paraId="7885F0F4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输出脱敏，保护门店和顾客隐私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3"/>
        <w:gridCol w:w="3149"/>
        <w:gridCol w:w="4224"/>
      </w:tblGrid>
      <w:tr w14:paraId="3A5E4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1EF8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3177E6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技术/工具</w:t>
            </w:r>
          </w:p>
        </w:tc>
        <w:tc>
          <w:tcPr>
            <w:tcW w:w="0" w:type="auto"/>
            <w:shd w:val="clear"/>
            <w:vAlign w:val="center"/>
          </w:tcPr>
          <w:p w14:paraId="155115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安全与优化措施</w:t>
            </w:r>
          </w:p>
        </w:tc>
      </w:tr>
      <w:tr w14:paraId="6B592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8CA0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46E79A4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 API / 自部署 LLM</w:t>
            </w:r>
          </w:p>
        </w:tc>
        <w:tc>
          <w:tcPr>
            <w:tcW w:w="0" w:type="auto"/>
            <w:shd w:val="clear"/>
            <w:vAlign w:val="center"/>
          </w:tcPr>
          <w:p w14:paraId="3768940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支持自然语言交互，理解上下文</w:t>
            </w:r>
          </w:p>
        </w:tc>
      </w:tr>
      <w:tr w14:paraId="51B63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69B3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/>
            <w:vAlign w:val="center"/>
          </w:tcPr>
          <w:p w14:paraId="5A1D111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  <w:tc>
          <w:tcPr>
            <w:tcW w:w="0" w:type="auto"/>
            <w:shd w:val="clear"/>
            <w:vAlign w:val="center"/>
          </w:tcPr>
          <w:p w14:paraId="659129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权限控制 + ownership check + scopes</w:t>
            </w:r>
          </w:p>
        </w:tc>
      </w:tr>
      <w:tr w14:paraId="66712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70B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数据接入</w:t>
            </w:r>
          </w:p>
        </w:tc>
        <w:tc>
          <w:tcPr>
            <w:tcW w:w="0" w:type="auto"/>
            <w:shd w:val="clear"/>
            <w:vAlign w:val="center"/>
          </w:tcPr>
          <w:p w14:paraId="29701F5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Streams + PostgreSQL</w:t>
            </w:r>
          </w:p>
        </w:tc>
        <w:tc>
          <w:tcPr>
            <w:tcW w:w="0" w:type="auto"/>
            <w:shd w:val="clear"/>
            <w:vAlign w:val="center"/>
          </w:tcPr>
          <w:p w14:paraId="446B79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提供事件流和结构化数据供模型推理</w:t>
            </w:r>
          </w:p>
        </w:tc>
      </w:tr>
      <w:tr w14:paraId="1B67C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9B6FD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  <w:tc>
          <w:tcPr>
            <w:tcW w:w="0" w:type="auto"/>
            <w:shd w:val="clear"/>
            <w:vAlign w:val="center"/>
          </w:tcPr>
          <w:p w14:paraId="605919E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payload加密 + 审计日志</w:t>
            </w:r>
          </w:p>
        </w:tc>
        <w:tc>
          <w:tcPr>
            <w:tcW w:w="0" w:type="auto"/>
            <w:shd w:val="clear"/>
            <w:vAlign w:val="center"/>
          </w:tcPr>
          <w:p w14:paraId="27673CD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所有操作记录 + 高风险操作审批</w:t>
            </w:r>
          </w:p>
        </w:tc>
      </w:tr>
    </w:tbl>
    <w:p w14:paraId="15C2666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核心业务系统</w:t>
      </w:r>
    </w:p>
    <w:p w14:paraId="3A54E8E4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订单分析（order_analysis）</w:t>
      </w:r>
    </w:p>
    <w:p w14:paraId="31A8351C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销售预测与库存优化（forecasting）</w:t>
      </w:r>
    </w:p>
    <w:p w14:paraId="7FB623A3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顾客洞察（customer_insight）</w:t>
      </w:r>
    </w:p>
    <w:p w14:paraId="0064476D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自动执行AI助手指令并记录审计日志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1"/>
        <w:gridCol w:w="2910"/>
        <w:gridCol w:w="4355"/>
      </w:tblGrid>
      <w:tr w14:paraId="1853A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5308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6D97EE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技术/工具</w:t>
            </w:r>
          </w:p>
        </w:tc>
        <w:tc>
          <w:tcPr>
            <w:tcW w:w="0" w:type="auto"/>
            <w:shd w:val="clear"/>
            <w:vAlign w:val="center"/>
          </w:tcPr>
          <w:p w14:paraId="69EC20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安全与优化措施</w:t>
            </w:r>
          </w:p>
        </w:tc>
      </w:tr>
      <w:tr w14:paraId="02330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91A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vAlign w:val="center"/>
          </w:tcPr>
          <w:p w14:paraId="002EA5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PostgreSQL 16+</w:t>
            </w:r>
          </w:p>
        </w:tc>
        <w:tc>
          <w:tcPr>
            <w:tcW w:w="0" w:type="auto"/>
            <w:shd w:val="clear"/>
            <w:vAlign w:val="center"/>
          </w:tcPr>
          <w:p w14:paraId="457F7AA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schema隔离 + RLS + 分区表 + 索引优化</w:t>
            </w:r>
          </w:p>
        </w:tc>
      </w:tr>
      <w:tr w14:paraId="0F31B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AE22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异步任务</w:t>
            </w:r>
          </w:p>
        </w:tc>
        <w:tc>
          <w:tcPr>
            <w:tcW w:w="0" w:type="auto"/>
            <w:shd w:val="clear"/>
            <w:vAlign w:val="center"/>
          </w:tcPr>
          <w:p w14:paraId="04FBB29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Celery / BackgroundTasks</w:t>
            </w:r>
          </w:p>
        </w:tc>
        <w:tc>
          <w:tcPr>
            <w:tcW w:w="0" w:type="auto"/>
            <w:shd w:val="clear"/>
            <w:vAlign w:val="center"/>
          </w:tcPr>
          <w:p w14:paraId="7E5164C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Worker限权 + payload加密 + 队列隔离</w:t>
            </w:r>
          </w:p>
        </w:tc>
      </w:tr>
      <w:tr w14:paraId="396FE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D1F2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缓存/消息</w:t>
            </w:r>
          </w:p>
        </w:tc>
        <w:tc>
          <w:tcPr>
            <w:tcW w:w="0" w:type="auto"/>
            <w:shd w:val="clear"/>
            <w:vAlign w:val="center"/>
          </w:tcPr>
          <w:p w14:paraId="47BADBB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Streams / PubSub</w:t>
            </w:r>
          </w:p>
        </w:tc>
        <w:tc>
          <w:tcPr>
            <w:tcW w:w="0" w:type="auto"/>
            <w:shd w:val="clear"/>
            <w:vAlign w:val="center"/>
          </w:tcPr>
          <w:p w14:paraId="2A7E8CA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高并发事件处理，门店隔离</w:t>
            </w:r>
          </w:p>
        </w:tc>
      </w:tr>
      <w:tr w14:paraId="29C0B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4366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  <w:tc>
          <w:tcPr>
            <w:tcW w:w="0" w:type="auto"/>
            <w:shd w:val="clear"/>
            <w:vAlign w:val="center"/>
          </w:tcPr>
          <w:p w14:paraId="79473F2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审计日志 + 数据加密</w:t>
            </w:r>
          </w:p>
        </w:tc>
        <w:tc>
          <w:tcPr>
            <w:tcW w:w="0" w:type="auto"/>
            <w:shd w:val="clear"/>
            <w:vAlign w:val="center"/>
          </w:tcPr>
          <w:p w14:paraId="6088A67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所有模型操作和自动执行指令记录</w:t>
            </w:r>
          </w:p>
        </w:tc>
      </w:tr>
    </w:tbl>
    <w:p w14:paraId="72595277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前端交互模块</w:t>
      </w:r>
    </w:p>
    <w:p w14:paraId="6077A082">
      <w:pPr>
        <w:pStyle w:val="4"/>
        <w:keepNext w:val="0"/>
        <w:keepLines w:val="0"/>
        <w:widowControl/>
        <w:suppressLineNumbers w:val="0"/>
      </w:pPr>
      <w:r>
        <w:t>员工/店长操作界面：</w:t>
      </w:r>
    </w:p>
    <w:p w14:paraId="19D37FA2">
      <w:pPr>
        <w:pStyle w:val="4"/>
        <w:keepNext w:val="0"/>
        <w:keepLines w:val="0"/>
        <w:widowControl/>
        <w:suppressLineNumbers w:val="0"/>
      </w:pPr>
      <w:r>
        <w:t>AI助手交互（自然语言）</w:t>
      </w:r>
    </w:p>
    <w:p w14:paraId="66E9D7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sz w:val="24"/>
          <w:szCs w:val="24"/>
        </w:rPr>
        <w:t>高风险操作审批</w:t>
      </w:r>
    </w:p>
    <w:p w14:paraId="652810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sz w:val="24"/>
          <w:szCs w:val="24"/>
        </w:rPr>
        <w:t>低风险操作执行反馈</w:t>
      </w:r>
    </w:p>
    <w:p w14:paraId="1A3298C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实时报表和可视化客流/销售/预测</w:t>
      </w:r>
    </w:p>
    <w:p w14:paraId="281A64D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</w:p>
    <w:p w14:paraId="48DE4E74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2411"/>
        <w:gridCol w:w="4297"/>
      </w:tblGrid>
      <w:tr w14:paraId="020B3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588A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682D70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技术/工具</w:t>
            </w:r>
          </w:p>
        </w:tc>
        <w:tc>
          <w:tcPr>
            <w:tcW w:w="0" w:type="auto"/>
            <w:shd w:val="clear"/>
            <w:vAlign w:val="center"/>
          </w:tcPr>
          <w:p w14:paraId="6C1434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安全与优化措施</w:t>
            </w:r>
          </w:p>
        </w:tc>
      </w:tr>
      <w:tr w14:paraId="004F8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148D4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前端框架</w:t>
            </w:r>
          </w:p>
        </w:tc>
        <w:tc>
          <w:tcPr>
            <w:tcW w:w="0" w:type="auto"/>
            <w:shd w:val="clear"/>
            <w:vAlign w:val="center"/>
          </w:tcPr>
          <w:p w14:paraId="45C7DD0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Vue3 / React</w:t>
            </w:r>
          </w:p>
        </w:tc>
        <w:tc>
          <w:tcPr>
            <w:tcW w:w="0" w:type="auto"/>
            <w:shd w:val="clear"/>
            <w:vAlign w:val="center"/>
          </w:tcPr>
          <w:p w14:paraId="2E88669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响应式UI，支持图表和聊天窗口</w:t>
            </w:r>
          </w:p>
        </w:tc>
      </w:tr>
      <w:tr w14:paraId="27822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2090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WebSocket / SSE</w:t>
            </w:r>
          </w:p>
        </w:tc>
        <w:tc>
          <w:tcPr>
            <w:tcW w:w="0" w:type="auto"/>
            <w:shd w:val="clear"/>
            <w:vAlign w:val="center"/>
          </w:tcPr>
          <w:p w14:paraId="582957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Streams + 聚合订阅</w:t>
            </w:r>
          </w:p>
        </w:tc>
        <w:tc>
          <w:tcPr>
            <w:tcW w:w="0" w:type="auto"/>
            <w:shd w:val="clear"/>
            <w:vAlign w:val="center"/>
          </w:tcPr>
          <w:p w14:paraId="62EDB57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SSE fallback，前端每用户连接数限制（如5个）</w:t>
            </w:r>
          </w:p>
        </w:tc>
      </w:tr>
      <w:tr w14:paraId="05A6F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5122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</w:t>
            </w:r>
          </w:p>
        </w:tc>
        <w:tc>
          <w:tcPr>
            <w:tcW w:w="0" w:type="auto"/>
            <w:shd w:val="clear"/>
            <w:vAlign w:val="center"/>
          </w:tcPr>
          <w:p w14:paraId="60152C5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CORS + CSP + token校验</w:t>
            </w:r>
          </w:p>
        </w:tc>
        <w:tc>
          <w:tcPr>
            <w:tcW w:w="0" w:type="auto"/>
            <w:shd w:val="clear"/>
            <w:vAlign w:val="center"/>
          </w:tcPr>
          <w:p w14:paraId="704AEA2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避免XSS/CSRF，前端访问需JWT验证</w:t>
            </w:r>
          </w:p>
        </w:tc>
      </w:tr>
      <w:tr w14:paraId="71EE6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BE9F7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数据隐私</w:t>
            </w:r>
          </w:p>
        </w:tc>
        <w:tc>
          <w:tcPr>
            <w:tcW w:w="0" w:type="auto"/>
            <w:shd w:val="clear"/>
            <w:vAlign w:val="center"/>
          </w:tcPr>
          <w:p w14:paraId="13EBB80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前端不显示敏感原始数据</w:t>
            </w:r>
          </w:p>
        </w:tc>
        <w:tc>
          <w:tcPr>
            <w:tcW w:w="0" w:type="auto"/>
            <w:shd w:val="clear"/>
            <w:vAlign w:val="center"/>
          </w:tcPr>
          <w:p w14:paraId="0294A70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仅显示统计信息和AI助手生成建议</w:t>
            </w:r>
          </w:p>
        </w:tc>
      </w:tr>
    </w:tbl>
    <w:p w14:paraId="7336A9E7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数据流总结</w:t>
      </w:r>
    </w:p>
    <w:p w14:paraId="4DFBC30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摄像头 → 边缘VLM → Redis Streams → AI助手模型 → 核心业务系统 → 前端界面/审批</w:t>
      </w:r>
    </w:p>
    <w:p w14:paraId="3A40EAE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↑                                         ↓</w:t>
      </w:r>
    </w:p>
    <w:p w14:paraId="6C13BB2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└──────────── 审计日志 &amp; 模型反馈 ────────┘</w:t>
      </w:r>
    </w:p>
    <w:p w14:paraId="719A3E7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事件驱动 + 模型驱动，数据收集、分析、预测、操作全由大模型完成</w:t>
      </w:r>
    </w:p>
    <w:p w14:paraId="653519E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安全与隐私：视频原始帧不存储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payload加密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RLS + ownership check + ACL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高风险操作审批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审计日志全链路记录</w:t>
      </w:r>
    </w:p>
    <w:p w14:paraId="137E482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Chars="0" w:right="0" w:rightChars="0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安全策略与高峰/异步任务管理</w:t>
      </w:r>
    </w:p>
    <w:p w14:paraId="46DE9D7A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数据库安全与门店隔离</w:t>
      </w:r>
    </w:p>
    <w:p w14:paraId="3DBC6199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RLS（Row Level Security）强化</w:t>
      </w:r>
    </w:p>
    <w:p w14:paraId="2D9D10F9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每条表（订单、客流、库存、顾客洞察）都加 </w:t>
      </w:r>
      <w:r>
        <w:rPr>
          <w:rStyle w:val="8"/>
          <w:rFonts w:ascii="宋体" w:hAnsi="宋体" w:eastAsia="宋体" w:cs="宋体"/>
          <w:sz w:val="24"/>
          <w:szCs w:val="24"/>
        </w:rPr>
        <w:t>store_id</w:t>
      </w:r>
      <w:r>
        <w:rPr>
          <w:rFonts w:ascii="宋体" w:hAnsi="宋体" w:eastAsia="宋体" w:cs="宋体"/>
          <w:sz w:val="24"/>
          <w:szCs w:val="24"/>
        </w:rPr>
        <w:t xml:space="preserve"> 或 </w:t>
      </w:r>
      <w:r>
        <w:rPr>
          <w:rStyle w:val="8"/>
          <w:rFonts w:ascii="宋体" w:hAnsi="宋体" w:eastAsia="宋体" w:cs="宋体"/>
          <w:sz w:val="24"/>
          <w:szCs w:val="24"/>
        </w:rPr>
        <w:t>tenant_id</w:t>
      </w:r>
      <w:r>
        <w:rPr>
          <w:rFonts w:ascii="宋体" w:hAnsi="宋体" w:eastAsia="宋体" w:cs="宋体"/>
          <w:sz w:val="24"/>
          <w:szCs w:val="24"/>
        </w:rPr>
        <w:t xml:space="preserve"> 字段。</w:t>
      </w:r>
    </w:p>
    <w:p w14:paraId="2FBB2884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不同角色访问策略：</w:t>
      </w:r>
    </w:p>
    <w:p w14:paraId="23B34F09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员工</w:t>
      </w:r>
      <w:r>
        <w:rPr>
          <w:rFonts w:ascii="宋体" w:hAnsi="宋体" w:eastAsia="宋体" w:cs="宋体"/>
          <w:sz w:val="24"/>
          <w:szCs w:val="24"/>
        </w:rPr>
        <w:t>：只访问所属门店数据</w:t>
      </w:r>
    </w:p>
    <w:p w14:paraId="5722F839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店长</w:t>
      </w:r>
      <w:r>
        <w:rPr>
          <w:rFonts w:ascii="宋体" w:hAnsi="宋体" w:eastAsia="宋体" w:cs="宋体"/>
          <w:sz w:val="24"/>
          <w:szCs w:val="24"/>
        </w:rPr>
        <w:t>：访问全部本门店数据</w:t>
      </w:r>
    </w:p>
    <w:p w14:paraId="6D842658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管理员</w:t>
      </w:r>
      <w:r>
        <w:rPr>
          <w:rFonts w:ascii="宋体" w:hAnsi="宋体" w:eastAsia="宋体" w:cs="宋体"/>
          <w:sz w:val="24"/>
          <w:szCs w:val="24"/>
        </w:rPr>
        <w:t>：访问所有门店（仅配置/审计权限）</w:t>
      </w:r>
    </w:p>
    <w:p w14:paraId="3B1D6FA5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优化措施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配合 API ownership check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对高峰表加索引/分区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定期审计 RLS 配置，确保无跨门店访问</w:t>
      </w:r>
    </w:p>
    <w:p w14:paraId="4DC9784E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-- 示例 RLS policy</w:t>
      </w:r>
    </w:p>
    <w:p w14:paraId="2CBC2010">
      <w:pPr>
        <w:pStyle w:val="4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81280</wp:posOffset>
                </wp:positionV>
                <wp:extent cx="5273040" cy="1630680"/>
                <wp:effectExtent l="4445" t="4445" r="10795" b="1079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3320" y="995680"/>
                          <a:ext cx="5273040" cy="163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16D00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right="0" w:rightChars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CREATE POLICY employee_policy</w:t>
                            </w:r>
                          </w:p>
                          <w:p w14:paraId="5F53A811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right="0" w:rightChars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ON orders</w:t>
                            </w:r>
                          </w:p>
                          <w:p w14:paraId="352C518C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right="0" w:rightChars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FOR SELECT</w:t>
                            </w:r>
                          </w:p>
                          <w:p w14:paraId="03C4D813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ind w:right="0" w:rightChars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USING (store_id = current_setting('myapp.current_store_id')::int);</w:t>
                            </w:r>
                          </w:p>
                          <w:p w14:paraId="1C2AEE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6pt;margin-top:6.4pt;height:128.4pt;width:415.2pt;z-index:251661312;mso-width-relative:page;mso-height-relative:page;" fillcolor="#FFFFFF [3201]" filled="t" stroked="t" coordsize="21600,21600" o:gfxdata="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z&#10;T73W1AAAAAgBAAAPAAAAAAAAAAEAIAAAACIAAABkcnMvZG93bnJldi54bWxQSwECFAAUAAAACACH&#10;TuJAfiRdRmECAADDBAAADgAAAAAAAAABACAAAAAj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8416D00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right="0" w:rightChars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CREATE POLICY employee_policy</w:t>
                      </w:r>
                    </w:p>
                    <w:p w14:paraId="5F53A811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right="0" w:rightChars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ON orders</w:t>
                      </w:r>
                    </w:p>
                    <w:p w14:paraId="352C518C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right="0" w:rightChars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FOR SELECT</w:t>
                      </w:r>
                    </w:p>
                    <w:p w14:paraId="03C4D813"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ind w:right="0" w:rightChars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USING (store_id = current_setting('myapp.current_store_id')::int);</w:t>
                      </w:r>
                    </w:p>
                    <w:p w14:paraId="1C2AEEA1"/>
                  </w:txbxContent>
                </v:textbox>
              </v:shape>
            </w:pict>
          </mc:Fallback>
        </mc:AlternateContent>
      </w:r>
    </w:p>
    <w:p w14:paraId="3B54625F">
      <w:pPr>
        <w:bidi w:val="0"/>
        <w:rPr>
          <w:rFonts w:hint="eastAsia"/>
          <w:lang w:val="en-US" w:eastAsia="zh-CN"/>
        </w:rPr>
      </w:pPr>
    </w:p>
    <w:p w14:paraId="55F44A66">
      <w:pPr>
        <w:bidi w:val="0"/>
        <w:rPr>
          <w:rFonts w:hint="eastAsia"/>
          <w:lang w:val="en-US" w:eastAsia="zh-CN"/>
        </w:rPr>
      </w:pPr>
    </w:p>
    <w:p w14:paraId="47F9E860">
      <w:pPr>
        <w:bidi w:val="0"/>
        <w:rPr>
          <w:rFonts w:hint="eastAsia"/>
          <w:lang w:val="en-US" w:eastAsia="zh-CN"/>
        </w:rPr>
      </w:pPr>
    </w:p>
    <w:p w14:paraId="15487BA7">
      <w:pPr>
        <w:bidi w:val="0"/>
        <w:rPr>
          <w:rFonts w:hint="eastAsia"/>
          <w:lang w:val="en-US" w:eastAsia="zh-CN"/>
        </w:rPr>
      </w:pPr>
    </w:p>
    <w:p w14:paraId="1D4036AF">
      <w:pPr>
        <w:bidi w:val="0"/>
        <w:rPr>
          <w:rFonts w:hint="eastAsia"/>
          <w:lang w:val="en-US" w:eastAsia="zh-CN"/>
        </w:rPr>
      </w:pPr>
    </w:p>
    <w:p w14:paraId="2F03141C">
      <w:pPr>
        <w:bidi w:val="0"/>
        <w:rPr>
          <w:rFonts w:hint="eastAsia"/>
          <w:lang w:val="en-US" w:eastAsia="zh-CN"/>
        </w:rPr>
      </w:pPr>
    </w:p>
    <w:p w14:paraId="6127F8CA">
      <w:pPr>
        <w:bidi w:val="0"/>
        <w:rPr>
          <w:rFonts w:hint="eastAsia"/>
          <w:lang w:val="en-US" w:eastAsia="zh-CN"/>
        </w:rPr>
      </w:pPr>
    </w:p>
    <w:p w14:paraId="6A6EE13C">
      <w:pPr>
        <w:numPr>
          <w:ilvl w:val="0"/>
          <w:numId w:val="5"/>
        </w:numPr>
        <w:bidi w:val="0"/>
        <w:ind w:left="0" w:leftChars="0" w:firstLine="0" w:firstLine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JWT 与高权限令牌管理</w:t>
      </w:r>
    </w:p>
    <w:p w14:paraId="377F26EE">
      <w:pPr>
        <w:numPr>
          <w:numId w:val="0"/>
        </w:numPr>
        <w:bidi w:val="0"/>
        <w:ind w:lef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Access Token</w:t>
      </w:r>
    </w:p>
    <w:p w14:paraId="6D8A1368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生命周期 5–15 分钟</w:t>
      </w:r>
    </w:p>
    <w:p w14:paraId="61E58527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短时有效降低泄露风险</w:t>
      </w:r>
    </w:p>
    <w:p w14:paraId="5F7AB139">
      <w:pPr>
        <w:numPr>
          <w:numId w:val="0"/>
        </w:numPr>
        <w:bidi w:val="0"/>
        <w:ind w:lef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Refresh Token</w:t>
      </w:r>
    </w:p>
    <w:p w14:paraId="6FFAAFA7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生命周期 1–7 天</w:t>
      </w:r>
    </w:p>
    <w:p w14:paraId="441A7A58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配合 Redis 黑名单撤销</w:t>
      </w:r>
    </w:p>
    <w:p w14:paraId="2FBAE39E">
      <w:pPr>
        <w:numPr>
          <w:numId w:val="0"/>
        </w:numPr>
        <w:bidi w:val="0"/>
        <w:ind w:lef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高风险操作</w:t>
      </w:r>
    </w:p>
    <w:p w14:paraId="10FD3CD1">
      <w:pPr>
        <w:numPr>
          <w:numId w:val="0"/>
        </w:numPr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AI助手生成操作指令时，需二次确认（2FA/OTP/员工审批）</w:t>
      </w:r>
    </w:p>
    <w:p w14:paraId="37D19E59">
      <w:pPr>
        <w:numPr>
          <w:numId w:val="0"/>
        </w:numPr>
        <w:bidi w:val="0"/>
        <w:ind w:lef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Rotate策略</w:t>
      </w:r>
    </w:p>
    <w:p w14:paraId="3C610187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定期 rotate JWT secret</w:t>
      </w:r>
    </w:p>
    <w:p w14:paraId="434F05A9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旧 token 限期使用，过期自动废弃</w:t>
      </w:r>
    </w:p>
    <w:p w14:paraId="37A02CC4">
      <w:pPr>
        <w:numPr>
          <w:ilvl w:val="0"/>
          <w:numId w:val="5"/>
        </w:numPr>
        <w:bidi w:val="0"/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异步任务安全与高峰处理（Celery / BackgroundTasks）</w:t>
      </w:r>
    </w:p>
    <w:p w14:paraId="6A3923D7">
      <w:pPr>
        <w:numPr>
          <w:numId w:val="0"/>
        </w:numPr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任务分类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1FB4CA30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短任务</w:t>
      </w:r>
      <w:r>
        <w:t>：FastAPI BackgroundTasks → 轻量级</w:t>
      </w:r>
    </w:p>
    <w:p w14:paraId="08B18896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长任务 / 高峰任务</w:t>
      </w:r>
      <w:r>
        <w:t>：Celery + Redis Broker → 分配专用 Worker</w:t>
      </w:r>
    </w:p>
    <w:p w14:paraId="7F04D57C">
      <w:pPr>
        <w:tabs>
          <w:tab w:val="left" w:pos="932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安全策略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28C50947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Worker 使用低权限 Redis 用户（ACL 限定 queue）</w:t>
      </w:r>
    </w:p>
    <w:p w14:paraId="32997662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payload 加密</w:t>
      </w:r>
    </w:p>
    <w:p w14:paraId="53BA73EF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队列隔离，防止任务跨门店访问</w:t>
      </w:r>
    </w:p>
    <w:p w14:paraId="70FF4C08">
      <w:pPr>
        <w:tabs>
          <w:tab w:val="left" w:pos="932"/>
        </w:tabs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高峰保护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61C3BA36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任务优先级队列</w:t>
      </w:r>
    </w:p>
    <w:p w14:paraId="4EBD62AB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</w:t>
      </w:r>
      <w:r>
        <w:t>Prometheus 监控 backlog、CPU/GPU 利用率</w:t>
      </w:r>
    </w:p>
    <w:p w14:paraId="75155B9C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智能调度：结合预测客流动态调整 Worker 数量</w:t>
      </w:r>
    </w:p>
    <w:p w14:paraId="7EA44C77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WebSocket / SSE 并发控制</w:t>
      </w:r>
    </w:p>
    <w:p w14:paraId="6496EF92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前端订阅策略</w:t>
      </w:r>
    </w:p>
    <w:p w14:paraId="51CE279B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每用户最多 5 个连接</w:t>
      </w:r>
    </w:p>
    <w:p w14:paraId="0BCE43F2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按门店或区域聚合事件</w:t>
      </w:r>
    </w:p>
    <w:p w14:paraId="0C01D927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SSE fallback 防客户端断开</w:t>
      </w:r>
    </w:p>
    <w:p w14:paraId="212257E1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后端处理</w:t>
      </w:r>
    </w:p>
    <w:p w14:paraId="24B7961A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Redis Streams 广播 + 多 consumer group</w:t>
      </w:r>
    </w:p>
    <w:p w14:paraId="1FE73732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阻塞或超高负载时触发限流策略</w:t>
      </w:r>
    </w:p>
    <w:p w14:paraId="46FB71DA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监控告警</w:t>
      </w:r>
    </w:p>
    <w:p w14:paraId="32247A93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Prometheus 监控连接数、内存使用、延迟</w:t>
      </w:r>
    </w:p>
    <w:p w14:paraId="1BF3913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高峰时动态调整订阅粒度</w:t>
      </w:r>
    </w:p>
    <w:p w14:paraId="030EC0B0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AI助手与高权限操作安全</w:t>
      </w:r>
    </w:p>
    <w:p w14:paraId="2BAD87F9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权限控制</w:t>
      </w:r>
    </w:p>
    <w:p w14:paraId="4E4EC407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FastAPI + fastapi-users + scopes + ownership check</w:t>
      </w:r>
    </w:p>
    <w:p w14:paraId="21FD6050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高风险操作需要二次确认</w:t>
      </w:r>
    </w:p>
    <w:p w14:paraId="691A737B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审计日志</w:t>
      </w:r>
    </w:p>
    <w:p w14:paraId="7438B451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记录所有模型指令和执行结果</w:t>
      </w:r>
    </w:p>
    <w:p w14:paraId="33876B47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用于异常检测和模型优化</w:t>
      </w:r>
    </w:p>
    <w:p w14:paraId="4C7F95D3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接口安全</w:t>
      </w:r>
    </w:p>
    <w:p w14:paraId="76E276DF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payload加密</w:t>
      </w:r>
    </w:p>
    <w:p w14:paraId="7DF52A11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内网部署或 VPN 访问</w:t>
      </w:r>
    </w:p>
    <w:p w14:paraId="036B838D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rate limit 限制高并发滥用</w:t>
      </w:r>
    </w:p>
    <w:p w14:paraId="0211888A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ascii="宋体" w:hAnsi="宋体" w:eastAsia="宋体" w:cs="宋体"/>
          <w:sz w:val="24"/>
          <w:szCs w:val="24"/>
        </w:rPr>
        <w:t>密钥与配置管理</w:t>
      </w:r>
    </w:p>
    <w:p w14:paraId="7AA15CBD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密钥管理、</w:t>
      </w:r>
    </w:p>
    <w:p w14:paraId="66844A33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Vault / AWS Secrets Manager / sops-git 管理</w:t>
      </w:r>
    </w:p>
    <w:p w14:paraId="673857B9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Docker/K8s secrets volume 挂载</w:t>
      </w:r>
    </w:p>
    <w:p w14:paraId="0A96042C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禁止明文存储</w:t>
      </w:r>
    </w:p>
    <w:p w14:paraId="6508998D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加密策略</w:t>
      </w:r>
    </w:p>
    <w:p w14:paraId="74DFBA69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Redis payload、数据库敏感字段、AI助手输入输出全加密</w:t>
      </w:r>
    </w:p>
    <w:p w14:paraId="417CA37F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TLS传输，确保端到端安全</w:t>
      </w:r>
    </w:p>
    <w:p w14:paraId="7B991350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7.灾备与高可用设计</w:t>
      </w:r>
    </w:p>
    <w:p w14:paraId="11CC49F5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数据库</w:t>
      </w:r>
    </w:p>
    <w:p w14:paraId="7615D720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PostgreSQL 主从 + pgBouncer</w:t>
      </w:r>
    </w:p>
    <w:p w14:paraId="73D3F4A0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自动 failover，高峰负载分流</w:t>
      </w:r>
    </w:p>
    <w:p w14:paraId="7CA511E7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Redis</w:t>
      </w:r>
    </w:p>
    <w:p w14:paraId="6B541C61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Sentinel 或 Cluster，多实例消费 Streams</w:t>
      </w:r>
    </w:p>
    <w:p w14:paraId="3BDDA74E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消息持久化，避免事件丢失</w:t>
      </w:r>
    </w:p>
    <w:p w14:paraId="5865DCB4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模型服务</w:t>
      </w:r>
    </w:p>
    <w:p w14:paraId="4C6CCC50">
      <w:pPr>
        <w:pStyle w:val="4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AI助手 + VLM 多副本部署</w:t>
      </w:r>
    </w:p>
    <w:p w14:paraId="72D91C23">
      <w:pPr>
        <w:pStyle w:val="4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GPU集群或弹性算力池，高峰自动扩容</w:t>
      </w:r>
    </w:p>
    <w:p w14:paraId="7ED506FE">
      <w:pPr>
        <w:pStyle w:val="4"/>
        <w:keepNext w:val="0"/>
        <w:keepLines w:val="0"/>
        <w:widowControl/>
        <w:suppressLineNumbers w:val="0"/>
      </w:pPr>
    </w:p>
    <w:p w14:paraId="0D593D28">
      <w:pPr>
        <w:pStyle w:val="4"/>
        <w:keepNext w:val="0"/>
        <w:keepLines w:val="0"/>
        <w:widowControl/>
        <w:suppressLineNumbers w:val="0"/>
      </w:pPr>
    </w:p>
    <w:p w14:paraId="251B3548">
      <w:pPr>
        <w:pStyle w:val="4"/>
        <w:keepNext w:val="0"/>
        <w:keepLines w:val="0"/>
        <w:widowControl/>
        <w:suppressLineNumbers w:val="0"/>
      </w:pPr>
    </w:p>
    <w:p w14:paraId="3A3CA951">
      <w:pPr>
        <w:pStyle w:val="4"/>
        <w:keepNext w:val="0"/>
        <w:keepLines w:val="0"/>
        <w:widowControl/>
        <w:suppressLineNumbers w:val="0"/>
      </w:pPr>
    </w:p>
    <w:p w14:paraId="2F8DB8D3">
      <w:pPr>
        <w:pStyle w:val="4"/>
        <w:keepNext w:val="0"/>
        <w:keepLines w:val="0"/>
        <w:widowControl/>
        <w:suppressLineNumbers w:val="0"/>
      </w:pPr>
    </w:p>
    <w:p w14:paraId="7CBC507A">
      <w:pPr>
        <w:numPr>
          <w:ilvl w:val="0"/>
          <w:numId w:val="4"/>
        </w:numPr>
        <w:tabs>
          <w:tab w:val="left" w:pos="932"/>
        </w:tabs>
        <w:bidi w:val="0"/>
        <w:ind w:left="0" w:leftChars="0" w:firstLine="0" w:firstLineChars="0"/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智能化闭环数据流与操作闭环</w:t>
      </w:r>
    </w:p>
    <w:p w14:paraId="4A50D449">
      <w:pPr>
        <w:numPr>
          <w:numId w:val="0"/>
        </w:numPr>
        <w:tabs>
          <w:tab w:val="left" w:pos="932"/>
        </w:tabs>
        <w:bidi w:val="0"/>
        <w:ind w:leftChars="0"/>
        <w:jc w:val="left"/>
      </w:pPr>
      <w:r>
        <w:drawing>
          <wp:inline distT="0" distB="0" distL="114300" distR="114300">
            <wp:extent cx="4289425" cy="2306955"/>
            <wp:effectExtent l="0" t="0" r="825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0897">
      <w:pPr>
        <w:numPr>
          <w:numId w:val="0"/>
        </w:numPr>
        <w:tabs>
          <w:tab w:val="left" w:pos="932"/>
        </w:tabs>
        <w:bidi w:val="0"/>
        <w:ind w:leftChars="0"/>
        <w:jc w:val="left"/>
      </w:pPr>
      <w:r>
        <w:drawing>
          <wp:inline distT="0" distB="0" distL="114300" distR="114300">
            <wp:extent cx="4755515" cy="5745480"/>
            <wp:effectExtent l="0" t="0" r="1460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BF4ED">
      <w:pPr>
        <w:numPr>
          <w:numId w:val="0"/>
        </w:numPr>
        <w:tabs>
          <w:tab w:val="left" w:pos="932"/>
        </w:tabs>
        <w:bidi w:val="0"/>
        <w:ind w:leftChars="0"/>
        <w:jc w:val="left"/>
      </w:pPr>
    </w:p>
    <w:p w14:paraId="739E7AF0">
      <w:pPr>
        <w:numPr>
          <w:numId w:val="0"/>
        </w:numPr>
        <w:tabs>
          <w:tab w:val="left" w:pos="932"/>
        </w:tabs>
        <w:bidi w:val="0"/>
        <w:ind w:leftChars="0"/>
        <w:jc w:val="left"/>
      </w:pPr>
      <w:r>
        <w:drawing>
          <wp:inline distT="0" distB="0" distL="114300" distR="114300">
            <wp:extent cx="5271135" cy="7402195"/>
            <wp:effectExtent l="0" t="0" r="1905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0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43FF">
      <w:pPr>
        <w:numPr>
          <w:numId w:val="0"/>
        </w:numPr>
        <w:tabs>
          <w:tab w:val="left" w:pos="932"/>
        </w:tabs>
        <w:bidi w:val="0"/>
        <w:ind w:leftChars="0"/>
        <w:jc w:val="left"/>
      </w:pPr>
    </w:p>
    <w:p w14:paraId="75D536C7">
      <w:pPr>
        <w:numPr>
          <w:numId w:val="0"/>
        </w:numPr>
        <w:tabs>
          <w:tab w:val="left" w:pos="932"/>
        </w:tabs>
        <w:bidi w:val="0"/>
        <w:ind w:leftChars="0"/>
        <w:jc w:val="left"/>
      </w:pPr>
    </w:p>
    <w:p w14:paraId="17377E7F">
      <w:pPr>
        <w:numPr>
          <w:numId w:val="0"/>
        </w:numPr>
        <w:tabs>
          <w:tab w:val="left" w:pos="932"/>
        </w:tabs>
        <w:bidi w:val="0"/>
        <w:ind w:leftChars="0"/>
        <w:jc w:val="left"/>
      </w:pPr>
    </w:p>
    <w:p w14:paraId="1001FB2F">
      <w:pPr>
        <w:numPr>
          <w:numId w:val="0"/>
        </w:numPr>
        <w:tabs>
          <w:tab w:val="left" w:pos="932"/>
        </w:tabs>
        <w:bidi w:val="0"/>
        <w:ind w:leftChars="0"/>
        <w:jc w:val="left"/>
      </w:pPr>
    </w:p>
    <w:p w14:paraId="17CA6B3F">
      <w:pPr>
        <w:numPr>
          <w:numId w:val="0"/>
        </w:numPr>
        <w:tabs>
          <w:tab w:val="left" w:pos="932"/>
        </w:tabs>
        <w:bidi w:val="0"/>
        <w:ind w:leftChars="0"/>
        <w:jc w:val="left"/>
      </w:pPr>
    </w:p>
    <w:p w14:paraId="74DB9608">
      <w:pPr>
        <w:numPr>
          <w:numId w:val="0"/>
        </w:numPr>
        <w:tabs>
          <w:tab w:val="left" w:pos="932"/>
        </w:tabs>
        <w:bidi w:val="0"/>
        <w:ind w:leftChars="0"/>
        <w:jc w:val="left"/>
      </w:pPr>
    </w:p>
    <w:p w14:paraId="6BCE2012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第五批：部署策略、合规、审计与高可用设计</w:t>
      </w:r>
    </w:p>
    <w:p w14:paraId="00A928E8">
      <w:pPr>
        <w:numPr>
          <w:numId w:val="0"/>
        </w:numPr>
        <w:tabs>
          <w:tab w:val="left" w:pos="932"/>
        </w:tabs>
        <w:bidi w:val="0"/>
        <w:ind w:leftChars="0"/>
        <w:jc w:val="left"/>
      </w:pPr>
      <w:r>
        <w:drawing>
          <wp:inline distT="0" distB="0" distL="114300" distR="114300">
            <wp:extent cx="3227070" cy="5538470"/>
            <wp:effectExtent l="0" t="0" r="3810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55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5722">
      <w:pPr>
        <w:numPr>
          <w:numId w:val="0"/>
        </w:numPr>
        <w:tabs>
          <w:tab w:val="left" w:pos="932"/>
        </w:tabs>
        <w:bidi w:val="0"/>
        <w:ind w:leftChars="0"/>
        <w:jc w:val="left"/>
      </w:pPr>
      <w:r>
        <w:drawing>
          <wp:inline distT="0" distB="0" distL="114300" distR="114300">
            <wp:extent cx="2787015" cy="2742565"/>
            <wp:effectExtent l="0" t="0" r="1905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F9638">
      <w:pPr>
        <w:numPr>
          <w:numId w:val="0"/>
        </w:numPr>
        <w:tabs>
          <w:tab w:val="left" w:pos="932"/>
        </w:tabs>
        <w:bidi w:val="0"/>
        <w:ind w:leftChars="0"/>
        <w:jc w:val="left"/>
      </w:pPr>
      <w:r>
        <w:drawing>
          <wp:inline distT="0" distB="0" distL="114300" distR="114300">
            <wp:extent cx="3567430" cy="6521450"/>
            <wp:effectExtent l="0" t="0" r="13970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652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7627FD">
      <w:pPr>
        <w:numPr>
          <w:numId w:val="0"/>
        </w:numPr>
        <w:tabs>
          <w:tab w:val="left" w:pos="932"/>
        </w:tabs>
        <w:bidi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686810" cy="2111375"/>
            <wp:effectExtent l="0" t="0" r="1270" b="698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B9419"/>
    <w:multiLevelType w:val="singleLevel"/>
    <w:tmpl w:val="143B94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1FC968A"/>
    <w:multiLevelType w:val="singleLevel"/>
    <w:tmpl w:val="21FC96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DE69A14"/>
    <w:multiLevelType w:val="singleLevel"/>
    <w:tmpl w:val="4DE69A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E8D1438"/>
    <w:multiLevelType w:val="singleLevel"/>
    <w:tmpl w:val="6E8D14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9D03612"/>
    <w:multiLevelType w:val="singleLevel"/>
    <w:tmpl w:val="79D0361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87E02"/>
    <w:rsid w:val="0618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2026-03-05T13:44:00Z</dcterms:created>
  <dc:creator>WPS_1675135808</dc:creator>
  <cp:lastModifiedBy>WPS_1675135808</cp:lastModifiedBy>
  <dcterms:modified xsi:type="dcterms:W3CDTF">2026-03-05T14:53:20Z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F4FA432B8BDD46718405EF2102406D09_11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