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1.1</w:t>
      </w:r>
    </w:p>
    <w:p>
      <w:pPr>
        <w:spacing w:after="40"/>
      </w:pPr>
      <w:r>
        <w:rPr>
          <w:color w:val="6E6E6E"/>
          <w:sz w:val="22"/>
        </w:rPr>
        <w:t>7 October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Actions &amp; Reminders</w:t>
      </w:r>
      <w:r>
        <w:rPr/>
        <w:t xml:space="preserve">. </w:t>
      </w:r>
      <w:r>
        <w:rPr>
          <w:b/>
        </w:rPr>
        <w:t>Raise Urgent Case</w:t>
      </w:r>
      <w:r>
        <w:rPr/>
        <w:t xml:space="preserve"> shows only to roles that can edit clinical details.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round 1 feedback sheet are fixed and ready to retest. Numbers match that sheet. Record the retest result in the last column. The changes made on 7 October 2026 for the updated feedback sheet (Build Feedback v3) are at the end of this part, and in full in document 07b.</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Clicking any case, active or resolved, opens it. Since 7 October 2026 it opens the full Urgent Case Record (the Urgent Case Details popup was removed for item 8 of the updated sheet)</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ListBullet"/>
      </w:pPr>
      <w:r>
        <w:rPr>
          <w:b/>
        </w:rPr>
        <w:t>Next steps on the Demographics tab:</w:t>
      </w:r>
      <w:r>
        <w:rPr/>
        <w:t xml:space="preserve"> for a guest registered with the full five steps, it shows the initial conversation and DIALOG baseline as done (with dates) instead of always offering "Continue to Initial conversation".</w:t>
      </w:r>
    </w:p>
    <w:p>
      <w:pPr>
        <w:pStyle w:val="ListBullet"/>
      </w:pPr>
      <w:r>
        <w:rPr>
          <w:b/>
        </w:rPr>
        <w:t>Registration detail fields:</w:t>
      </w:r>
      <w:r>
        <w:rPr/>
        <w:t xml:space="preserve"> in step 2, answering </w:t>
      </w:r>
      <w:r>
        <w:rPr>
          <w:b/>
        </w:rPr>
        <w:t>No</w:t>
      </w:r>
      <w:r>
        <w:rPr/>
        <w:t xml:space="preserve"> (or </w:t>
      </w:r>
      <w:r>
        <w:rPr>
          <w:b/>
        </w:rPr>
        <w:t>Unknown</w:t>
      </w:r>
      <w:r>
        <w:rPr/>
        <w:t xml:space="preserve">) to allergies, family history, inpatient admission, previous diagnosis or a risk-history question clears and greys out its detail field; </w:t>
      </w:r>
      <w:r>
        <w:rPr>
          <w:b/>
        </w:rPr>
        <w:t>Yes</w:t>
      </w:r>
      <w:r>
        <w:rPr/>
        <w:t xml:space="preserve"> or </w:t>
      </w:r>
      <w:r>
        <w:rPr>
          <w:b/>
        </w:rPr>
        <w:t>Unsure</w:t>
      </w:r>
      <w:r>
        <w:rPr/>
        <w:t xml:space="preserve"> opens it again.</w:t>
      </w:r>
    </w:p>
    <w:p>
      <w:r>
        <w:rPr>
          <w:b/>
        </w:rPr>
        <w:t>Changed on 6 October 2026</w:t>
      </w:r>
    </w:p>
    <w:p>
      <w:pPr>
        <w:pStyle w:val="ListBullet"/>
      </w:pPr>
      <w:r>
        <w:rPr>
          <w:b/>
        </w:rPr>
        <w:t>Reason for change is required</w:t>
      </w:r>
      <w:r>
        <w:rPr/>
        <w:t xml:space="preserve"> when changing a guest's pathway (Pathway History, </w:t>
      </w:r>
      <w:r>
        <w:rPr>
          <w:b/>
        </w:rPr>
        <w:t>Add New Pathway</w:t>
      </w:r>
      <w:r>
        <w:rPr/>
        <w:t>). Without one, the dialog shows "Enter the reason for changing the pathway." and nothing is saved.</w:t>
      </w:r>
    </w:p>
    <w:p>
      <w:pPr>
        <w:pStyle w:val="ListBullet"/>
      </w:pPr>
      <w:r>
        <w:rPr>
          <w:b/>
        </w:rPr>
        <w:t>Next contact date is required in Add Contact.</w:t>
      </w:r>
      <w:r>
        <w:rPr/>
        <w:t xml:space="preserve"> Submitting without one is refused unless </w:t>
      </w:r>
      <w:r>
        <w:rPr>
          <w:b/>
        </w:rPr>
        <w:t>No next contact needed</w:t>
      </w:r>
      <w:r>
        <w:rPr/>
        <w:t xml:space="preserve"> is ticked. Ticking it clears and greys out the date, and the note shows "No next contact needed" on the Notes tab. Drafts can still be saved without either.</w:t>
      </w:r>
    </w:p>
    <w:p>
      <w:pPr>
        <w:pStyle w:val="ListBullet"/>
      </w:pPr>
      <w:r>
        <w:rPr>
          <w:b/>
        </w:rPr>
        <w:t>Add Contact shows the right fields for each contact type:</w:t>
      </w:r>
      <w:r>
        <w:rPr/>
        <w:t xml:space="preserve"> Activity, Hospitality and AFA now have their own short forms from the design (see Add Contact under Workflows). Before, all four types showed the full casework note. Admins can edit the two new lists in </w:t>
      </w:r>
      <w:r>
        <w:rPr>
          <w:b/>
        </w:rPr>
        <w:t>Settings → Lookups</w:t>
      </w:r>
      <w:r>
        <w:rPr/>
        <w:t xml:space="preserve">: </w:t>
      </w:r>
      <w:r>
        <w:rPr>
          <w:b/>
        </w:rPr>
        <w:t>Hub activities</w:t>
      </w:r>
      <w:r>
        <w:rPr/>
        <w:t xml:space="preserve"> and </w:t>
      </w:r>
      <w:r>
        <w:rPr>
          <w:b/>
        </w:rPr>
        <w:t>AFA advice types</w:t>
      </w:r>
      <w:r>
        <w:rPr/>
        <w:t>.</w:t>
      </w:r>
    </w:p>
    <w:p>
      <w:pPr>
        <w:pStyle w:val="ListBullet"/>
      </w:pPr>
      <w:r>
        <w:rPr>
          <w:b/>
        </w:rPr>
        <w:t>No outcome tags on contacts:</w:t>
      </w:r>
      <w:r>
        <w:rPr/>
        <w:t xml:space="preserve"> the Contact History tab, the Overview's Recent activity history and the Urgent Case Record no longer show "Successful" against each contact, because every contact the system logs is a completed one.</w:t>
      </w:r>
    </w:p>
    <w:p>
      <w:r>
        <w:rPr>
          <w:b/>
        </w:rPr>
        <w:t>Changed on 7 October 2026 (Build Feedback v3)</w:t>
      </w:r>
    </w:p>
    <w:p>
      <w:r>
        <w:rPr/>
        <w:t>Numbers match the updated feedback sheet (Build Feedback, updated 7 October 2026), which numbers items differently from round 1. Document 07b describes each change in full.</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23"/>
            <w:shd w:val="clear" w:color="auto" w:fill="8D1B3D"/>
          </w:tcPr>
          <w:p>
            <w:pPr>
              <w:spacing w:after="0" w:line="252" w:lineRule="auto"/>
            </w:pPr>
            <w:r>
              <w:rPr>
                <w:b/>
                <w:color w:val="FFFFFF"/>
                <w:sz w:val="19"/>
              </w:rPr>
              <w:t>#</w:t>
            </w:r>
          </w:p>
        </w:tc>
        <w:tc>
          <w:tcPr>
            <w:tcW w:type="dxa" w:w="2218"/>
            <w:shd w:val="clear" w:color="auto" w:fill="8D1B3D"/>
          </w:tcPr>
          <w:p>
            <w:pPr>
              <w:spacing w:after="0" w:line="252" w:lineRule="auto"/>
            </w:pPr>
            <w:r>
              <w:rPr>
                <w:b/>
                <w:color w:val="FFFFFF"/>
                <w:sz w:val="19"/>
              </w:rPr>
              <w:t>Feedback</w:t>
            </w:r>
          </w:p>
        </w:tc>
        <w:tc>
          <w:tcPr>
            <w:tcW w:type="dxa" w:w="2773"/>
            <w:shd w:val="clear" w:color="auto" w:fill="8D1B3D"/>
          </w:tcPr>
          <w:p>
            <w:pPr>
              <w:spacing w:after="0" w:line="252" w:lineRule="auto"/>
            </w:pPr>
            <w:r>
              <w:rPr>
                <w:b/>
                <w:color w:val="FFFFFF"/>
                <w:sz w:val="19"/>
              </w:rPr>
              <w:t>What changed</w:t>
            </w:r>
          </w:p>
        </w:tc>
        <w:tc>
          <w:tcPr>
            <w:tcW w:type="dxa" w:w="2773"/>
            <w:shd w:val="clear" w:color="auto" w:fill="8D1B3D"/>
          </w:tcPr>
          <w:p>
            <w:pPr>
              <w:spacing w:after="0" w:line="252" w:lineRule="auto"/>
            </w:pPr>
            <w:r>
              <w:rPr>
                <w:b/>
                <w:color w:val="FFFFFF"/>
                <w:sz w:val="19"/>
              </w:rPr>
              <w:t>Where to retest</w:t>
            </w:r>
          </w:p>
        </w:tc>
        <w:tc>
          <w:tcPr>
            <w:tcW w:type="dxa" w:w="823"/>
            <w:shd w:val="clear" w:color="auto" w:fill="8D1B3D"/>
          </w:tcPr>
          <w:p>
            <w:pPr>
              <w:spacing w:after="0" w:line="252" w:lineRule="auto"/>
            </w:pPr>
            <w:r>
              <w:rPr>
                <w:b/>
                <w:color w:val="FFFFFF"/>
                <w:sz w:val="19"/>
              </w:rPr>
              <w:t>Retest result</w:t>
            </w:r>
          </w:p>
        </w:tc>
      </w:tr>
      <w:tr>
        <w:trPr>
          <w:cantSplit/>
        </w:trPr>
        <w:tc>
          <w:tcPr>
            <w:tcW w:type="dxa" w:w="823"/>
          </w:tcPr>
          <w:p>
            <w:pPr>
              <w:spacing w:after="0" w:line="252" w:lineRule="auto"/>
            </w:pPr>
            <w:r>
              <w:rPr>
                <w:sz w:val="19"/>
              </w:rPr>
              <w:t>5</w:t>
            </w:r>
          </w:p>
        </w:tc>
        <w:tc>
          <w:tcPr>
            <w:tcW w:type="dxa" w:w="2218"/>
          </w:tcPr>
          <w:p>
            <w:pPr>
              <w:spacing w:after="0" w:line="252" w:lineRule="auto"/>
            </w:pPr>
            <w:r>
              <w:rPr>
                <w:sz w:val="19"/>
              </w:rPr>
              <w:t>Three names for one feature</w:t>
            </w:r>
          </w:p>
        </w:tc>
        <w:tc>
          <w:tcPr>
            <w:tcW w:type="dxa" w:w="2773"/>
          </w:tcPr>
          <w:p>
            <w:pPr>
              <w:spacing w:after="0" w:line="252" w:lineRule="auto"/>
            </w:pPr>
            <w:r>
              <w:rPr>
                <w:sz w:val="19"/>
              </w:rPr>
              <w:t xml:space="preserve">"Urgent Case" throughout: </w:t>
            </w:r>
            <w:r>
              <w:rPr>
                <w:b/>
                <w:sz w:val="19"/>
              </w:rPr>
              <w:t>Raise Urgent Case</w:t>
            </w:r>
            <w:r>
              <w:rPr>
                <w:sz w:val="19"/>
              </w:rPr>
              <w:t xml:space="preserve">, </w:t>
            </w:r>
            <w:r>
              <w:rPr>
                <w:b/>
                <w:sz w:val="19"/>
              </w:rPr>
              <w:t>View Urgent Case Record</w:t>
            </w:r>
            <w:r>
              <w:rPr>
                <w:sz w:val="19"/>
              </w:rPr>
              <w:t>, the Urgent Case Record, its tabs, the registration hints, reports, exports and the urgent-case email</w:t>
            </w:r>
          </w:p>
        </w:tc>
        <w:tc>
          <w:tcPr>
            <w:tcW w:type="dxa" w:w="2773"/>
          </w:tcPr>
          <w:p>
            <w:pPr>
              <w:spacing w:after="0" w:line="252" w:lineRule="auto"/>
            </w:pPr>
            <w:r>
              <w:rPr>
                <w:sz w:val="19"/>
              </w:rPr>
              <w:t>Guest record header, Urgent Cases, Reports</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6</w:t>
            </w:r>
          </w:p>
        </w:tc>
        <w:tc>
          <w:tcPr>
            <w:tcW w:type="dxa" w:w="2218"/>
            <w:shd w:val="clear" w:color="auto" w:fill="FAF6F7"/>
          </w:tcPr>
          <w:p>
            <w:pPr>
              <w:spacing w:after="0" w:line="252" w:lineRule="auto"/>
            </w:pPr>
            <w:r>
              <w:rPr>
                <w:sz w:val="19"/>
              </w:rPr>
              <w:t>Add "Other" to the risk types</w:t>
            </w:r>
          </w:p>
        </w:tc>
        <w:tc>
          <w:tcPr>
            <w:tcW w:type="dxa" w:w="2773"/>
            <w:shd w:val="clear" w:color="auto" w:fill="FAF6F7"/>
          </w:tcPr>
          <w:p>
            <w:pPr>
              <w:spacing w:after="0" w:line="252" w:lineRule="auto"/>
            </w:pPr>
            <w:r>
              <w:rPr>
                <w:b/>
                <w:sz w:val="19"/>
              </w:rPr>
              <w:t>Other</w:t>
            </w:r>
            <w:r>
              <w:rPr>
                <w:sz w:val="19"/>
              </w:rPr>
              <w:t xml:space="preserve"> added; ticking it shows </w:t>
            </w:r>
            <w:r>
              <w:rPr>
                <w:b/>
                <w:sz w:val="19"/>
              </w:rPr>
              <w:t>Describe the other risk</w:t>
            </w:r>
            <w:r>
              <w:rPr>
                <w:sz w:val="19"/>
              </w:rPr>
              <w:t>, which is required. It reads "Other: " and the description everywhere</w:t>
            </w:r>
          </w:p>
        </w:tc>
        <w:tc>
          <w:tcPr>
            <w:tcW w:type="dxa" w:w="2773"/>
            <w:shd w:val="clear" w:color="auto" w:fill="FAF6F7"/>
          </w:tcPr>
          <w:p>
            <w:pPr>
              <w:spacing w:after="0" w:line="252" w:lineRule="auto"/>
            </w:pPr>
            <w:r>
              <w:rPr>
                <w:sz w:val="19"/>
              </w:rPr>
              <w:t>Raise Urgent Case</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7</w:t>
            </w:r>
          </w:p>
        </w:tc>
        <w:tc>
          <w:tcPr>
            <w:tcW w:type="dxa" w:w="2218"/>
          </w:tcPr>
          <w:p>
            <w:pPr>
              <w:spacing w:after="0" w:line="252" w:lineRule="auto"/>
            </w:pPr>
            <w:r>
              <w:rPr>
                <w:sz w:val="19"/>
              </w:rPr>
              <w:t>Notes must be compulsory</w:t>
            </w:r>
          </w:p>
        </w:tc>
        <w:tc>
          <w:tcPr>
            <w:tcW w:type="dxa" w:w="2773"/>
          </w:tcPr>
          <w:p>
            <w:pPr>
              <w:spacing w:after="0" w:line="252" w:lineRule="auto"/>
            </w:pPr>
            <w:r>
              <w:rPr>
                <w:b/>
                <w:sz w:val="19"/>
              </w:rPr>
              <w:t>Urgent case notes</w:t>
            </w:r>
            <w:r>
              <w:rPr>
                <w:sz w:val="19"/>
              </w:rPr>
              <w:t xml:space="preserve"> are required; </w:t>
            </w:r>
            <w:r>
              <w:rPr>
                <w:b/>
                <w:sz w:val="19"/>
              </w:rPr>
              <w:t>Raise urgent case</w:t>
            </w:r>
            <w:r>
              <w:rPr>
                <w:sz w:val="19"/>
              </w:rPr>
              <w:t xml:space="preserve"> stays greyed out until they are entered, and the server also refuses a case without notes</w:t>
            </w:r>
          </w:p>
        </w:tc>
        <w:tc>
          <w:tcPr>
            <w:tcW w:type="dxa" w:w="2773"/>
          </w:tcPr>
          <w:p>
            <w:pPr>
              <w:spacing w:after="0" w:line="252" w:lineRule="auto"/>
            </w:pPr>
            <w:r>
              <w:rPr>
                <w:sz w:val="19"/>
              </w:rPr>
              <w:t>Raise Urgent Case</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8</w:t>
            </w:r>
          </w:p>
        </w:tc>
        <w:tc>
          <w:tcPr>
            <w:tcW w:type="dxa" w:w="2218"/>
            <w:shd w:val="clear" w:color="auto" w:fill="FAF6F7"/>
          </w:tcPr>
          <w:p>
            <w:pPr>
              <w:spacing w:after="0" w:line="252" w:lineRule="auto"/>
            </w:pPr>
            <w:r>
              <w:rPr>
                <w:sz w:val="19"/>
              </w:rPr>
              <w:t>Remove the popup on the Urgent Cases dashboard</w:t>
            </w:r>
          </w:p>
        </w:tc>
        <w:tc>
          <w:tcPr>
            <w:tcW w:type="dxa" w:w="2773"/>
            <w:shd w:val="clear" w:color="auto" w:fill="FAF6F7"/>
          </w:tcPr>
          <w:p>
            <w:pPr>
              <w:spacing w:after="0" w:line="252" w:lineRule="auto"/>
            </w:pPr>
            <w:r>
              <w:rPr>
                <w:sz w:val="19"/>
              </w:rPr>
              <w:t>The Urgent Case Details popup is gone. Clicking a case opens the Urgent Case Record</w:t>
            </w:r>
          </w:p>
        </w:tc>
        <w:tc>
          <w:tcPr>
            <w:tcW w:type="dxa" w:w="2773"/>
            <w:shd w:val="clear" w:color="auto" w:fill="FAF6F7"/>
          </w:tcPr>
          <w:p>
            <w:pPr>
              <w:spacing w:after="0" w:line="252" w:lineRule="auto"/>
            </w:pPr>
            <w:r>
              <w:rPr>
                <w:sz w:val="19"/>
              </w:rPr>
              <w:t>Urgent Cases</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9</w:t>
            </w:r>
          </w:p>
        </w:tc>
        <w:tc>
          <w:tcPr>
            <w:tcW w:type="dxa" w:w="2218"/>
          </w:tcPr>
          <w:p>
            <w:pPr>
              <w:spacing w:after="0" w:line="252" w:lineRule="auto"/>
            </w:pPr>
            <w:r>
              <w:rPr>
                <w:sz w:val="19"/>
              </w:rPr>
              <w:t>Rename View Crisis Episode</w:t>
            </w:r>
          </w:p>
        </w:tc>
        <w:tc>
          <w:tcPr>
            <w:tcW w:type="dxa" w:w="2773"/>
          </w:tcPr>
          <w:p>
            <w:pPr>
              <w:spacing w:after="0" w:line="252" w:lineRule="auto"/>
            </w:pPr>
            <w:r>
              <w:rPr>
                <w:sz w:val="19"/>
              </w:rPr>
              <w:t xml:space="preserve">The button reads </w:t>
            </w:r>
            <w:r>
              <w:rPr>
                <w:b/>
                <w:sz w:val="19"/>
              </w:rPr>
              <w:t>View Urgent Case Record</w:t>
            </w:r>
            <w:r>
              <w:rPr>
                <w:sz w:val="19"/>
              </w:rPr>
              <w:t>, on open and resolved rows</w:t>
            </w:r>
          </w:p>
        </w:tc>
        <w:tc>
          <w:tcPr>
            <w:tcW w:type="dxa" w:w="2773"/>
          </w:tcPr>
          <w:p>
            <w:pPr>
              <w:spacing w:after="0" w:line="252" w:lineRule="auto"/>
            </w:pPr>
            <w:r>
              <w:rPr>
                <w:sz w:val="19"/>
              </w:rPr>
              <w:t>Urgent Cases</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10</w:t>
            </w:r>
          </w:p>
        </w:tc>
        <w:tc>
          <w:tcPr>
            <w:tcW w:type="dxa" w:w="2218"/>
            <w:shd w:val="clear" w:color="auto" w:fill="FAF6F7"/>
          </w:tcPr>
          <w:p>
            <w:pPr>
              <w:spacing w:after="0" w:line="252" w:lineRule="auto"/>
            </w:pPr>
            <w:r>
              <w:rPr>
                <w:sz w:val="19"/>
              </w:rPr>
              <w:t>Flag raised by shows System Administrator</w:t>
            </w:r>
          </w:p>
        </w:tc>
        <w:tc>
          <w:tcPr>
            <w:tcW w:type="dxa" w:w="2773"/>
            <w:shd w:val="clear" w:color="auto" w:fill="FAF6F7"/>
          </w:tcPr>
          <w:p>
            <w:pPr>
              <w:spacing w:after="0" w:line="252" w:lineRule="auto"/>
            </w:pPr>
            <w:r>
              <w:rPr>
                <w:sz w:val="19"/>
              </w:rPr>
              <w:t>The record shows the account that raised the case. It showed System Administrator because testing used the shared bootstrap Admin account, which has that name. Test with named accounts</w:t>
            </w:r>
          </w:p>
        </w:tc>
        <w:tc>
          <w:tcPr>
            <w:tcW w:type="dxa" w:w="2773"/>
            <w:shd w:val="clear" w:color="auto" w:fill="FAF6F7"/>
          </w:tcPr>
          <w:p>
            <w:pPr>
              <w:spacing w:after="0" w:line="252" w:lineRule="auto"/>
            </w:pPr>
            <w:r>
              <w:rPr>
                <w:sz w:val="19"/>
              </w:rPr>
              <w:t xml:space="preserve">Raise a case while signed in as yourself; check </w:t>
            </w:r>
            <w:r>
              <w:rPr>
                <w:b/>
                <w:sz w:val="19"/>
              </w:rPr>
              <w:t>Flag raised by</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11</w:t>
            </w:r>
          </w:p>
        </w:tc>
        <w:tc>
          <w:tcPr>
            <w:tcW w:type="dxa" w:w="2218"/>
          </w:tcPr>
          <w:p>
            <w:pPr>
              <w:spacing w:after="0" w:line="252" w:lineRule="auto"/>
            </w:pPr>
            <w:r>
              <w:rPr>
                <w:sz w:val="19"/>
              </w:rPr>
              <w:t>Remove Escalate to CMHT</w:t>
            </w:r>
          </w:p>
        </w:tc>
        <w:tc>
          <w:tcPr>
            <w:tcW w:type="dxa" w:w="2773"/>
          </w:tcPr>
          <w:p>
            <w:pPr>
              <w:spacing w:after="0" w:line="252" w:lineRule="auto"/>
            </w:pPr>
            <w:r>
              <w:rPr>
                <w:sz w:val="19"/>
              </w:rPr>
              <w:t>Replaced by a Yes or No record of whether the CMHT or another NHS team was contacted: who, when, called by and what was said</w:t>
            </w:r>
          </w:p>
        </w:tc>
        <w:tc>
          <w:tcPr>
            <w:tcW w:type="dxa" w:w="2773"/>
          </w:tcPr>
          <w:p>
            <w:pPr>
              <w:spacing w:after="0" w:line="252" w:lineRule="auto"/>
            </w:pPr>
            <w:r>
              <w:rPr>
                <w:sz w:val="19"/>
              </w:rPr>
              <w:t>Urgent Case Record, Actions taken</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13</w:t>
            </w:r>
          </w:p>
        </w:tc>
        <w:tc>
          <w:tcPr>
            <w:tcW w:type="dxa" w:w="2218"/>
            <w:shd w:val="clear" w:color="auto" w:fill="FAF6F7"/>
          </w:tcPr>
          <w:p>
            <w:pPr>
              <w:spacing w:after="0" w:line="252" w:lineRule="auto"/>
            </w:pPr>
            <w:r>
              <w:rPr>
                <w:sz w:val="19"/>
              </w:rPr>
              <w:t>Rename the Episode tabs</w:t>
            </w:r>
          </w:p>
        </w:tc>
        <w:tc>
          <w:tcPr>
            <w:tcW w:type="dxa" w:w="2773"/>
            <w:shd w:val="clear" w:color="auto" w:fill="FAF6F7"/>
          </w:tcPr>
          <w:p>
            <w:pPr>
              <w:spacing w:after="0" w:line="252" w:lineRule="auto"/>
            </w:pPr>
            <w:r>
              <w:rPr>
                <w:b/>
                <w:sz w:val="19"/>
              </w:rPr>
              <w:t>Urgent Case 1</w:t>
            </w:r>
            <w:r>
              <w:rPr>
                <w:sz w:val="19"/>
              </w:rPr>
              <w:t xml:space="preserve">, </w:t>
            </w:r>
            <w:r>
              <w:rPr>
                <w:b/>
                <w:sz w:val="19"/>
              </w:rPr>
              <w:t>Urgent Case 2</w:t>
            </w:r>
          </w:p>
        </w:tc>
        <w:tc>
          <w:tcPr>
            <w:tcW w:type="dxa" w:w="2773"/>
            <w:shd w:val="clear" w:color="auto" w:fill="FAF6F7"/>
          </w:tcPr>
          <w:p>
            <w:pPr>
              <w:spacing w:after="0" w:line="252" w:lineRule="auto"/>
            </w:pPr>
            <w:r>
              <w:rPr>
                <w:sz w:val="19"/>
              </w:rPr>
              <w:t>Urgent Case Record</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14</w:t>
            </w:r>
          </w:p>
        </w:tc>
        <w:tc>
          <w:tcPr>
            <w:tcW w:type="dxa" w:w="2218"/>
          </w:tcPr>
          <w:p>
            <w:pPr>
              <w:spacing w:after="0" w:line="252" w:lineRule="auto"/>
            </w:pPr>
            <w:r>
              <w:rPr>
                <w:sz w:val="19"/>
              </w:rPr>
              <w:t>Remove the risk checkboxes from Clinical Details</w:t>
            </w:r>
          </w:p>
        </w:tc>
        <w:tc>
          <w:tcPr>
            <w:tcW w:type="dxa" w:w="2773"/>
          </w:tcPr>
          <w:p>
            <w:pPr>
              <w:spacing w:after="0" w:line="252" w:lineRule="auto"/>
            </w:pPr>
            <w:r>
              <w:rPr>
                <w:sz w:val="19"/>
              </w:rPr>
              <w:t xml:space="preserve">Removed, with </w:t>
            </w:r>
            <w:r>
              <w:rPr>
                <w:b/>
                <w:sz w:val="19"/>
              </w:rPr>
              <w:t>Record assessment</w:t>
            </w:r>
            <w:r>
              <w:rPr>
                <w:sz w:val="19"/>
              </w:rPr>
              <w:t xml:space="preserve"> and </w:t>
            </w:r>
            <w:r>
              <w:rPr>
                <w:b/>
                <w:sz w:val="19"/>
              </w:rPr>
              <w:t>Save assessment</w:t>
            </w:r>
            <w:r>
              <w:rPr>
                <w:sz w:val="19"/>
              </w:rPr>
              <w:t xml:space="preserve">; urgent cases are raised only with </w:t>
            </w:r>
            <w:r>
              <w:rPr>
                <w:b/>
                <w:sz w:val="19"/>
              </w:rPr>
              <w:t>Raise Urgent Case</w:t>
            </w:r>
          </w:p>
        </w:tc>
        <w:tc>
          <w:tcPr>
            <w:tcW w:type="dxa" w:w="2773"/>
          </w:tcPr>
          <w:p>
            <w:pPr>
              <w:spacing w:after="0" w:line="252" w:lineRule="auto"/>
            </w:pPr>
            <w:r>
              <w:rPr>
                <w:sz w:val="19"/>
              </w:rPr>
              <w:t>Clinical Details</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15</w:t>
            </w:r>
          </w:p>
        </w:tc>
        <w:tc>
          <w:tcPr>
            <w:tcW w:type="dxa" w:w="2218"/>
            <w:shd w:val="clear" w:color="auto" w:fill="FAF6F7"/>
          </w:tcPr>
          <w:p>
            <w:pPr>
              <w:spacing w:after="0" w:line="252" w:lineRule="auto"/>
            </w:pPr>
            <w:r>
              <w:rPr>
                <w:sz w:val="19"/>
              </w:rPr>
              <w:t>Make Immediate risk flag read-only</w:t>
            </w:r>
          </w:p>
        </w:tc>
        <w:tc>
          <w:tcPr>
            <w:tcW w:type="dxa" w:w="2773"/>
            <w:shd w:val="clear" w:color="auto" w:fill="FAF6F7"/>
          </w:tcPr>
          <w:p>
            <w:pPr>
              <w:spacing w:after="0" w:line="252" w:lineRule="auto"/>
            </w:pPr>
            <w:r>
              <w:rPr>
                <w:sz w:val="19"/>
              </w:rPr>
              <w:t>It fills itself in from the guest's urgent cases, with the dates</w:t>
            </w:r>
          </w:p>
        </w:tc>
        <w:tc>
          <w:tcPr>
            <w:tcW w:type="dxa" w:w="2773"/>
            <w:shd w:val="clear" w:color="auto" w:fill="FAF6F7"/>
          </w:tcPr>
          <w:p>
            <w:pPr>
              <w:spacing w:after="0" w:line="252" w:lineRule="auto"/>
            </w:pPr>
            <w:r>
              <w:rPr>
                <w:sz w:val="19"/>
              </w:rPr>
              <w:t>Clinical Details</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16</w:t>
            </w:r>
          </w:p>
        </w:tc>
        <w:tc>
          <w:tcPr>
            <w:tcW w:type="dxa" w:w="2218"/>
          </w:tcPr>
          <w:p>
            <w:pPr>
              <w:spacing w:after="0" w:line="252" w:lineRule="auto"/>
            </w:pPr>
            <w:r>
              <w:rPr>
                <w:sz w:val="19"/>
              </w:rPr>
              <w:t>Show the contact type in Contact History</w:t>
            </w:r>
          </w:p>
        </w:tc>
        <w:tc>
          <w:tcPr>
            <w:tcW w:type="dxa" w:w="2773"/>
          </w:tcPr>
          <w:p>
            <w:pPr>
              <w:spacing w:after="0" w:line="252" w:lineRule="auto"/>
            </w:pPr>
            <w:r>
              <w:rPr>
                <w:sz w:val="19"/>
              </w:rPr>
              <w:t>Each row leads with Casework, Activity, Hospitality, AFA or CPN contact; the method is the smaller detail</w:t>
            </w:r>
          </w:p>
        </w:tc>
        <w:tc>
          <w:tcPr>
            <w:tcW w:type="dxa" w:w="2773"/>
          </w:tcPr>
          <w:p>
            <w:pPr>
              <w:spacing w:after="0" w:line="252" w:lineRule="auto"/>
            </w:pPr>
            <w:r>
              <w:rPr>
                <w:sz w:val="19"/>
              </w:rPr>
              <w:t>Guest record, Contact History tab</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19</w:t>
            </w:r>
          </w:p>
        </w:tc>
        <w:tc>
          <w:tcPr>
            <w:tcW w:type="dxa" w:w="2218"/>
            <w:shd w:val="clear" w:color="auto" w:fill="FAF6F7"/>
          </w:tcPr>
          <w:p>
            <w:pPr>
              <w:spacing w:after="0" w:line="252" w:lineRule="auto"/>
            </w:pPr>
            <w:r>
              <w:rPr>
                <w:sz w:val="19"/>
              </w:rPr>
              <w:t>Separate Casework Notes tab</w:t>
            </w:r>
          </w:p>
        </w:tc>
        <w:tc>
          <w:tcPr>
            <w:tcW w:type="dxa" w:w="2773"/>
            <w:shd w:val="clear" w:color="auto" w:fill="FAF6F7"/>
          </w:tcPr>
          <w:p>
            <w:pPr>
              <w:spacing w:after="0" w:line="252" w:lineRule="auto"/>
            </w:pPr>
            <w:r>
              <w:rPr>
                <w:sz w:val="19"/>
              </w:rPr>
              <w:t xml:space="preserve">New </w:t>
            </w:r>
            <w:r>
              <w:rPr>
                <w:b/>
                <w:sz w:val="19"/>
              </w:rPr>
              <w:t>Casework Notes</w:t>
            </w:r>
            <w:r>
              <w:rPr>
                <w:sz w:val="19"/>
              </w:rPr>
              <w:t xml:space="preserve"> tab after Contact History, with Casework notes only</w:t>
            </w:r>
          </w:p>
        </w:tc>
        <w:tc>
          <w:tcPr>
            <w:tcW w:type="dxa" w:w="2773"/>
            <w:shd w:val="clear" w:color="auto" w:fill="FAF6F7"/>
          </w:tcPr>
          <w:p>
            <w:pPr>
              <w:spacing w:after="0" w:line="252" w:lineRule="auto"/>
            </w:pPr>
            <w:r>
              <w:rPr>
                <w:sz w:val="19"/>
              </w:rPr>
              <w:t>Guest record</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21</w:t>
            </w:r>
          </w:p>
        </w:tc>
        <w:tc>
          <w:tcPr>
            <w:tcW w:type="dxa" w:w="2218"/>
          </w:tcPr>
          <w:p>
            <w:pPr>
              <w:spacing w:after="0" w:line="252" w:lineRule="auto"/>
            </w:pPr>
            <w:r>
              <w:rPr>
                <w:sz w:val="19"/>
              </w:rPr>
              <w:t>Care plan status labels are grey</w:t>
            </w:r>
          </w:p>
        </w:tc>
        <w:tc>
          <w:tcPr>
            <w:tcW w:type="dxa" w:w="2773"/>
          </w:tcPr>
          <w:p>
            <w:pPr>
              <w:spacing w:after="0" w:line="252" w:lineRule="auto"/>
            </w:pPr>
            <w:r>
              <w:rPr>
                <w:sz w:val="19"/>
              </w:rPr>
              <w:t>Active is green and Closed is blue</w:t>
            </w:r>
          </w:p>
        </w:tc>
        <w:tc>
          <w:tcPr>
            <w:tcW w:type="dxa" w:w="2773"/>
          </w:tcPr>
          <w:p>
            <w:pPr>
              <w:spacing w:after="0" w:line="252" w:lineRule="auto"/>
            </w:pPr>
            <w:r>
              <w:rPr>
                <w:sz w:val="19"/>
              </w:rPr>
              <w:t>Care Plan tab</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23</w:t>
            </w:r>
          </w:p>
        </w:tc>
        <w:tc>
          <w:tcPr>
            <w:tcW w:type="dxa" w:w="2218"/>
            <w:shd w:val="clear" w:color="auto" w:fill="FAF6F7"/>
          </w:tcPr>
          <w:p>
            <w:pPr>
              <w:spacing w:after="0" w:line="252" w:lineRule="auto"/>
            </w:pPr>
            <w:r>
              <w:rPr>
                <w:sz w:val="19"/>
              </w:rPr>
              <w:t>Recycle bin and the NHS 8-year minimum</w:t>
            </w:r>
          </w:p>
        </w:tc>
        <w:tc>
          <w:tcPr>
            <w:tcW w:type="dxa" w:w="2773"/>
            <w:shd w:val="clear" w:color="auto" w:fill="FAF6F7"/>
          </w:tcPr>
          <w:p>
            <w:pPr>
              <w:spacing w:after="0" w:line="252" w:lineRule="auto"/>
            </w:pPr>
            <w:r>
              <w:rPr>
                <w:sz w:val="19"/>
              </w:rPr>
              <w:t>Nothing is purged automatically. No document can be permanently deleted within 8 years of upload; retention dates are at least upload plus 8 years</w:t>
            </w:r>
          </w:p>
        </w:tc>
        <w:tc>
          <w:tcPr>
            <w:tcW w:type="dxa" w:w="2773"/>
            <w:shd w:val="clear" w:color="auto" w:fill="FAF6F7"/>
          </w:tcPr>
          <w:p>
            <w:pPr>
              <w:spacing w:after="0" w:line="252" w:lineRule="auto"/>
            </w:pPr>
            <w:r>
              <w:rPr>
                <w:sz w:val="19"/>
              </w:rPr>
              <w:t>Documents tab and recycle bin; Settings, Uploads</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w:t>
            </w:r>
          </w:p>
        </w:tc>
        <w:tc>
          <w:tcPr>
            <w:tcW w:type="dxa" w:w="2218"/>
          </w:tcPr>
          <w:p>
            <w:pPr>
              <w:spacing w:after="0" w:line="252" w:lineRule="auto"/>
            </w:pPr>
            <w:r>
              <w:rPr>
                <w:sz w:val="19"/>
              </w:rPr>
              <w:t>Profile Completion wording</w:t>
            </w:r>
          </w:p>
        </w:tc>
        <w:tc>
          <w:tcPr>
            <w:tcW w:type="dxa" w:w="2773"/>
          </w:tcPr>
          <w:p>
            <w:pPr>
              <w:spacing w:after="0" w:line="252" w:lineRule="auto"/>
            </w:pPr>
            <w:r>
              <w:rPr>
                <w:b/>
                <w:sz w:val="19"/>
              </w:rPr>
              <w:t>Complete</w:t>
            </w:r>
            <w:r>
              <w:rPr>
                <w:sz w:val="19"/>
              </w:rPr>
              <w:t xml:space="preserve"> and </w:t>
            </w:r>
            <w:r>
              <w:rPr>
                <w:b/>
                <w:sz w:val="19"/>
              </w:rPr>
              <w:t>Incomplete</w:t>
            </w:r>
            <w:r>
              <w:rPr>
                <w:sz w:val="19"/>
              </w:rPr>
              <w:t xml:space="preserve"> instead of Completed and Pending; the button reads </w:t>
            </w:r>
            <w:r>
              <w:rPr>
                <w:b/>
                <w:sz w:val="19"/>
              </w:rPr>
              <w:t>Complete now</w:t>
            </w:r>
          </w:p>
        </w:tc>
        <w:tc>
          <w:tcPr>
            <w:tcW w:type="dxa" w:w="2773"/>
          </w:tcPr>
          <w:p>
            <w:pPr>
              <w:spacing w:after="0" w:line="252" w:lineRule="auto"/>
            </w:pPr>
            <w:r>
              <w:rPr>
                <w:sz w:val="19"/>
              </w:rPr>
              <w:t>Demographics tab</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33</w:t>
            </w:r>
          </w:p>
        </w:tc>
        <w:tc>
          <w:tcPr>
            <w:tcW w:type="dxa" w:w="2218"/>
            <w:shd w:val="clear" w:color="auto" w:fill="FAF6F7"/>
          </w:tcPr>
          <w:p>
            <w:pPr>
              <w:spacing w:after="0" w:line="252" w:lineRule="auto"/>
            </w:pPr>
            <w:r>
              <w:rPr>
                <w:sz w:val="19"/>
              </w:rPr>
              <w:t>Demographics filter panel hidden behind the menu</w:t>
            </w:r>
          </w:p>
        </w:tc>
        <w:tc>
          <w:tcPr>
            <w:tcW w:type="dxa" w:w="2773"/>
            <w:shd w:val="clear" w:color="auto" w:fill="FAF6F7"/>
          </w:tcPr>
          <w:p>
            <w:pPr>
              <w:spacing w:after="0" w:line="252" w:lineRule="auto"/>
            </w:pPr>
            <w:r>
              <w:rPr>
                <w:sz w:val="19"/>
              </w:rPr>
              <w:t>It opens on whichever side has room</w:t>
            </w:r>
          </w:p>
        </w:tc>
        <w:tc>
          <w:tcPr>
            <w:tcW w:type="dxa" w:w="2773"/>
            <w:shd w:val="clear" w:color="auto" w:fill="FAF6F7"/>
          </w:tcPr>
          <w:p>
            <w:pPr>
              <w:spacing w:after="0" w:line="252" w:lineRule="auto"/>
            </w:pPr>
            <w:r>
              <w:rPr>
                <w:sz w:val="19"/>
              </w:rPr>
              <w:t>Guest list, Filters</w:t>
            </w:r>
          </w:p>
        </w:tc>
        <w:tc>
          <w:tcPr>
            <w:tcW w:type="dxa" w:w="823"/>
            <w:shd w:val="clear" w:color="auto" w:fill="FAF6F7"/>
          </w:tcPr>
          <w:p>
            <w:pPr>
              <w:spacing w:after="0" w:line="252" w:lineRule="auto"/>
            </w:pPr>
          </w:p>
        </w:tc>
      </w:tr>
      <w:tr>
        <w:trPr>
          <w:cantSplit/>
        </w:trPr>
        <w:tc>
          <w:tcPr>
            <w:tcW w:type="dxa" w:w="823"/>
          </w:tcPr>
          <w:p>
            <w:pPr>
              <w:spacing w:after="0" w:line="252" w:lineRule="auto"/>
            </w:pPr>
            <w:r>
              <w:rPr>
                <w:sz w:val="19"/>
              </w:rPr>
              <w:t>25, 27–32</w:t>
            </w:r>
          </w:p>
        </w:tc>
        <w:tc>
          <w:tcPr>
            <w:tcW w:type="dxa" w:w="2218"/>
          </w:tcPr>
          <w:p>
            <w:pPr>
              <w:spacing w:after="0" w:line="252" w:lineRule="auto"/>
            </w:pPr>
            <w:r>
              <w:rPr>
                <w:sz w:val="19"/>
              </w:rPr>
              <w:t>Fixed in round 1</w:t>
            </w:r>
          </w:p>
        </w:tc>
        <w:tc>
          <w:tcPr>
            <w:tcW w:type="dxa" w:w="2773"/>
          </w:tcPr>
          <w:p>
            <w:pPr>
              <w:spacing w:after="0" w:line="252" w:lineRule="auto"/>
            </w:pPr>
            <w:r>
              <w:rPr>
                <w:sz w:val="19"/>
              </w:rPr>
              <w:t xml:space="preserve">Checked again and still working (round 1 items 9, 6, 11, 12, 13, 14 and 15). Small additions: the guest import accepts "Inactive"; Lookups shows </w:t>
            </w:r>
            <w:r>
              <w:rPr>
                <w:b/>
                <w:sz w:val="19"/>
              </w:rPr>
              <w:t>CPN contact frequency</w:t>
            </w:r>
            <w:r>
              <w:rPr>
                <w:sz w:val="19"/>
              </w:rPr>
              <w:t>; email templates nobody has edited now use the "contact" wording; CMHW filters widen to fit the chosen name</w:t>
            </w:r>
          </w:p>
        </w:tc>
        <w:tc>
          <w:tcPr>
            <w:tcW w:type="dxa" w:w="2773"/>
          </w:tcPr>
          <w:p>
            <w:pPr>
              <w:spacing w:after="0" w:line="252" w:lineRule="auto"/>
            </w:pPr>
            <w:r>
              <w:rPr>
                <w:sz w:val="19"/>
              </w:rPr>
              <w:t>As for round 1</w:t>
            </w:r>
          </w:p>
        </w:tc>
        <w:tc>
          <w:tcPr>
            <w:tcW w:type="dxa" w:w="823"/>
          </w:tcPr>
          <w:p>
            <w:pPr>
              <w:spacing w:after="0" w:line="252" w:lineRule="auto"/>
            </w:pPr>
          </w:p>
        </w:tc>
      </w:tr>
      <w:tr>
        <w:trPr>
          <w:cantSplit/>
        </w:trPr>
        <w:tc>
          <w:tcPr>
            <w:tcW w:type="dxa" w:w="823"/>
            <w:shd w:val="clear" w:color="auto" w:fill="FAF6F7"/>
          </w:tcPr>
          <w:p>
            <w:pPr>
              <w:spacing w:after="0" w:line="252" w:lineRule="auto"/>
            </w:pPr>
            <w:r>
              <w:rPr>
                <w:sz w:val="19"/>
              </w:rPr>
              <w:t>34</w:t>
            </w:r>
          </w:p>
        </w:tc>
        <w:tc>
          <w:tcPr>
            <w:tcW w:type="dxa" w:w="2218"/>
            <w:shd w:val="clear" w:color="auto" w:fill="FAF6F7"/>
          </w:tcPr>
          <w:p>
            <w:pPr>
              <w:spacing w:after="0" w:line="252" w:lineRule="auto"/>
            </w:pPr>
            <w:r>
              <w:rPr>
                <w:sz w:val="19"/>
              </w:rPr>
              <w:t>Clear test data before UAT</w:t>
            </w:r>
          </w:p>
        </w:tc>
        <w:tc>
          <w:tcPr>
            <w:tcW w:type="dxa" w:w="2773"/>
            <w:shd w:val="clear" w:color="auto" w:fill="FAF6F7"/>
          </w:tcPr>
          <w:p>
            <w:pPr>
              <w:spacing w:after="0" w:line="252" w:lineRule="auto"/>
            </w:pPr>
            <w:r>
              <w:rPr>
                <w:sz w:val="19"/>
              </w:rPr>
              <w:t>Not done. It needs a clean-up of the live database, which the customer must approve first</w:t>
            </w:r>
          </w:p>
        </w:tc>
        <w:tc>
          <w:tcPr>
            <w:tcW w:type="dxa" w:w="2773"/>
            <w:shd w:val="clear" w:color="auto" w:fill="FAF6F7"/>
          </w:tcPr>
          <w:p>
            <w:pPr>
              <w:spacing w:after="0" w:line="252" w:lineRule="auto"/>
            </w:pPr>
            <w:r>
              <w:rPr>
                <w:sz w:val="19"/>
              </w:rPr>
              <w:t>No retest yet</w:t>
            </w:r>
          </w:p>
        </w:tc>
        <w:tc>
          <w:tcPr>
            <w:tcW w:type="dxa" w:w="823"/>
            <w:shd w:val="clear" w:color="auto" w:fill="FAF6F7"/>
          </w:tcPr>
          <w:p>
            <w:pPr>
              <w:spacing w:after="0" w:line="252" w:lineRule="auto"/>
            </w:pPr>
          </w:p>
        </w:tc>
      </w:tr>
    </w:tbl>
    <w:p>
      <w:pPr>
        <w:spacing w:after="40"/>
      </w:pP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badge that shows beside the status while the guest has an open urgent case.</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urgent cases: any new contact brings a guest back to Active; an urgent case is separate from status.</w:t>
      </w:r>
    </w:p>
    <w:p>
      <w:r>
        <w:rPr/>
        <w:t>Recording any contact returns an Inactive guest to Active. Resolving an urgent case removes the Urgent badge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 It opens on whichever side has room, so the whole panel is visible even when the filter row wraps onto a second line</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 and the Assigned CMHW filter widens to fit the chosen name.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Urgent case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raises an urgent case, recorded under the name of the person who submitted.</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Case</w:t>
      </w:r>
      <w:r>
        <w:rPr/>
        <w:t xml:space="preserve"> opens a quick panel on the right. Tick at least one risk: Suicidal Ideation, Self Harm, Risk to Others, Severe Deterioration, Safeguarding Concern or </w:t>
      </w:r>
      <w:r>
        <w:rPr>
          <w:b/>
        </w:rPr>
        <w:t>Other</w:t>
      </w:r>
      <w:r>
        <w:rPr/>
        <w:t xml:space="preserve">. </w:t>
      </w:r>
      <w:r>
        <w:rPr>
          <w:b/>
        </w:rPr>
        <w:t>Other</w:t>
      </w:r>
      <w:r>
        <w:rPr/>
        <w:t xml:space="preserve"> opens </w:t>
      </w:r>
      <w:r>
        <w:rPr>
          <w:b/>
        </w:rPr>
        <w:t>Describe the other risk</w:t>
      </w:r>
      <w:r>
        <w:rPr/>
        <w:t xml:space="preserve">, which is required. </w:t>
      </w:r>
      <w:r>
        <w:rPr>
          <w:b/>
        </w:rPr>
        <w:t>Urgent case notes</w:t>
      </w:r>
      <w:r>
        <w:rPr/>
        <w:t xml:space="preserve"> are compulsory: </w:t>
      </w:r>
      <w:r>
        <w:rPr>
          <w:b/>
        </w:rPr>
        <w:t>Raise urgent case</w:t>
      </w:r>
      <w:r>
        <w:rPr/>
        <w:t xml:space="preserve"> stays greyed out until a risk is ticked and notes are entered. The guest shows Urgent straight away and the panel closes. It is saved as a new risk assessment version, shown in the Clinical Details banner. If the guest already has an open urgent case, the panel says so and the new risk is added to that case.</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 xml:space="preserve">Edit and save each section separately (contact and housing, identity and language, migration, GP, emergency contact); the Profile completion card updates, marking each section </w:t>
            </w:r>
            <w:r>
              <w:rPr>
                <w:b/>
                <w:sz w:val="19"/>
              </w:rPr>
              <w:t>Complete</w:t>
            </w:r>
            <w:r>
              <w:rPr>
                <w:sz w:val="19"/>
              </w:rPr>
              <w:t xml:space="preserve"> or </w:t>
            </w:r>
            <w:r>
              <w:rPr>
                <w:b/>
                <w:sz w:val="19"/>
              </w:rPr>
              <w:t>Incomplete</w:t>
            </w:r>
            <w:r>
              <w:rPr>
                <w:sz w:val="19"/>
              </w:rPr>
              <w:t xml:space="preserve">, with </w:t>
            </w:r>
            <w:r>
              <w:rPr>
                <w:b/>
                <w:sz w:val="19"/>
              </w:rPr>
              <w:t>Complete now</w:t>
            </w:r>
            <w:r>
              <w:rPr>
                <w:sz w:val="19"/>
              </w:rPr>
              <w:t xml:space="preserve"> beside the incomplete ones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There are no risk checkboxes and no </w:t>
            </w:r>
            <w:r>
              <w:rPr>
                <w:b/>
                <w:sz w:val="19"/>
              </w:rPr>
              <w:t>Record assessment</w:t>
            </w:r>
            <w:r>
              <w:rPr>
                <w:sz w:val="19"/>
              </w:rPr>
              <w:t xml:space="preserve"> or </w:t>
            </w:r>
            <w:r>
              <w:rPr>
                <w:b/>
                <w:sz w:val="19"/>
              </w:rPr>
              <w:t>Save assessment</w:t>
            </w:r>
            <w:r>
              <w:rPr>
                <w:sz w:val="19"/>
              </w:rPr>
              <w:t xml:space="preserve">. </w:t>
            </w:r>
            <w:r>
              <w:rPr>
                <w:b/>
                <w:sz w:val="19"/>
              </w:rPr>
              <w:t>Immediate risk flag</w:t>
            </w:r>
            <w:r>
              <w:rPr>
                <w:sz w:val="19"/>
              </w:rPr>
              <w:t xml:space="preserve"> is read-only and fills itself in: "Yes — urgent case open" with the time raised, "No open urgent case" with when the last one was raised and resolved, or "No urgent case raised". </w:t>
            </w:r>
            <w:r>
              <w:rPr>
                <w:b/>
                <w:sz w:val="19"/>
              </w:rPr>
              <w:t>Urgent cases</w:t>
            </w:r>
            <w:r>
              <w:rPr>
                <w:sz w:val="19"/>
              </w:rPr>
              <w:t xml:space="preserve"> shows the lifetime count</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and reason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b/>
                <w:sz w:val="19"/>
              </w:rPr>
              <w:t>Create New Plan</w:t>
            </w:r>
            <w:r>
              <w:rPr>
                <w:sz w:val="19"/>
              </w:rPr>
              <w:t xml:space="preserve"> (the two prose questions, next contact, MDT review, CPN and NHS referral are required; goals are optional); the row </w:t>
            </w:r>
            <w:r>
              <w:rPr>
                <w:b/>
                <w:sz w:val="19"/>
              </w:rPr>
              <w:t>⋮</w:t>
            </w:r>
            <w:r>
              <w:rPr>
                <w:sz w:val="19"/>
              </w:rPr>
              <w:t xml:space="preserve"> menu has </w:t>
            </w:r>
            <w:r>
              <w:rPr>
                <w:b/>
                <w:sz w:val="19"/>
              </w:rPr>
              <w:t>Edit Plan</w:t>
            </w:r>
            <w:r>
              <w:rPr>
                <w:sz w:val="19"/>
              </w:rPr>
              <w:t xml:space="preserve">, </w:t>
            </w:r>
            <w:r>
              <w:rPr>
                <w:b/>
                <w:sz w:val="19"/>
              </w:rPr>
              <w:t>Close Plan</w:t>
            </w:r>
            <w:r>
              <w:rPr>
                <w:sz w:val="19"/>
              </w:rPr>
              <w:t xml:space="preserve"> and </w:t>
            </w:r>
            <w:r>
              <w:rPr>
                <w:b/>
                <w:sz w:val="19"/>
              </w:rPr>
              <w:t>Export Plan</w:t>
            </w:r>
            <w:r>
              <w:rPr>
                <w:sz w:val="19"/>
              </w:rPr>
              <w:t>; creating a plan while one is active supersedes it; the status chip is green for Active and blue for Closed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 newest first. Each row leads with the contact type chosen in Add Contact (Casework, Activity, Hospitality, AFA or CPN contact), with the method (for example Phone call), date and who recorded it underneath. Contacts without a casework note read "Contact"</w:t>
            </w:r>
          </w:p>
        </w:tc>
      </w:tr>
      <w:tr>
        <w:trPr>
          <w:cantSplit/>
        </w:trPr>
        <w:tc>
          <w:tcPr>
            <w:tcW w:type="dxa" w:w="3206"/>
          </w:tcPr>
          <w:p>
            <w:pPr>
              <w:spacing w:after="0" w:line="252" w:lineRule="auto"/>
            </w:pPr>
            <w:r>
              <w:rPr>
                <w:sz w:val="19"/>
              </w:rPr>
              <w:t>Casework Notes</w:t>
            </w:r>
          </w:p>
        </w:tc>
        <w:tc>
          <w:tcPr>
            <w:tcW w:type="dxa" w:w="6205"/>
          </w:tcPr>
          <w:p>
            <w:pPr>
              <w:spacing w:after="0" w:line="252" w:lineRule="auto"/>
            </w:pPr>
            <w:r>
              <w:rPr>
                <w:sz w:val="19"/>
              </w:rPr>
              <w:t xml:space="preserve">Only Casework notes, newest first. Expand a note, resume or discard a draft and open attachments as on Notes. Activity, Hospitality, AFA and CPN notes and quick notes do not appear. </w:t>
            </w:r>
            <w:r>
              <w:rPr>
                <w:b/>
                <w:sz w:val="19"/>
              </w:rPr>
              <w:t>Add casework note</w:t>
            </w:r>
            <w:r>
              <w:rPr>
                <w:sz w:val="19"/>
              </w:rPr>
              <w:t xml:space="preserve"> opens Add Contact</w:t>
            </w:r>
          </w:p>
        </w:tc>
      </w:tr>
      <w:tr>
        <w:trPr>
          <w:cantSplit/>
        </w:trPr>
        <w:tc>
          <w:tcPr>
            <w:tcW w:type="dxa" w:w="3206"/>
            <w:shd w:val="clear" w:color="auto" w:fill="FAF6F7"/>
          </w:tcPr>
          <w:p>
            <w:pPr>
              <w:spacing w:after="0" w:line="252" w:lineRule="auto"/>
            </w:pPr>
            <w:r>
              <w:rPr>
                <w:sz w:val="19"/>
              </w:rPr>
              <w:t>CPN Record</w:t>
            </w:r>
          </w:p>
        </w:tc>
        <w:tc>
          <w:tcPr>
            <w:tcW w:type="dxa" w:w="6205"/>
            <w:shd w:val="clear" w:color="auto" w:fill="FAF6F7"/>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tcPr>
          <w:p>
            <w:pPr>
              <w:spacing w:after="0" w:line="252" w:lineRule="auto"/>
            </w:pPr>
            <w:r>
              <w:rPr>
                <w:sz w:val="19"/>
              </w:rPr>
              <w:t>Documents</w:t>
            </w:r>
          </w:p>
        </w:tc>
        <w:tc>
          <w:tcPr>
            <w:tcW w:type="dxa" w:w="6205"/>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 Documents are kept for at least 8 years from upload: a </w:t>
            </w:r>
            <w:r>
              <w:rPr>
                <w:b/>
                <w:sz w:val="19"/>
              </w:rPr>
              <w:t>Retain until</w:t>
            </w:r>
            <w:r>
              <w:rPr>
                <w:sz w:val="19"/>
              </w:rPr>
              <w:t xml:space="preserve"> date earlier than that is refused, a blank date means upload plus 8 years, and permanent delete is refused within the 8 years</w:t>
            </w:r>
          </w:p>
        </w:tc>
      </w:tr>
      <w:tr>
        <w:trPr>
          <w:cantSplit/>
        </w:trPr>
        <w:tc>
          <w:tcPr>
            <w:tcW w:type="dxa" w:w="3206"/>
            <w:shd w:val="clear" w:color="auto" w:fill="FAF6F7"/>
          </w:tcPr>
          <w:p>
            <w:pPr>
              <w:spacing w:after="0" w:line="252" w:lineRule="auto"/>
            </w:pPr>
            <w:r>
              <w:rPr>
                <w:sz w:val="19"/>
              </w:rPr>
              <w:t>Actions &amp; Reminders</w:t>
            </w:r>
          </w:p>
        </w:tc>
        <w:tc>
          <w:tcPr>
            <w:tcW w:type="dxa" w:w="6205"/>
            <w:shd w:val="clear" w:color="auto" w:fill="FAF6F7"/>
          </w:tcPr>
          <w:p>
            <w:pPr>
              <w:spacing w:after="0" w:line="252" w:lineRule="auto"/>
            </w:pPr>
            <w:r>
              <w:rPr>
                <w:sz w:val="19"/>
              </w:rPr>
              <w:t>Add, complete, edit and delete actions</w:t>
            </w:r>
          </w:p>
        </w:tc>
      </w:tr>
      <w:tr>
        <w:trPr>
          <w:cantSplit/>
        </w:trPr>
        <w:tc>
          <w:tcPr>
            <w:tcW w:type="dxa" w:w="3206"/>
          </w:tcPr>
          <w:p>
            <w:pPr>
              <w:spacing w:after="0" w:line="252" w:lineRule="auto"/>
            </w:pPr>
            <w:r>
              <w:rPr>
                <w:sz w:val="19"/>
              </w:rPr>
              <w:t>Notes</w:t>
            </w:r>
          </w:p>
        </w:tc>
        <w:tc>
          <w:tcPr>
            <w:tcW w:type="dxa" w:w="6205"/>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shd w:val="clear" w:color="auto" w:fill="FAF6F7"/>
          </w:tcPr>
          <w:p>
            <w:pPr>
              <w:spacing w:after="0" w:line="252" w:lineRule="auto"/>
            </w:pPr>
            <w:r>
              <w:rPr>
                <w:sz w:val="19"/>
              </w:rPr>
              <w:t>Access Log (Hub Manager, Admin)</w:t>
            </w:r>
          </w:p>
        </w:tc>
        <w:tc>
          <w:tcPr>
            <w:tcW w:type="dxa" w:w="6205"/>
            <w:shd w:val="clear" w:color="auto" w:fill="FAF6F7"/>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on each Urgent Case Record (</w:t>
      </w:r>
      <w:r>
        <w:rPr>
          <w:b/>
        </w:rPr>
        <w:t>Add contact</w:t>
      </w:r>
      <w:r>
        <w:rPr/>
        <w:t xml:space="preserve">). For CPN staff it starts with </w:t>
      </w:r>
      <w:r>
        <w:rPr>
          <w:b/>
        </w:rPr>
        <w:t>Is this a CPN contact?</w:t>
      </w:r>
    </w:p>
    <w:p>
      <w:pPr>
        <w:pStyle w:val="ListBullet"/>
      </w:pPr>
      <w:r>
        <w:rPr>
          <w:b/>
        </w:rPr>
        <w:t>Ordinary contact:</w:t>
      </w:r>
      <w:r>
        <w:rPr/>
        <w:t xml:space="preserve"> the contact type changes the form.</w:t>
      </w:r>
    </w:p>
    <w:p>
      <w:pPr>
        <w:pStyle w:val="ListBullet2"/>
      </w:pPr>
      <w:r>
        <w:rPr>
          <w:b/>
        </w:rPr>
        <w:t>Activity:</w:t>
      </w:r>
      <w:r>
        <w:rPr/>
        <w:t xml:space="preserve"> date, </w:t>
      </w:r>
      <w:r>
        <w:rPr>
          <w:b/>
        </w:rPr>
        <w:t>Activity</w:t>
      </w:r>
      <w:r>
        <w:rPr/>
        <w:t xml:space="preserve"> (from the Hub activities list) or </w:t>
      </w:r>
      <w:r>
        <w:rPr>
          <w:b/>
        </w:rPr>
        <w:t>Describe the occasion</w:t>
      </w:r>
      <w:r>
        <w:rPr/>
        <w:t xml:space="preserve"> (one is required), Observation notes and </w:t>
      </w:r>
      <w:r>
        <w:rPr>
          <w:b/>
        </w:rPr>
        <w:t>Risk check</w:t>
      </w:r>
      <w:r>
        <w:rPr/>
        <w:t xml:space="preserve">. Button </w:t>
      </w:r>
      <w:r>
        <w:rPr>
          <w:b/>
        </w:rPr>
        <w:t>Save activity contact</w:t>
      </w:r>
      <w:r>
        <w:rPr/>
        <w:t>.</w:t>
      </w:r>
    </w:p>
    <w:p>
      <w:pPr>
        <w:pStyle w:val="ListBullet2"/>
      </w:pPr>
      <w:r>
        <w:rPr>
          <w:b/>
        </w:rPr>
        <w:t>Hospitality:</w:t>
      </w:r>
      <w:r>
        <w:rPr/>
        <w:t xml:space="preserve"> date and Logged by are auto-logged; optional Additional notes only. Button </w:t>
      </w:r>
      <w:r>
        <w:rPr>
          <w:b/>
        </w:rPr>
        <w:t>Confirm &amp; log hospitality</w:t>
      </w:r>
      <w:r>
        <w:rPr/>
        <w:t>.</w:t>
      </w:r>
    </w:p>
    <w:p>
      <w:pPr>
        <w:pStyle w:val="ListBullet2"/>
      </w:pPr>
      <w:r>
        <w:rPr>
          <w:b/>
        </w:rPr>
        <w:t>AFA:</w:t>
      </w:r>
      <w:r>
        <w:rPr/>
        <w:t xml:space="preserve"> date, </w:t>
      </w:r>
      <w:r>
        <w:rPr>
          <w:b/>
        </w:rPr>
        <w:t>Contact method</w:t>
      </w:r>
      <w:r>
        <w:rPr/>
        <w:t xml:space="preserve">, </w:t>
      </w:r>
      <w:r>
        <w:rPr>
          <w:b/>
        </w:rPr>
        <w:t>Description</w:t>
      </w:r>
      <w:r>
        <w:rPr/>
        <w:t xml:space="preserve"> (from the AFA advice types list) and </w:t>
      </w:r>
      <w:r>
        <w:rPr>
          <w:b/>
        </w:rPr>
        <w:t>Risk check</w:t>
      </w:r>
      <w:r>
        <w:rPr/>
        <w:t xml:space="preserve">. Button </w:t>
      </w:r>
      <w:r>
        <w:rPr>
          <w:b/>
        </w:rPr>
        <w:t>Save AFA contact</w:t>
      </w:r>
      <w:r>
        <w:rPr/>
        <w:t>.</w:t>
      </w:r>
    </w:p>
    <w:p>
      <w:pPr>
        <w:pStyle w:val="ListBullet2"/>
      </w:pPr>
      <w:r>
        <w:rPr/>
        <w:t>The short forms have no SBAR note, actions, attachments, next contact date or referral switches.</w:t>
      </w:r>
    </w:p>
    <w:p>
      <w:pPr>
        <w:pStyle w:val="ListBullet2"/>
      </w:pPr>
      <w:r>
        <w:rPr>
          <w:b/>
        </w:rPr>
        <w:t>Casework:</w:t>
      </w:r>
      <w:r>
        <w:rPr/>
        <w:t xml:space="preserve"> method and date; the SBAR note (Situation, Background, </w:t>
      </w:r>
      <w:r>
        <w:rPr>
          <w:b/>
        </w:rPr>
        <w:t>Assessment</w:t>
      </w:r>
      <w:r>
        <w:rPr/>
        <w:t xml:space="preserve"> (required), Recommendation); risk update, actions arising and attachments; and the </w:t>
      </w:r>
      <w:r>
        <w:rPr>
          <w:b/>
        </w:rPr>
        <w:t>Next contact date</w:t>
      </w:r>
      <w:r>
        <w:rPr/>
        <w:t xml:space="preserve"> (required unless </w:t>
      </w:r>
      <w:r>
        <w:rPr>
          <w:b/>
        </w:rPr>
        <w:t>No next contact needed</w:t>
      </w:r>
      <w:r>
        <w:rPr/>
        <w:t xml:space="preserve"> is ticked), which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 xml:space="preserve">A guest gets an urgent case when someone selects </w:t>
      </w:r>
      <w:r>
        <w:rPr>
          <w:b/>
        </w:rPr>
        <w:t>Raise Urgent Case</w:t>
      </w:r>
      <w:r>
        <w:rPr/>
        <w:t xml:space="preserve"> on their record,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(the six risk types, including Other), Assigned CMHW, Overdue only. </w:t>
      </w:r>
      <w:r>
        <w:rPr>
          <w:b/>
        </w:rPr>
        <w:t>Export</w:t>
      </w:r>
      <w:r>
        <w:rPr/>
        <w:t xml:space="preserve"> downloads the visible cases as CSV; an Other risk reads "Other: " and its description.</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anywhere on a case</w:t>
      </w:r>
      <w:r>
        <w:rPr/>
        <w:t xml:space="preserve">, open or resolved, to open its </w:t>
      </w:r>
      <w:r>
        <w:rPr>
          <w:b/>
        </w:rPr>
        <w:t>Urgent Case Record</w:t>
      </w:r>
      <w:r>
        <w:rPr/>
        <w:t xml:space="preserve"> straight away. No small popup should appear.</w:t>
      </w:r>
    </w:p>
    <w:p>
      <w:pPr>
        <w:pStyle w:val="ListBullet"/>
      </w:pPr>
      <w:r>
        <w:rPr>
          <w:b/>
        </w:rPr>
        <w:t>Row buttons</w:t>
      </w:r>
      <w:r>
        <w:rPr/>
        <w:t xml:space="preserve">, on open and resolved rows: </w:t>
      </w:r>
      <w:r>
        <w:rPr>
          <w:b/>
        </w:rPr>
        <w:t>Open Guest</w:t>
      </w:r>
      <w:r>
        <w:rPr/>
        <w:t xml:space="preserve"> and </w:t>
      </w:r>
      <w:r>
        <w:rPr>
          <w:b/>
        </w:rPr>
        <w:t>View Urgent Case Record</w:t>
      </w:r>
      <w:r>
        <w:rPr/>
        <w:t>. The guest's name also opens their record. Crisis notes, Escalate to CMHT and Mark resolved are no longer on this screen.</w:t>
      </w:r>
    </w:p>
    <w:p>
      <w:pPr>
        <w:pStyle w:val="ListBullet"/>
      </w:pPr>
      <w:r>
        <w:rPr>
          <w:b/>
        </w:rPr>
        <w:t>Resolved rows</w:t>
      </w:r>
      <w:r>
        <w:rPr/>
        <w:t xml:space="preserve"> show when the case was resolved and whether within 72 hours, who resolved it, "CMHT notified" with the team if recorded, and when it was raised.</w:t>
      </w:r>
    </w:p>
    <w:p>
      <w:pPr>
        <w:pStyle w:val="Heading4"/>
      </w:pPr>
      <w:r>
        <w:rPr/>
        <w:t>The Urgent Case Record</w:t>
      </w:r>
    </w:p>
    <w:p>
      <w:r>
        <w:rPr/>
        <w:t>The record opens over the Urgent Cases screen and closes with the × or Esc.</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172"/>
            <w:shd w:val="clear" w:color="auto" w:fill="8D1B3D"/>
          </w:tcPr>
          <w:p>
            <w:pPr>
              <w:spacing w:after="0" w:line="252" w:lineRule="auto"/>
            </w:pPr>
            <w:r>
              <w:rPr>
                <w:b/>
                <w:color w:val="FFFFFF"/>
                <w:sz w:val="19"/>
              </w:rPr>
              <w:t>Part</w:t>
            </w:r>
          </w:p>
        </w:tc>
        <w:tc>
          <w:tcPr>
            <w:tcW w:type="dxa" w:w="7239"/>
            <w:shd w:val="clear" w:color="auto" w:fill="8D1B3D"/>
          </w:tcPr>
          <w:p>
            <w:pPr>
              <w:spacing w:after="0" w:line="252" w:lineRule="auto"/>
            </w:pPr>
            <w:r>
              <w:rPr>
                <w:b/>
                <w:color w:val="FFFFFF"/>
                <w:sz w:val="19"/>
              </w:rPr>
              <w:t>What to check</w:t>
            </w:r>
          </w:p>
        </w:tc>
      </w:tr>
      <w:tr>
        <w:trPr>
          <w:cantSplit/>
        </w:trPr>
        <w:tc>
          <w:tcPr>
            <w:tcW w:type="dxa" w:w="2172"/>
          </w:tcPr>
          <w:p>
            <w:pPr>
              <w:spacing w:after="0" w:line="252" w:lineRule="auto"/>
            </w:pPr>
            <w:r>
              <w:rPr>
                <w:sz w:val="19"/>
              </w:rPr>
              <w:t>Header</w:t>
            </w:r>
          </w:p>
        </w:tc>
        <w:tc>
          <w:tcPr>
            <w:tcW w:type="dxa" w:w="7239"/>
          </w:tcPr>
          <w:p>
            <w:pPr>
              <w:spacing w:after="0" w:line="252" w:lineRule="auto"/>
            </w:pPr>
            <w:r>
              <w:rPr>
                <w:sz w:val="19"/>
              </w:rPr>
              <w:t xml:space="preserve">Guest name (opens the guest record), Reference ID, Assigned CMHW and Pathway at time of flag; </w:t>
            </w:r>
            <w:r>
              <w:rPr>
                <w:b/>
                <w:sz w:val="19"/>
              </w:rPr>
              <w:t>Open Guest</w:t>
            </w:r>
            <w:r>
              <w:rPr>
                <w:sz w:val="19"/>
              </w:rPr>
              <w:t xml:space="preserve">, </w:t>
            </w:r>
            <w:r>
              <w:rPr>
                <w:b/>
                <w:sz w:val="19"/>
              </w:rPr>
              <w:t>Export Record</w:t>
            </w:r>
            <w:r>
              <w:rPr>
                <w:sz w:val="19"/>
              </w:rPr>
              <w:t xml:space="preserve"> and ×</w:t>
            </w:r>
          </w:p>
        </w:tc>
      </w:tr>
      <w:tr>
        <w:trPr>
          <w:cantSplit/>
        </w:trPr>
        <w:tc>
          <w:tcPr>
            <w:tcW w:type="dxa" w:w="2172"/>
            <w:shd w:val="clear" w:color="auto" w:fill="FAF6F7"/>
          </w:tcPr>
          <w:p>
            <w:pPr>
              <w:spacing w:after="0" w:line="252" w:lineRule="auto"/>
            </w:pPr>
            <w:r>
              <w:rPr>
                <w:sz w:val="19"/>
              </w:rPr>
              <w:t>Tabs</w:t>
            </w:r>
          </w:p>
        </w:tc>
        <w:tc>
          <w:tcPr>
            <w:tcW w:type="dxa" w:w="7239"/>
            <w:shd w:val="clear" w:color="auto" w:fill="FAF6F7"/>
          </w:tcPr>
          <w:p>
            <w:pPr>
              <w:spacing w:after="0" w:line="252" w:lineRule="auto"/>
            </w:pPr>
            <w:r>
              <w:rPr>
                <w:b/>
                <w:sz w:val="19"/>
              </w:rPr>
              <w:t>Urgent Case 1</w:t>
            </w:r>
            <w:r>
              <w:rPr>
                <w:sz w:val="19"/>
              </w:rPr>
              <w:t xml:space="preserve">, </w:t>
            </w:r>
            <w:r>
              <w:rPr>
                <w:b/>
                <w:sz w:val="19"/>
              </w:rPr>
              <w:t>Urgent Case 2</w:t>
            </w:r>
            <w:r>
              <w:rPr>
                <w:sz w:val="19"/>
              </w:rPr>
              <w:t xml:space="preserve"> and so on, oldest first. The open case is shown first and has a dot</w:t>
            </w:r>
          </w:p>
        </w:tc>
      </w:tr>
      <w:tr>
        <w:trPr>
          <w:cantSplit/>
        </w:trPr>
        <w:tc>
          <w:tcPr>
            <w:tcW w:type="dxa" w:w="2172"/>
          </w:tcPr>
          <w:p>
            <w:pPr>
              <w:spacing w:after="0" w:line="252" w:lineRule="auto"/>
            </w:pPr>
            <w:r>
              <w:rPr>
                <w:sz w:val="19"/>
              </w:rPr>
              <w:t>Status bar</w:t>
            </w:r>
          </w:p>
        </w:tc>
        <w:tc>
          <w:tcPr>
            <w:tcW w:type="dxa" w:w="7239"/>
          </w:tcPr>
          <w:p>
            <w:pPr>
              <w:spacing w:after="0" w:line="252" w:lineRule="auto"/>
            </w:pPr>
            <w:r>
              <w:rPr>
                <w:sz w:val="19"/>
              </w:rPr>
              <w:t xml:space="preserve">A live 72-hour countdown with a progress bar: amber while open, red when under 6 hours remain or overdue, green once resolved and stopped at the resolution time. Also </w:t>
            </w:r>
            <w:r>
              <w:rPr>
                <w:b/>
                <w:sz w:val="19"/>
              </w:rPr>
              <w:t>Deadline</w:t>
            </w:r>
            <w:r>
              <w:rPr>
                <w:sz w:val="19"/>
              </w:rPr>
              <w:t xml:space="preserve"> and </w:t>
            </w:r>
            <w:r>
              <w:rPr>
                <w:b/>
                <w:sz w:val="19"/>
              </w:rPr>
              <w:t>Case status</w:t>
            </w:r>
            <w:r>
              <w:rPr>
                <w:sz w:val="19"/>
              </w:rPr>
              <w:t xml:space="preserve"> (Open or Resolved)</w:t>
            </w:r>
          </w:p>
        </w:tc>
      </w:tr>
      <w:tr>
        <w:trPr>
          <w:cantSplit/>
        </w:trPr>
        <w:tc>
          <w:tcPr>
            <w:tcW w:type="dxa" w:w="2172"/>
            <w:shd w:val="clear" w:color="auto" w:fill="FAF6F7"/>
          </w:tcPr>
          <w:p>
            <w:pPr>
              <w:spacing w:after="0" w:line="252" w:lineRule="auto"/>
            </w:pPr>
            <w:r>
              <w:rPr>
                <w:sz w:val="19"/>
              </w:rPr>
              <w:t>Flag details</w:t>
            </w:r>
          </w:p>
        </w:tc>
        <w:tc>
          <w:tcPr>
            <w:tcW w:type="dxa" w:w="7239"/>
            <w:shd w:val="clear" w:color="auto" w:fill="FAF6F7"/>
          </w:tcPr>
          <w:p>
            <w:pPr>
              <w:spacing w:after="0" w:line="252" w:lineRule="auto"/>
            </w:pPr>
            <w:r>
              <w:rPr>
                <w:b/>
                <w:sz w:val="19"/>
              </w:rPr>
              <w:t>Flag raised by</w:t>
            </w:r>
            <w:r>
              <w:rPr>
                <w:sz w:val="19"/>
              </w:rPr>
              <w:t xml:space="preserve"> (the name of the account that raised the case), </w:t>
            </w:r>
            <w:r>
              <w:rPr>
                <w:b/>
                <w:sz w:val="19"/>
              </w:rPr>
              <w:t>Flag raised at</w:t>
            </w:r>
            <w:r>
              <w:rPr>
                <w:sz w:val="19"/>
              </w:rPr>
              <w:t xml:space="preserve">, </w:t>
            </w:r>
            <w:r>
              <w:rPr>
                <w:b/>
                <w:sz w:val="19"/>
              </w:rPr>
              <w:t>Risk identified</w:t>
            </w:r>
            <w:r>
              <w:rPr>
                <w:sz w:val="19"/>
              </w:rPr>
              <w:t xml:space="preserve"> (including "Other: " and the description) and </w:t>
            </w:r>
            <w:r>
              <w:rPr>
                <w:b/>
                <w:sz w:val="19"/>
              </w:rPr>
              <w:t>Urgent case notes</w:t>
            </w:r>
            <w:r>
              <w:rPr>
                <w:sz w:val="19"/>
              </w:rPr>
              <w:t>, all read-only</w:t>
            </w:r>
          </w:p>
        </w:tc>
      </w:tr>
      <w:tr>
        <w:trPr>
          <w:cantSplit/>
        </w:trPr>
        <w:tc>
          <w:tcPr>
            <w:tcW w:type="dxa" w:w="2172"/>
          </w:tcPr>
          <w:p>
            <w:pPr>
              <w:spacing w:after="0" w:line="252" w:lineRule="auto"/>
            </w:pPr>
            <w:r>
              <w:rPr>
                <w:sz w:val="19"/>
              </w:rPr>
              <w:t>Actions taken</w:t>
            </w:r>
          </w:p>
        </w:tc>
        <w:tc>
          <w:tcPr>
            <w:tcW w:type="dxa" w:w="7239"/>
          </w:tcPr>
          <w:p>
            <w:pPr>
              <w:spacing w:after="0" w:line="252" w:lineRule="auto"/>
            </w:pPr>
            <w:r>
              <w:rPr>
                <w:b/>
                <w:sz w:val="19"/>
              </w:rPr>
              <w:t>CMHT or other NHS team notified</w:t>
            </w:r>
            <w:r>
              <w:rPr>
                <w:sz w:val="19"/>
              </w:rPr>
              <w:t xml:space="preserve"> (Yes or No); </w:t>
            </w:r>
            <w:r>
              <w:rPr>
                <w:b/>
                <w:sz w:val="19"/>
              </w:rPr>
              <w:t>Contacts logged since flag</w:t>
            </w:r>
            <w:r>
              <w:rPr>
                <w:sz w:val="19"/>
              </w:rPr>
              <w:t xml:space="preserve">, a count that lists the contacts when clicked; </w:t>
            </w:r>
            <w:r>
              <w:rPr>
                <w:b/>
                <w:sz w:val="19"/>
              </w:rPr>
              <w:t>Add contact</w:t>
            </w:r>
          </w:p>
        </w:tc>
      </w:tr>
      <w:tr>
        <w:trPr>
          <w:cantSplit/>
        </w:trPr>
        <w:tc>
          <w:tcPr>
            <w:tcW w:type="dxa" w:w="2172"/>
            <w:shd w:val="clear" w:color="auto" w:fill="FAF6F7"/>
          </w:tcPr>
          <w:p>
            <w:pPr>
              <w:spacing w:after="0" w:line="252" w:lineRule="auto"/>
            </w:pPr>
            <w:r>
              <w:rPr>
                <w:sz w:val="19"/>
              </w:rPr>
              <w:t>Resolution</w:t>
            </w:r>
          </w:p>
        </w:tc>
        <w:tc>
          <w:tcPr>
            <w:tcW w:type="dxa" w:w="7239"/>
            <w:shd w:val="clear" w:color="auto" w:fill="FAF6F7"/>
          </w:tcPr>
          <w:p>
            <w:pPr>
              <w:spacing w:after="0" w:line="252" w:lineRule="auto"/>
            </w:pPr>
            <w:r>
              <w:rPr>
                <w:b/>
                <w:sz w:val="19"/>
              </w:rPr>
              <w:t>Mark as resolved</w:t>
            </w:r>
            <w:r>
              <w:rPr>
                <w:sz w:val="19"/>
              </w:rPr>
              <w:t xml:space="preserve"> while open; afterwards Resolved by, Resolved at, Resolved within 72h, Inpatient admission and Any other external service involved</w:t>
            </w:r>
          </w:p>
        </w:tc>
      </w:tr>
      <w:tr>
        <w:trPr>
          <w:cantSplit/>
        </w:trPr>
        <w:tc>
          <w:tcPr>
            <w:tcW w:type="dxa" w:w="2172"/>
          </w:tcPr>
          <w:p>
            <w:pPr>
              <w:spacing w:after="0" w:line="252" w:lineRule="auto"/>
            </w:pPr>
            <w:r>
              <w:rPr>
                <w:sz w:val="19"/>
              </w:rPr>
              <w:t>System audit trail</w:t>
            </w:r>
          </w:p>
        </w:tc>
        <w:tc>
          <w:tcPr>
            <w:tcW w:type="dxa" w:w="7239"/>
          </w:tcPr>
          <w:p>
            <w:pPr>
              <w:spacing w:after="0" w:line="252" w:lineRule="auto"/>
            </w:pPr>
            <w:r>
              <w:rPr>
                <w:sz w:val="19"/>
              </w:rPr>
              <w:t>Urgent case raised, Further risk recorded, Contact logged, CMHT notified or CMHT not notified, and Urgent case resolved, each with the staff name, date and time, oldest first</w:t>
            </w:r>
          </w:p>
        </w:tc>
      </w:tr>
    </w:tbl>
    <w:p>
      <w:pPr>
        <w:spacing w:after="40"/>
      </w:pPr>
    </w:p>
    <w:p>
      <w:pPr>
        <w:pStyle w:val="ListBullet"/>
      </w:pPr>
      <w:r>
        <w:rPr>
          <w:b/>
        </w:rPr>
        <w:t>CMHT or other NHS team notified</w:t>
      </w:r>
      <w:r>
        <w:rPr/>
        <w:t xml:space="preserve"> replaces Escalate to CMHT. An open case with nothing recorded starts on the Yes or No question.</w:t>
      </w:r>
    </w:p>
    <w:p>
      <w:pPr>
        <w:pStyle w:val="ListBullet2"/>
      </w:pPr>
      <w:r>
        <w:rPr>
          <w:b/>
        </w:rPr>
        <w:t>Yes</w:t>
      </w:r>
      <w:r>
        <w:rPr/>
        <w:t xml:space="preserve"> asks for </w:t>
      </w:r>
      <w:r>
        <w:rPr>
          <w:b/>
        </w:rPr>
        <w:t>Name of person called</w:t>
      </w:r>
      <w:r>
        <w:rPr/>
        <w:t xml:space="preserve"> (required), </w:t>
      </w:r>
      <w:r>
        <w:rPr>
          <w:b/>
        </w:rPr>
        <w:t>Team or service</w:t>
      </w:r>
      <w:r>
        <w:rPr/>
        <w:t xml:space="preserve"> (optional), </w:t>
      </w:r>
      <w:r>
        <w:rPr>
          <w:b/>
        </w:rPr>
        <w:t>Date and time of call</w:t>
      </w:r>
      <w:r>
        <w:rPr/>
        <w:t xml:space="preserve"> (required, not in the future) and </w:t>
      </w:r>
      <w:r>
        <w:rPr>
          <w:b/>
        </w:rPr>
        <w:t>What was said</w:t>
      </w:r>
      <w:r>
        <w:rPr/>
        <w:t xml:space="preserve">. </w:t>
      </w:r>
      <w:r>
        <w:rPr>
          <w:b/>
        </w:rPr>
        <w:t>Called by</w:t>
      </w:r>
      <w:r>
        <w:rPr/>
        <w:t xml:space="preserve"> is your name and cannot be changed.</w:t>
      </w:r>
    </w:p>
    <w:p>
      <w:pPr>
        <w:pStyle w:val="ListBullet2"/>
      </w:pPr>
      <w:r>
        <w:rPr>
          <w:b/>
        </w:rPr>
        <w:t>No</w:t>
      </w:r>
      <w:r>
        <w:rPr/>
        <w:t xml:space="preserve"> needs nothing else.</w:t>
      </w:r>
    </w:p>
    <w:p>
      <w:pPr>
        <w:pStyle w:val="ListBullet2"/>
      </w:pPr>
      <w:r>
        <w:rPr/>
        <w:t xml:space="preserve">After </w:t>
      </w:r>
      <w:r>
        <w:rPr>
          <w:b/>
        </w:rPr>
        <w:t>Save</w:t>
      </w:r>
      <w:r>
        <w:rPr/>
        <w:t xml:space="preserve"> the answer is read-only, with </w:t>
      </w:r>
      <w:r>
        <w:rPr>
          <w:b/>
        </w:rPr>
        <w:t>Edit</w:t>
      </w:r>
      <w:r>
        <w:rPr/>
        <w:t xml:space="preserve"> while the case is open. Changing it to No clears the call details.</w:t>
      </w:r>
    </w:p>
    <w:p>
      <w:pPr>
        <w:pStyle w:val="ListBullet"/>
      </w:pPr>
      <w:r>
        <w:rPr>
          <w:b/>
        </w:rPr>
        <w:t>Contacts logged since flag:</w:t>
      </w:r>
      <w:r>
        <w:rPr/>
        <w:t xml:space="preserve"> click the number to list each contact with its type, method, date and time and who recorded it, and </w:t>
      </w:r>
      <w:r>
        <w:rPr>
          <w:b/>
        </w:rPr>
        <w:t>Open Contact History</w:t>
      </w:r>
      <w:r>
        <w:rPr/>
        <w:t>.</w:t>
      </w:r>
    </w:p>
    <w:p>
      <w:pPr>
        <w:pStyle w:val="ListBullet"/>
      </w:pPr>
      <w:r>
        <w:rPr>
          <w:b/>
        </w:rPr>
        <w:t>Add contact</w:t>
      </w:r>
      <w:r>
        <w:rPr/>
        <w:t xml:space="preserve"> opens the Add Contact form over the record. After you submit, the count goes up by one and the audit trail shows "Contact logged".</w:t>
      </w:r>
    </w:p>
    <w:p>
      <w:pPr>
        <w:pStyle w:val="ListBullet"/>
      </w:pPr>
      <w:r>
        <w:rPr>
          <w:b/>
        </w:rPr>
        <w:t>Mark as resolved</w:t>
      </w:r>
      <w:r>
        <w:rPr/>
        <w:t xml:space="preserve"> opens a dialog:</w:t>
      </w:r>
    </w:p>
    <w:p>
      <w:pPr>
        <w:pStyle w:val="ListBullet2"/>
      </w:pPr>
      <w:r>
        <w:rPr/>
        <w:t>It shows Resolved by (you), Resolved at (now) and Resolved within 72h (worked out for you).</w:t>
      </w:r>
    </w:p>
    <w:p>
      <w:pPr>
        <w:pStyle w:val="ListBullet2"/>
      </w:pPr>
      <w:r>
        <w:rPr/>
        <w:t xml:space="preserve">It asks </w:t>
      </w:r>
      <w:r>
        <w:rPr>
          <w:b/>
        </w:rPr>
        <w:t>Inpatient admission</w:t>
      </w:r>
      <w:r>
        <w:rPr/>
        <w:t xml:space="preserve"> (Yes or No, required) and </w:t>
      </w:r>
      <w:r>
        <w:rPr>
          <w:b/>
        </w:rPr>
        <w:t>Any other external service involved</w:t>
      </w:r>
      <w:r>
        <w:rPr/>
        <w:t xml:space="preserve"> (optional, for example ambulance, A&amp;E or police). The button stays greyed out until inpatient admission is answered.</w:t>
      </w:r>
    </w:p>
    <w:p>
      <w:pPr>
        <w:pStyle w:val="ListBullet2"/>
      </w:pPr>
      <w:r>
        <w:rPr/>
        <w:t>Resolving removes the Urgent badge, keeps the guest's status, moves the case to the resolved list and locks the record.</w:t>
      </w:r>
    </w:p>
    <w:p>
      <w:pPr>
        <w:pStyle w:val="ListBullet"/>
      </w:pPr>
      <w:r>
        <w:rPr>
          <w:b/>
        </w:rPr>
        <w:t>Export Record</w:t>
      </w:r>
      <w:r>
        <w:rPr/>
        <w:t xml:space="preserve"> downloads </w:t>
      </w:r>
      <w:r>
        <w:rPr>
          <w:rFonts w:ascii="Consolas" w:hAnsi="Consolas"/>
          <w:color w:val="5A1227"/>
          <w:sz w:val="19"/>
        </w:rPr>
        <w:t>urgent-case-G-&lt;number&gt;-&lt;case&gt;.txt</w:t>
      </w:r>
      <w:r>
        <w:rPr/>
        <w:t>. The guest's Access Log shows "Exported urgent case record".</w:t>
      </w:r>
    </w:p>
    <w:p>
      <w:pPr>
        <w:pStyle w:val="ListBullet"/>
      </w:pPr>
      <w:r>
        <w:rPr>
          <w:b/>
        </w:rPr>
        <w:t>Older cases:</w:t>
      </w:r>
      <w:r>
        <w:rPr/>
        <w:t xml:space="preserve"> a case escalated to the CMHT before 7 October shows Notified: Yes, with the old reason and urgency at the top of What was said. A case resolved before then also shows its resolution note.</w:t>
      </w:r>
    </w:p>
    <w:p>
      <w:pPr>
        <w:spacing w:before="80" w:after="160"/>
        <w:ind w:left="198"/>
        <w:pBdr>
          <w:left w:val="single" w:sz="18" w:space="8" w:color="8D1B3D"/>
        </w:pBdr>
        <w:shd w:val="clear" w:color="auto" w:fill="FBF1F4"/>
      </w:pPr>
      <w:r>
        <w:rPr>
          <w:b/>
        </w:rPr>
        <w:t>Note:</w:t>
      </w:r>
      <w:r>
        <w:rPr/>
        <w:t xml:space="preserve"> "Flag raised by" is always the account that raised the case. Test with your own named account: a case raised while signed in as the shared bootstrap Admin account shows "System Administrator".</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(it widens to show the full name chosen), and period (7, 30 or 90 days). The line under each guest's name wraps rather than cutting off the CMHW's name.</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Reporting period:</w:t>
      </w:r>
      <w:r>
        <w:rPr/>
        <w:t xml:space="preserve"> From and To with </w:t>
      </w:r>
      <w:r>
        <w:rPr>
          <w:b/>
        </w:rPr>
        <w:t>Apply</w:t>
      </w:r>
      <w:r>
        <w:rPr/>
        <w:t>, on every tab. One period is shared by all the tabs and by both exports. The default is the last 6 months, and To cannot be in the future. Guest counts cover the guests registered in the period; activity covers what was recorded in it. Figures that are always current (a worker's caseload, the CPN caseload) are labelled.</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Guests registered in the period by status today (New, Active, Inactive, Urgent), DIALOG outcomes, their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 xml:space="preserve">A filterable guest table, limited to guests registered in the period by a removable </w:t>
            </w:r>
            <w:r>
              <w:rPr>
                <w:b/>
                <w:sz w:val="19"/>
              </w:rPr>
              <w:t>Registered</w:t>
            </w:r>
            <w:r>
              <w:rPr>
                <w:sz w:val="19"/>
              </w:rPr>
              <w:t xml:space="preserve"> chip: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for guests registered in the period: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(current), contacts in the period, overdue contacts due in the period, load; </w:t>
            </w:r>
            <w:r>
              <w:rPr>
                <w:b/>
                <w:sz w:val="19"/>
              </w:rPr>
              <w:t>View</w:t>
            </w:r>
            <w:r>
              <w:rPr>
                <w:sz w:val="19"/>
              </w:rPr>
              <w:t xml:space="preserve"> opens that worker's whole caseload</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for assessments in the period,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for guests registered in the period, with its count and share; </w:t>
            </w:r>
            <w:r>
              <w:rPr>
                <w:b/>
                <w:sz w:val="19"/>
              </w:rPr>
              <w:t>View guests</w:t>
            </w:r>
            <w:r>
              <w:rPr>
                <w:sz w:val="19"/>
              </w:rPr>
              <w:t xml:space="preserve"> opens the same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 for exports taken in the period</w:t>
            </w:r>
          </w:p>
        </w:tc>
      </w:tr>
    </w:tbl>
    <w:p>
      <w:pPr>
        <w:spacing w:after="40"/>
      </w:pPr>
    </w:p>
    <w:p>
      <w:r>
        <w:rPr>
          <w:b/>
        </w:rPr>
        <w:t>Clickable counts.</w:t>
      </w:r>
      <w:r>
        <w:rPr/>
        <w:t xml:space="preserve"> As on the dashboards, the counts of guests on every report tab open the guest list filtered to exactly those guests, for the same reporting period. The guest list banner names the count and the period, and its total matches the count. This covers the Overview tiles, DIALOG tiles and pathway, ethnicity and referral rows; the Pathway Analytics table; each worker's Assigned, Active and Urgent counts; the DIALOG Outcomes tiles (keeping the demographic group); the Data Quality tiles and rows; and the CPN Activity tiles and pipeline. Counts of contacts or flags, and averages, are not clickable.</w:t>
      </w: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t xml:space="preserve">Both exports use the applied reporting period. </w:t>
      </w:r>
      <w:r>
        <w:rPr>
          <w:b/>
        </w:rPr>
        <w:t>Export CSV</w:t>
      </w:r>
      <w:r>
        <w:rPr/>
        <w:t xml:space="preserve"> shows the period it will use instead of its own date fields.</w:t>
      </w:r>
    </w:p>
    <w:p>
      <w:pPr>
        <w:pStyle w:val="ListBullet"/>
      </w:pPr>
      <w:r>
        <w:rPr>
          <w:b/>
        </w:rPr>
        <w:t>Export to Excel</w:t>
      </w:r>
      <w:r>
        <w:rPr/>
        <w:t xml:space="preserve"> downloads a workbook with these sheets, each for the reporting period: Summary (the Overview tiles and contact activity),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(8 years, which is also the minimum)</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CPN referral reasons, MDT decline reasons, CPN contact frequency and more): add, rename, reorder, deactivate. The unused Escalation reasons and Escalation urgency lists are hidden</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 xml:space="preserve">Edit and save each Demographics section; the Profile completion card reads </w:t>
      </w:r>
      <w:r>
        <w:rPr>
          <w:b/>
        </w:rPr>
        <w:t>Complete</w:t>
      </w:r>
      <w:r>
        <w:rPr/>
        <w:t xml:space="preserve"> or </w:t>
      </w:r>
      <w:r>
        <w:rPr>
          <w:b/>
        </w:rPr>
        <w:t>Incomplete</w:t>
      </w:r>
      <w:r>
        <w:rPr/>
        <w:t xml:space="preserve"> for each section, with </w:t>
      </w:r>
      <w:r>
        <w:rPr>
          <w:b/>
        </w:rPr>
        <w:t>Complete now</w:t>
      </w:r>
      <w:r>
        <w:rPr/>
        <w:t xml:space="preserve"> beside the incomplete ones</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(first try without a reason; it is refused) and reassign the CMHW</w:t>
      </w:r>
    </w:p>
    <w:p>
      <w:pPr>
        <w:tabs>
          <w:tab w:pos="425" w:val="left"/>
        </w:tabs>
        <w:spacing w:after="60"/>
        <w:ind w:left="425" w:hanging="340"/>
      </w:pPr>
      <w:r>
        <w:rPr>
          <w:sz w:val="24"/>
        </w:rPr>
        <w:t>☐</w:t>
        <w:tab/>
      </w:r>
      <w:r>
        <w:rPr/>
        <w:t>Create a care plan with two goals, edit it, export it, create a second plan (the first is superseded), then close it; the Active chip is green and the Closed chip is blue</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 xml:space="preserve">Add a quick note and tick </w:t>
      </w:r>
      <w:r>
        <w:rPr>
          <w:b/>
        </w:rPr>
        <w:t>Pin to Overview</w:t>
      </w:r>
      <w:r>
        <w:rPr/>
        <w:t>; it is listed first among the quick notes (pinned notes are not yet shown on the Overview tab; see document 08)</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b/>
        </w:rPr>
        <w:t>Add Contact</w:t>
      </w:r>
      <w:r>
        <w:rPr/>
        <w:t xml:space="preserve"> without a next contact date: submitting is refused; tick </w:t>
      </w:r>
      <w:r>
        <w:rPr>
          <w:b/>
        </w:rPr>
        <w:t>No next contact needed</w:t>
      </w:r>
      <w:r>
        <w:rPr/>
        <w:t xml:space="preserve"> and submit; the note shows "No next contact needed" and no contact is scheduled</w:t>
      </w:r>
    </w:p>
    <w:p>
      <w:pPr>
        <w:tabs>
          <w:tab w:pos="425" w:val="left"/>
        </w:tabs>
        <w:spacing w:after="60"/>
        <w:ind w:left="425" w:hanging="340"/>
      </w:pPr>
      <w:r>
        <w:rPr>
          <w:sz w:val="24"/>
        </w:rPr>
        <w:t>☐</w:t>
        <w:tab/>
      </w:r>
      <w:r>
        <w:rPr>
          <w:b/>
        </w:rPr>
        <w:t>Add Contact</w:t>
      </w:r>
      <w:r>
        <w:rPr/>
        <w:t xml:space="preserve"> as Activity (try without an activity first; it is refused), Hospitality and AFA; each shows only its own fields, and the Notes tab shows what was recorded</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Contact History tab: each row leads with the contact type (Casework, Activity, Hospitality, AFA or CPN contact), with the method, date and recorded-by underneath</w:t>
      </w:r>
    </w:p>
    <w:p>
      <w:pPr>
        <w:tabs>
          <w:tab w:pos="425" w:val="left"/>
        </w:tabs>
        <w:spacing w:after="60"/>
        <w:ind w:left="425" w:hanging="340"/>
      </w:pPr>
      <w:r>
        <w:rPr>
          <w:sz w:val="24"/>
        </w:rPr>
        <w:t>☐</w:t>
        <w:tab/>
      </w:r>
      <w:r>
        <w:rPr/>
        <w:t>Casework Notes tab: only the Casework notes are listed, newest first; the Activity, Hospitality and AFA contacts and the quick notes are not; a casework draft can be resumed from here</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 xml:space="preserve">Documents tab: set </w:t>
      </w:r>
      <w:r>
        <w:rPr>
          <w:b/>
        </w:rPr>
        <w:t>Retain until</w:t>
      </w:r>
      <w:r>
        <w:rPr/>
        <w:t xml:space="preserve"> to a date less than 8 years after the upload date; it is refused with a message giving the earliest allowed date. Leave it blank; the date becomes 8 years after upload</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 xml:space="preserve">Guest list: narrow the window until the filter row wraps, then open </w:t>
      </w:r>
      <w:r>
        <w:rPr>
          <w:b/>
        </w:rPr>
        <w:t>Filters</w:t>
      </w:r>
      <w:r>
        <w:rPr/>
        <w:t>; the whole Demographics panel is visible and not hidden under the left menu</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 xml:space="preserve">On a guest's record, select </w:t>
      </w:r>
      <w:r>
        <w:rPr>
          <w:b/>
        </w:rPr>
        <w:t>Raise Urgent Case</w:t>
      </w:r>
      <w:r>
        <w:rPr/>
        <w:t xml:space="preserve">. Tick a risk but leave the notes empty: </w:t>
      </w:r>
      <w:r>
        <w:rPr>
          <w:b/>
        </w:rPr>
        <w:t>Raise urgent case</w:t>
      </w:r>
      <w:r>
        <w:rPr/>
        <w:t xml:space="preserve"> stays greyed out. Tick </w:t>
      </w:r>
      <w:r>
        <w:rPr>
          <w:b/>
        </w:rPr>
        <w:t>Other</w:t>
      </w:r>
      <w:r>
        <w:rPr/>
        <w:t xml:space="preserve"> and leave its description empty: still greyed out. Fill in both and raise it; the Urgent badge appears without leaving the tab and the guest is on Urgent Cases (check a second browser updates without refreshing)</w:t>
      </w:r>
    </w:p>
    <w:p>
      <w:pPr>
        <w:tabs>
          <w:tab w:pos="425" w:val="left"/>
        </w:tabs>
        <w:spacing w:after="60"/>
        <w:ind w:left="425" w:hanging="340"/>
      </w:pPr>
      <w:r>
        <w:rPr>
          <w:sz w:val="24"/>
        </w:rPr>
        <w:t>☐</w:t>
        <w:tab/>
      </w:r>
      <w:r>
        <w:rPr/>
        <w:t>The Other risk reads "Other: " and your description on the Urgent Cases row, the Urgent Case Record, the CSV export and the urgent-case email (sent when email is set up and the guest has a CMHW)</w:t>
      </w:r>
    </w:p>
    <w:p>
      <w:pPr>
        <w:tabs>
          <w:tab w:pos="425" w:val="left"/>
        </w:tabs>
        <w:spacing w:after="60"/>
        <w:ind w:left="425" w:hanging="340"/>
      </w:pPr>
      <w:r>
        <w:rPr>
          <w:sz w:val="24"/>
        </w:rPr>
        <w:t>☐</w:t>
        <w:tab/>
      </w:r>
      <w:r>
        <w:rPr/>
        <w:t xml:space="preserve">Clinical Details has no risk checkboxes and no </w:t>
      </w:r>
      <w:r>
        <w:rPr>
          <w:b/>
        </w:rPr>
        <w:t>Save assessment</w:t>
      </w:r>
      <w:r>
        <w:rPr/>
        <w:t xml:space="preserve">; </w:t>
      </w:r>
      <w:r>
        <w:rPr>
          <w:b/>
        </w:rPr>
        <w:t>Immediate risk flag</w:t>
      </w:r>
      <w:r>
        <w:rPr/>
        <w:t xml:space="preserve"> reads "Yes — urgent case open" with the time raised, and </w:t>
      </w:r>
      <w:r>
        <w:rPr>
          <w:b/>
        </w:rPr>
        <w:t>Urgent cases</w:t>
      </w:r>
      <w:r>
        <w:rPr/>
        <w:t xml:space="preserve"> shows the lifetime count</w:t>
      </w:r>
    </w:p>
    <w:p>
      <w:pPr>
        <w:tabs>
          <w:tab w:pos="425" w:val="left"/>
        </w:tabs>
        <w:spacing w:after="60"/>
        <w:ind w:left="425" w:hanging="340"/>
      </w:pPr>
      <w:r>
        <w:rPr>
          <w:sz w:val="24"/>
        </w:rPr>
        <w:t>☐</w:t>
        <w:tab/>
      </w:r>
      <w:r>
        <w:rPr/>
        <w:t xml:space="preserve">Click anywhere on the case row: the Urgent Case Record opens straight away, with no small popup. Rows show </w:t>
      </w:r>
      <w:r>
        <w:rPr>
          <w:b/>
        </w:rPr>
        <w:t>Open Guest</w:t>
      </w:r>
      <w:r>
        <w:rPr/>
        <w:t xml:space="preserve"> and </w:t>
      </w:r>
      <w:r>
        <w:rPr>
          <w:b/>
        </w:rPr>
        <w:t>View Urgent Case Record</w:t>
      </w:r>
      <w:r>
        <w:rPr/>
        <w:t xml:space="preserve"> only</w:t>
      </w:r>
    </w:p>
    <w:p>
      <w:pPr>
        <w:tabs>
          <w:tab w:pos="425" w:val="left"/>
        </w:tabs>
        <w:spacing w:after="60"/>
        <w:ind w:left="425" w:hanging="340"/>
      </w:pPr>
      <w:r>
        <w:rPr>
          <w:sz w:val="24"/>
        </w:rPr>
        <w:t>☐</w:t>
        <w:tab/>
      </w:r>
      <w:r>
        <w:rPr/>
        <w:t xml:space="preserve">Urgent Case Record: the header, </w:t>
      </w:r>
      <w:r>
        <w:rPr>
          <w:b/>
        </w:rPr>
        <w:t>Urgent Case</w:t>
      </w:r>
      <w:r>
        <w:rPr/>
        <w:t xml:space="preserve"> tabs, countdown and status bar, Flag details and audit trail match the table under Workflows, and </w:t>
      </w:r>
      <w:r>
        <w:rPr>
          <w:b/>
        </w:rPr>
        <w:t>Flag raised by</w:t>
      </w:r>
      <w:r>
        <w:rPr/>
        <w:t xml:space="preserve"> shows your own name</w:t>
      </w:r>
    </w:p>
    <w:p>
      <w:pPr>
        <w:tabs>
          <w:tab w:pos="425" w:val="left"/>
        </w:tabs>
        <w:spacing w:after="60"/>
        <w:ind w:left="425" w:hanging="340"/>
      </w:pPr>
      <w:r>
        <w:rPr>
          <w:sz w:val="24"/>
        </w:rPr>
        <w:t>☐</w:t>
        <w:tab/>
      </w:r>
      <w:r>
        <w:rPr/>
        <w:t xml:space="preserve">CMHT record: choose </w:t>
      </w:r>
      <w:r>
        <w:rPr>
          <w:b/>
        </w:rPr>
        <w:t>Yes</w:t>
      </w:r>
      <w:r>
        <w:rPr/>
        <w:t xml:space="preserve"> and save without a name; it is refused. Save with a name and call time; it shows read-only with </w:t>
      </w:r>
      <w:r>
        <w:rPr>
          <w:b/>
        </w:rPr>
        <w:t>Edit</w:t>
      </w:r>
      <w:r>
        <w:rPr/>
        <w:t xml:space="preserve">. Edit it to </w:t>
      </w:r>
      <w:r>
        <w:rPr>
          <w:b/>
        </w:rPr>
        <w:t>No</w:t>
      </w:r>
      <w:r>
        <w:rPr/>
        <w:t>; the call details clear and the audit trail shows "CMHT not notified"</w:t>
      </w:r>
    </w:p>
    <w:p>
      <w:pPr>
        <w:tabs>
          <w:tab w:pos="425" w:val="left"/>
        </w:tabs>
        <w:spacing w:after="60"/>
        <w:ind w:left="425" w:hanging="340"/>
      </w:pPr>
      <w:r>
        <w:rPr>
          <w:sz w:val="24"/>
        </w:rPr>
        <w:t>☐</w:t>
        <w:tab/>
      </w:r>
      <w:r>
        <w:rPr>
          <w:b/>
        </w:rPr>
        <w:t>Add contact</w:t>
      </w:r>
      <w:r>
        <w:rPr/>
        <w:t xml:space="preserve"> from the record: after submitting, </w:t>
      </w:r>
      <w:r>
        <w:rPr>
          <w:b/>
        </w:rPr>
        <w:t>Contacts logged since flag</w:t>
      </w:r>
      <w:r>
        <w:rPr/>
        <w:t xml:space="preserve"> goes up by one, clicking it lists the contact with its type, and the audit trail shows "Contact logged"</w:t>
      </w:r>
    </w:p>
    <w:p>
      <w:pPr>
        <w:tabs>
          <w:tab w:pos="425" w:val="left"/>
        </w:tabs>
        <w:spacing w:after="60"/>
        <w:ind w:left="425" w:hanging="340"/>
      </w:pPr>
      <w:r>
        <w:rPr>
          <w:sz w:val="24"/>
        </w:rPr>
        <w:t>☐</w:t>
        <w:tab/>
      </w:r>
      <w:r>
        <w:rPr>
          <w:b/>
        </w:rPr>
        <w:t>Export Record</w:t>
      </w:r>
      <w:r>
        <w:rPr/>
        <w:t xml:space="preserve"> downloads </w:t>
      </w:r>
      <w:r>
        <w:rPr>
          <w:rFonts w:ascii="Consolas" w:hAnsi="Consolas"/>
          <w:color w:val="5A1227"/>
          <w:sz w:val="19"/>
        </w:rPr>
        <w:t>urgent-case-G-….txt</w:t>
      </w:r>
      <w:r>
        <w:rPr/>
        <w:t>, and the guest's Access Log shows "Exported urgent case record"</w:t>
      </w:r>
    </w:p>
    <w:p>
      <w:pPr>
        <w:tabs>
          <w:tab w:pos="425" w:val="left"/>
        </w:tabs>
        <w:spacing w:after="60"/>
        <w:ind w:left="425" w:hanging="340"/>
      </w:pPr>
      <w:r>
        <w:rPr>
          <w:sz w:val="24"/>
        </w:rPr>
        <w:t>☐</w:t>
        <w:tab/>
      </w:r>
      <w:r>
        <w:rPr>
          <w:b/>
        </w:rPr>
        <w:t>Mark as resolved</w:t>
      </w:r>
      <w:r>
        <w:rPr/>
        <w:t xml:space="preserve">: the dialog shows your name, the time and Resolved within 72h, and cannot be submitted until </w:t>
      </w:r>
      <w:r>
        <w:rPr>
          <w:b/>
        </w:rPr>
        <w:t>Inpatient admission</w:t>
      </w:r>
      <w:r>
        <w:rPr/>
        <w:t xml:space="preserve"> is answered. Resolve with an external service entered: the status bar turns green, the Urgent badge clears and the guest's status is unchanged</w:t>
      </w:r>
    </w:p>
    <w:p>
      <w:pPr>
        <w:tabs>
          <w:tab w:pos="425" w:val="left"/>
        </w:tabs>
        <w:spacing w:after="60"/>
        <w:ind w:left="425" w:hanging="340"/>
      </w:pPr>
      <w:r>
        <w:rPr>
          <w:sz w:val="24"/>
        </w:rPr>
        <w:t>☐</w:t>
        <w:tab/>
      </w:r>
      <w:r>
        <w:rPr/>
        <w:t>Click the resolved case: its record opens with the resolution details. Clinical Details now reads "No open urgent case" with the dates raised and resolved</w:t>
      </w:r>
    </w:p>
    <w:p>
      <w:pPr>
        <w:tabs>
          <w:tab w:pos="425" w:val="left"/>
        </w:tabs>
        <w:spacing w:after="60"/>
        <w:ind w:left="425" w:hanging="340"/>
      </w:pPr>
      <w:r>
        <w:rPr>
          <w:sz w:val="24"/>
        </w:rPr>
        <w:t>☐</w:t>
        <w:tab/>
      </w:r>
      <w:r>
        <w:rPr/>
        <w:t xml:space="preserve">Raise a second urgent case for the same guest: the record has </w:t>
      </w:r>
      <w:r>
        <w:rPr>
          <w:b/>
        </w:rPr>
        <w:t>Urgent Case 1</w:t>
      </w:r>
      <w:r>
        <w:rPr/>
        <w:t xml:space="preserve"> and </w:t>
      </w:r>
      <w:r>
        <w:rPr>
          <w:b/>
        </w:rPr>
        <w:t>Urgent Case 2</w:t>
      </w:r>
      <w:r>
        <w:rPr/>
        <w:t xml:space="preserve"> tabs, with the open case shown first</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w:t>
      </w:r>
    </w:p>
    <w:p>
      <w:pPr>
        <w:tabs>
          <w:tab w:pos="425" w:val="left"/>
        </w:tabs>
        <w:spacing w:after="60"/>
        <w:ind w:left="425" w:hanging="340"/>
      </w:pPr>
      <w:r>
        <w:rPr>
          <w:sz w:val="24"/>
        </w:rPr>
        <w:t>☐</w:t>
        <w:tab/>
      </w:r>
      <w:r>
        <w:rPr/>
        <w:t>Reports: apply a shorter reporting period; it shows on every tab, and the Overview tiles, Pathway Analytics, Caseload contacts, DIALOG Outcomes, Data Quality, CPN Activity and Export History all change; switching tabs keeps the period</w:t>
      </w:r>
    </w:p>
    <w:p>
      <w:pPr>
        <w:tabs>
          <w:tab w:pos="425" w:val="left"/>
        </w:tabs>
        <w:spacing w:after="60"/>
        <w:ind w:left="425" w:hanging="340"/>
      </w:pPr>
      <w:r>
        <w:rPr>
          <w:sz w:val="24"/>
        </w:rPr>
        <w:t>☐</w:t>
        <w:tab/>
      </w:r>
      <w:r>
        <w:rPr/>
        <w:t>Export to Excel and Export CSV after applying a period: the files are named for that period and their figures match the tabs</w:t>
      </w:r>
    </w:p>
    <w:p>
      <w:pPr>
        <w:tabs>
          <w:tab w:pos="425" w:val="left"/>
        </w:tabs>
        <w:spacing w:after="60"/>
        <w:ind w:left="425" w:hanging="340"/>
      </w:pPr>
      <w:r>
        <w:rPr>
          <w:sz w:val="24"/>
        </w:rPr>
        <w:t>☐</w:t>
        <w:tab/>
      </w:r>
      <w:r>
        <w:rPr/>
        <w:t xml:space="preserve">Reports: click a count on every tab (Overview tile and rows, a Pathway Analytics cell, a Caseload count, a DIALOG tile with a demographic group set, a Data Quality tile, a CPN pipeline stage); the guest list opens with a banner naming it and the same total; </w:t>
      </w:r>
      <w:r>
        <w:rPr>
          <w:b/>
        </w:rPr>
        <w:t>Show all guests</w:t>
      </w:r>
      <w:r>
        <w:rPr/>
        <w:t xml:space="preserve"> clears it</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Try to permanently delete another; it is refused because it was uploaded less than 8 years ago</w:t>
      </w:r>
    </w:p>
    <w:p>
      <w:pPr>
        <w:tabs>
          <w:tab w:pos="425" w:val="left"/>
        </w:tabs>
        <w:spacing w:after="60"/>
        <w:ind w:left="425" w:hanging="340"/>
      </w:pPr>
      <w:r>
        <w:rPr>
          <w:sz w:val="24"/>
        </w:rPr>
        <w:t>☐</w:t>
        <w:tab/>
      </w:r>
      <w:r>
        <w:rPr/>
        <w:t xml:space="preserve">Settings: </w:t>
      </w:r>
      <w:r>
        <w:rPr>
          <w:b/>
        </w:rPr>
        <w:t>Uploads</w:t>
      </w:r>
      <w:r>
        <w:rPr/>
        <w:t xml:space="preserve"> shows Default retention 8 years, unless a lower value was saved before (it is then treated as 8); </w:t>
      </w:r>
      <w:r>
        <w:rPr>
          <w:b/>
        </w:rPr>
        <w:t>Lookups</w:t>
      </w:r>
      <w:r>
        <w:rPr/>
        <w:t xml:space="preserve"> lists </w:t>
      </w:r>
      <w:r>
        <w:rPr>
          <w:b/>
        </w:rPr>
        <w:t>CPN contact frequency</w:t>
      </w:r>
      <w:r>
        <w:rPr/>
        <w:t xml:space="preserve"> and no longer lists Escalation reasons or Escalation urgency</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No screen, export or email says "Raise Urgent Flag", "Crisis Episode", "Urgent Episode" or "Episode 1"; each says "Urgent Case" instead</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 including a chosen name in the CMHW filters</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1.1 · 7 October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