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40"/>
      </w:pPr>
      <w:r>
        <w:t xml:space="preserve">Azure IL5 · Shared services</w:t>
      </w:r>
    </w:p>
    <w:p>
      <w:pPr>
        <w:pStyle w:val="Heading2"/>
        <w:spacing w:after="140"/>
      </w:pPr>
      <w:r>
        <w:t xml:space="preserve">Evidence index</w:t>
      </w:r>
    </w:p>
    <w:p>
      <w:pPr>
        <w:spacing w:after="140"/>
      </w:pPr>
      <w:r>
        <w:t xml:space="preserve">SYNTHETIC DEMONSTRATION ONLY. All services, measurements, decisions, identities and evidence in this package are fictional. Not Microsoft provider data, a DoD approval, an IL5 authorization, a customer entitlement, or operational evidence.</w:t>
      </w:r>
    </w:p>
    <w:p>
      <w:pPr>
        <w:spacing w:after="140"/>
      </w:pPr>
      <w:r>
        <w:t xml:space="preserve">Release 1.2 | Scenario date: 2026-09-15 | Provider-managed shared services</w:t>
      </w:r>
    </w:p>
    <w:p>
      <w:pPr>
        <w:pStyle w:val="Heading2"/>
        <w:spacing w:after="140"/>
      </w:pPr>
      <w:r>
        <w:t xml:space="preserve">AZ-E01 — Audit collection</w:t>
      </w:r>
    </w:p>
    <w:p>
      <w:pPr>
        <w:spacing w:after="140"/>
      </w:pPr>
      <w:r>
        <w:t xml:space="preserve">Scope: seven-day collector reconciliation and archive retrieval sample. Controls: AU-2, AU-6, AU-11.</w:t>
      </w:r>
    </w:p>
    <w:p>
      <w:pPr>
        <w:spacing w:after="140"/>
      </w:pPr>
      <w:r>
        <w:t xml:space="preserve">Location: service-guide.md, heading 'Audit collection'. This is a narrative specimen describing expected review material, not an attached real export. Owner: Northstar Shared Services Demo Team. Sampling window: 2026-08-18 to 2026-08-24. Distribution: CUSTOMER-DEMO.</w:t>
      </w:r>
    </w:p>
    <w:p>
      <w:pPr>
        <w:pStyle w:val="Heading2"/>
        <w:spacing w:after="140"/>
      </w:pPr>
      <w:r>
        <w:t xml:space="preserve">AZ-E02 — Network protection</w:t>
      </w:r>
    </w:p>
    <w:p>
      <w:pPr>
        <w:spacing w:after="140"/>
      </w:pPr>
      <w:r>
        <w:t xml:space="preserve">Scope: approved rule sample, route inventory and denied-flow test. Controls: SC-7.</w:t>
      </w:r>
    </w:p>
    <w:p>
      <w:pPr>
        <w:spacing w:after="140"/>
      </w:pPr>
      <w:r>
        <w:t xml:space="preserve">Location: service-guide.md, heading 'Network protection'. This is a narrative specimen describing expected review material, not an attached real export. Owner: Northstar Shared Services Demo Team. Sampling window: 2026-08-18 to 2026-08-24. Distribution: CUSTOMER-DEMO.</w:t>
      </w:r>
    </w:p>
    <w:p>
      <w:pPr>
        <w:pStyle w:val="Heading2"/>
        <w:spacing w:after="140"/>
      </w:pPr>
      <w:r>
        <w:t xml:space="preserve">AZ-E03 — Privileged identity</w:t>
      </w:r>
    </w:p>
    <w:p>
      <w:pPr>
        <w:spacing w:after="140"/>
      </w:pPr>
      <w:r>
        <w:t xml:space="preserve">Scope: synthetic access review, activation record and leaver test. Controls: IA-2, AC-2.</w:t>
      </w:r>
    </w:p>
    <w:p>
      <w:pPr>
        <w:spacing w:after="140"/>
      </w:pPr>
      <w:r>
        <w:t xml:space="preserve">Location: service-guide.md, heading 'Privileged identity'. This is a narrative specimen describing expected review material, not an attached real export. Owner: Northstar Shared Services Demo Team. Sampling window: 2026-08-18 to 2026-08-24. Distribution: CUSTOMER-DEMO.</w:t>
      </w:r>
    </w:p>
    <w:p>
      <w:pPr>
        <w:pStyle w:val="Heading2"/>
        <w:spacing w:after="140"/>
      </w:pPr>
      <w:r>
        <w:t xml:space="preserve">AZ-E04 — Configuration baselines</w:t>
      </w:r>
    </w:p>
    <w:p>
      <w:pPr>
        <w:spacing w:after="140"/>
      </w:pPr>
      <w:r>
        <w:t xml:space="preserve">Scope: baseline revision, drift review and approved change sample. Controls: CM-2, CM-3.</w:t>
      </w:r>
    </w:p>
    <w:p>
      <w:pPr>
        <w:spacing w:after="140"/>
      </w:pPr>
      <w:r>
        <w:t xml:space="preserve">Location: service-guide.md, heading 'Configuration baselines'. This is a narrative specimen describing expected review material, not an attached real export. Owner: Northstar Shared Services Demo Team. Sampling window: 2026-08-18 to 2026-08-24. Distribution: CUSTOMER-DEMO.</w:t>
      </w:r>
    </w:p>
    <w:p>
      <w:pPr>
        <w:pStyle w:val="Heading2"/>
        <w:spacing w:after="140"/>
      </w:pPr>
      <w:r>
        <w:t xml:space="preserve">AZ-E05 — Encryption and key handling</w:t>
      </w:r>
    </w:p>
    <w:p>
      <w:pPr>
        <w:spacing w:after="140"/>
      </w:pPr>
      <w:r>
        <w:t xml:space="preserve">Scope: synthetic rotation rehearsal and endpoint protocol inventory. Controls: SC-12, SC-13.</w:t>
      </w:r>
    </w:p>
    <w:p>
      <w:pPr>
        <w:spacing w:after="140"/>
      </w:pPr>
      <w:r>
        <w:t xml:space="preserve">Location: service-guide.md, heading 'Encryption and key handling'. This is a narrative specimen describing expected review material, not an attached real export. Owner: Northstar Shared Services Demo Team. Sampling window: 2026-08-18 to 2026-08-24. Distribution: CUSTOMER-DEMO.</w:t>
      </w:r>
    </w:p>
    <w:p>
      <w:pPr>
        <w:pStyle w:val="Heading2"/>
        <w:spacing w:after="140"/>
      </w:pPr>
      <w:r>
        <w:t xml:space="preserve">AZ-E06 — Incident coordination</w:t>
      </w:r>
    </w:p>
    <w:p>
      <w:pPr>
        <w:spacing w:after="140"/>
      </w:pPr>
      <w:r>
        <w:t xml:space="preserve">Scope: tabletop timeline, escalation roster and notification template. Controls: IR-4, IR-6.</w:t>
      </w:r>
    </w:p>
    <w:p>
      <w:pPr>
        <w:spacing w:after="140"/>
      </w:pPr>
      <w:r>
        <w:t xml:space="preserve">Location: service-guide.md, heading 'Incident coordination'. This is a narrative specimen describing expected review material, not an attached real export. Owner: Northstar Shared Services Demo Team. Sampling window: 2026-08-18 to 2026-08-24. Distribution: CUSTOMER-DEMO.</w:t>
      </w:r>
    </w:p>
    <w:p>
      <w:pPr>
        <w:pStyle w:val="Heading2"/>
        <w:spacing w:after="140"/>
      </w:pPr>
      <w:r>
        <w:t xml:space="preserve">AZ-E07 — Vulnerability management</w:t>
      </w:r>
    </w:p>
    <w:p>
      <w:pPr>
        <w:spacing w:after="140"/>
      </w:pPr>
      <w:r>
        <w:t xml:space="preserve">Scope: synthetic scan sample, patch ticket and clean rescan. Controls: RA-5, SI-2.</w:t>
      </w:r>
    </w:p>
    <w:p>
      <w:pPr>
        <w:spacing w:after="140"/>
      </w:pPr>
      <w:r>
        <w:t xml:space="preserve">Location: service-guide.md, heading 'Vulnerability management'. This is a narrative specimen describing expected review material, not an attached real export. Owner: Northstar Shared Services Demo Team. Sampling window: 2026-08-18 to 2026-08-24. Distribution: CUSTOMER-DEMO.</w:t>
      </w:r>
    </w:p>
    <w:p>
      <w:pPr>
        <w:pStyle w:val="Heading2"/>
        <w:spacing w:after="140"/>
      </w:pPr>
      <w:r>
        <w:t xml:space="preserve">AZ-E08 — Backup and recovery</w:t>
      </w:r>
    </w:p>
    <w:p>
      <w:pPr>
        <w:spacing w:after="140"/>
      </w:pPr>
      <w:r>
        <w:t xml:space="preserve">Scope: backup reconciliation and shared-configuration restore exercise. Controls: CP-9, CP-10.</w:t>
      </w:r>
    </w:p>
    <w:p>
      <w:pPr>
        <w:spacing w:after="140"/>
      </w:pPr>
      <w:r>
        <w:t xml:space="preserve">Location: service-guide.md, heading 'Backup and recovery'. This is a narrative specimen describing expected review material, not an attached real export. Owner: Northstar Shared Services Demo Team. Sampling window: 2026-08-18 to 2026-08-24. Distribution: CUSTOMER-DEMO.</w:t>
      </w:r>
    </w:p>
    <w:p>
      <w:pPr>
        <w:pStyle w:val="Heading2"/>
        <w:spacing w:after="140"/>
      </w:pPr>
      <w:r>
        <w:t xml:space="preserve">AZ-PRIVATE-WP-001 — restricted working paper</w:t>
      </w:r>
    </w:p>
    <w:p>
      <w:pPr>
        <w:spacing w:after="140"/>
      </w:pPr>
      <w:r>
        <w:t xml:space="preserve">Controls: AU-6, AU-11. Seven-row invented timing ledger. PRIVATE; unavailable in the customer download. The customer assessment summary preserves the finding and corrective plan without the detailed working paper.</w:t>
      </w:r>
    </w:p>
    <w:sectPr>
      <w:footerReference w:type="default" r:id="rId2"/>
      <w:pgSz w:w="12240" w:h="15840"/>
      <w:pgMar w:top="900" w:right="1000" w:bottom="1000" w:left="1000" w:header="400" w:footer="500"/>
    </w:sectPr>
  </w:body>
</w:document>
</file>

<file path=word/footer1.xml><?xml version="1.0" encoding="utf-8"?>
<w:ftr xmlns:w="http://schemas.openxmlformats.org/wordprocessingml/2006/main">
  <w:p>
    <w:r>
      <w:rPr>
        <w:sz w:val="16"/>
        <w:color w:val="9B3737"/>
      </w:rPr>
      <w:t>SYNTHETIC DEMONSTRATION ONLY | Fictional provider review package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4364B"/>
      </w:rPr>
    </w:rPrDefault>
  </w:docDefaults>
  <w:style w:type="paragraph" w:styleId="Heading1">
    <w:name w:val="heading 1"/>
    <w:pPr>
      <w:keepNext/>
      <w:spacing w:before="240"/>
    </w:pPr>
    <w:rPr>
      <w:b/>
      <w:sz w:val="36"/>
      <w:color w:val="17365D"/>
    </w:rPr>
  </w:style>
  <w:style w:type="paragraph" w:styleId="Heading2">
    <w:name w:val="heading 2"/>
    <w:pPr>
      <w:keepNext/>
      <w:spacing w:before="180"/>
    </w:pPr>
    <w:rPr>
      <w:b/>
      <w:sz w:val="27"/>
      <w:color w:val="007D8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