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Microsoft 365 · Collaboration</w:t>
      </w:r>
    </w:p>
    <w:p>
      <w:pPr>
        <w:pStyle w:val="Heading2"/>
        <w:spacing w:after="140"/>
      </w:pPr>
      <w:r>
        <w:t xml:space="preserve">Evidence index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1.0 | Scenario date: 2026-09-15 | SaaS collaboration</w:t>
      </w:r>
    </w:p>
    <w:p>
      <w:pPr>
        <w:pStyle w:val="Heading2"/>
        <w:spacing w:after="140"/>
      </w:pPr>
      <w:r>
        <w:t xml:space="preserve">M365-E01 — Exchange Online collaboration mail</w:t>
      </w:r>
    </w:p>
    <w:p>
      <w:pPr>
        <w:spacing w:after="140"/>
      </w:pPr>
      <w:r>
        <w:t xml:space="preserve">Scope: synthetic mail-flow review and mailbox access sample. Controls: AC-2, SC-7.</w:t>
      </w:r>
    </w:p>
    <w:p>
      <w:pPr>
        <w:spacing w:after="140"/>
      </w:pPr>
      <w:r>
        <w:t xml:space="preserve">Location: service-guide.md, heading 'Exchange Online collaboration mail'. This is a narrative specimen describing expected review material, not an attached real export. Owner: Harbor Collaboration Demo Team. Sampling window: 2026-08-18 to 2026-08-24. Distribution: CUSTOMER-DEMO.</w:t>
      </w:r>
    </w:p>
    <w:p>
      <w:pPr>
        <w:pStyle w:val="Heading2"/>
        <w:spacing w:after="140"/>
      </w:pPr>
      <w:r>
        <w:t xml:space="preserve">M365-E02 — Teams meetings and messaging</w:t>
      </w:r>
    </w:p>
    <w:p>
      <w:pPr>
        <w:spacing w:after="140"/>
      </w:pPr>
      <w:r>
        <w:t xml:space="preserve">Scope: synthetic meeting-policy export and guest access test. Controls: AC-2, AC-4.</w:t>
      </w:r>
    </w:p>
    <w:p>
      <w:pPr>
        <w:spacing w:after="140"/>
      </w:pPr>
      <w:r>
        <w:t xml:space="preserve">Location: service-guide.md, heading 'Teams meetings and messaging'. This is a narrative specimen describing expected review material, not an attached real export. Owner: Harbor Collaboration Demo Team. Sampling window: 2026-08-18 to 2026-08-24. Distribution: CUSTOMER-DEMO.</w:t>
      </w:r>
    </w:p>
    <w:p>
      <w:pPr>
        <w:pStyle w:val="Heading2"/>
        <w:spacing w:after="140"/>
      </w:pPr>
      <w:r>
        <w:t xml:space="preserve">M365-E03 — SharePoint and OneDrive content</w:t>
      </w:r>
    </w:p>
    <w:p>
      <w:pPr>
        <w:spacing w:after="140"/>
      </w:pPr>
      <w:r>
        <w:t xml:space="preserve">Scope: synthetic site-sharing review and access revocation test. Controls: AC-3, AC-6.</w:t>
      </w:r>
    </w:p>
    <w:p>
      <w:pPr>
        <w:spacing w:after="140"/>
      </w:pPr>
      <w:r>
        <w:t xml:space="preserve">Location: service-guide.md, heading 'SharePoint and OneDrive content'. This is a narrative specimen describing expected review material, not an attached real export. Owner: Harbor Collaboration Demo Team. Sampling window: 2026-08-18 to 2026-08-24. Distribution: CUSTOMER-DEMO.</w:t>
      </w:r>
    </w:p>
    <w:p>
      <w:pPr>
        <w:pStyle w:val="Heading2"/>
        <w:spacing w:after="140"/>
      </w:pPr>
      <w:r>
        <w:t xml:space="preserve">M365-E04 — Purview retention and audit</w:t>
      </w:r>
    </w:p>
    <w:p>
      <w:pPr>
        <w:spacing w:after="140"/>
      </w:pPr>
      <w:r>
        <w:t xml:space="preserve">Scope: synthetic audit-delivery ledger and retention retrieval rehearsal. Controls: AU-2, AU-6, AU-11.</w:t>
      </w:r>
    </w:p>
    <w:p>
      <w:pPr>
        <w:spacing w:after="140"/>
      </w:pPr>
      <w:r>
        <w:t xml:space="preserve">Location: service-guide.md, heading 'Purview retention and audit'. This is a narrative specimen describing expected review material, not an attached real export. Owner: Harbor Collaboration Demo Team. Sampling window: 2026-08-18 to 2026-08-24. Distribution: CUSTOMER-DEMO.</w:t>
      </w:r>
    </w:p>
    <w:p>
      <w:pPr>
        <w:pStyle w:val="Heading2"/>
        <w:spacing w:after="140"/>
      </w:pPr>
      <w:r>
        <w:t xml:space="preserve">M365-E05 — Tenant access safeguards</w:t>
      </w:r>
    </w:p>
    <w:p>
      <w:pPr>
        <w:spacing w:after="140"/>
      </w:pPr>
      <w:r>
        <w:t xml:space="preserve">Scope: synthetic MFA policy review and emergency-access rehearsal. Controls: IA-2, AC-2.</w:t>
      </w:r>
    </w:p>
    <w:p>
      <w:pPr>
        <w:spacing w:after="140"/>
      </w:pPr>
      <w:r>
        <w:t xml:space="preserve">Location: service-guide.md, heading 'Tenant access safeguards'. This is a narrative specimen describing expected review material, not an attached real export. Owner: Harbor Collaboration Demo Team. Sampling window: 2026-08-18 to 2026-08-24. Distribution: CUSTOMER-DEMO.</w:t>
      </w:r>
    </w:p>
    <w:p>
      <w:pPr>
        <w:pStyle w:val="Heading2"/>
        <w:spacing w:after="140"/>
      </w:pPr>
      <w:r>
        <w:t xml:space="preserve">M365-PRIVATE-WP-001 — restricted working paper</w:t>
      </w:r>
    </w:p>
    <w:p>
      <w:pPr>
        <w:spacing w:after="140"/>
      </w:pPr>
      <w:r>
        <w:t xml:space="preserve">Controls: AU-6, AU-11. Seven-row invented timing ledger. PRIVATE; unavailable in the customer download. The customer assessment summary preserves the finding and corrective plan without the detailed working paper.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