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600"/>
              <w:left w:type="dxa" w:w="600"/>
              <w:bottom w:type="dxa" w:w="600"/>
              <w:right w:type="dxa" w:w="600"/>
            </w:tcMar>
          </w:tcPr>
          <w:p>
            <w:pPr>
              <w:spacing w:after="160" w:before="0"/>
              <w:jc w:val="center"/>
            </w:pPr>
            <w:r>
              <w:rPr>
                <w:rFonts w:ascii="Arial" w:cs="Arial" w:eastAsia="Arial" w:hAnsi="Arial"/>
                <w:b/>
                <w:bCs/>
                <w:color w:val="FFFFFF"/>
                <w:sz w:val="52"/>
                <w:szCs w:val="52"/>
              </w:rPr>
              <w:t xml:space="preserve">HR003</w:t>
            </w:r>
          </w:p>
          <w:p>
            <w:pPr>
              <w:spacing w:after="200" w:before="0"/>
              <w:jc w:val="center"/>
            </w:pPr>
            <w:r>
              <w:rPr>
                <w:rFonts w:ascii="Arial" w:cs="Arial" w:eastAsia="Arial" w:hAnsi="Arial"/>
                <w:b/>
                <w:bCs/>
                <w:color w:val="FFFFFF"/>
                <w:sz w:val="36"/>
                <w:szCs w:val="36"/>
              </w:rPr>
              <w:t xml:space="preserve">Competition List Building Agent</w:t>
            </w:r>
          </w:p>
          <w:p>
            <w:pPr>
              <w:jc w:val="center"/>
            </w:pPr>
            <w:r>
              <w:rPr>
                <w:rFonts w:ascii="Arial" w:cs="Arial" w:eastAsia="Arial" w:hAnsi="Arial"/>
                <w:color w:val="C8D8F0"/>
                <w:sz w:val="26"/>
                <w:szCs w:val="26"/>
              </w:rPr>
              <w:t xml:space="preserve">n8n Workflow Documentation</w:t>
            </w:r>
          </w:p>
        </w:tc>
      </w:tr>
      <w:tr>
        <w:tc>
          <w:tcPr>
            <w:tcW w:type="dxa" w:w="9360"/>
            <w:tcBorders>
              <w:top w:val="none" w:color="FFFFFF" w:sz="0"/>
              <w:left w:val="none" w:color="FFFFFF" w:sz="0"/>
              <w:bottom w:val="none" w:color="FFFFFF" w:sz="0"/>
              <w:right w:val="none" w:color="FFFFFF" w:sz="0"/>
            </w:tcBorders>
            <w:shd w:fill="D6E4F7" w:val="clear"/>
            <w:tcMar>
              <w:top w:type="dxa" w:w="200"/>
              <w:left w:type="dxa" w:w="600"/>
              <w:bottom w:type="dxa" w:w="200"/>
              <w:right w:type="dxa" w:w="600"/>
            </w:tcMar>
          </w:tcPr>
          <w:p>
            <w:pPr>
              <w:jc w:val="center"/>
            </w:pPr>
            <w:r>
              <w:rPr>
                <w:rFonts w:ascii="Arial" w:cs="Arial" w:eastAsia="Arial" w:hAnsi="Arial"/>
                <w:color w:val="2E5FA3"/>
                <w:sz w:val="20"/>
                <w:szCs w:val="20"/>
              </w:rPr>
              <w:t xml:space="preserve">Assessment Submission  •  June 2026</w:t>
            </w:r>
          </w:p>
        </w:tc>
      </w:tr>
    </w:tbl>
    <w:p>
      <w:pPr>
        <w:spacing w:after="0" w:before="400"/>
      </w:pPr>
      <w:r>
        <w:t xml:space="preserve"/>
      </w:r>
    </w:p>
    <w:p>
      <w:pPr>
        <w:pStyle w:val="Heading1"/>
        <w:pBdr>
          <w:bottom w:val="single" w:color="2E5FA3" w:sz="8" w:space="4"/>
        </w:pBdr>
        <w:spacing w:after="160" w:before="320"/>
      </w:pPr>
      <w:r>
        <w:rPr>
          <w:rFonts w:ascii="Arial" w:cs="Arial" w:eastAsia="Arial" w:hAnsi="Arial"/>
          <w:b/>
          <w:bCs/>
          <w:color w:val="1F2D3D"/>
          <w:sz w:val="28"/>
          <w:szCs w:val="28"/>
        </w:rPr>
        <w:t xml:space="preserve">1. Workflow Section Explanations</w:t>
      </w:r>
    </w:p>
    <w:p>
      <w:pPr>
        <w:spacing w:after="100" w:before="60"/>
      </w:pPr>
      <w:r>
        <w:rPr>
          <w:rFonts w:ascii="Arial" w:cs="Arial" w:eastAsia="Arial" w:hAnsi="Arial"/>
          <w:color w:val="333333"/>
          <w:sz w:val="22"/>
          <w:szCs w:val="22"/>
        </w:rPr>
        <w:t xml:space="preserve">The workflow is divided into 12 stages. Each stage is a discrete step with a single responsibility. The table below maps each stage to its node(s) and explains what it does and why it exists.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2000"/>
        <w:gridCol w:w="5260"/>
      </w:tblGrid>
      <w:tr>
        <w:trPr>
          <w:tblHeader/>
        </w:trPr>
        <w:tc>
          <w:tcPr>
            <w:tcW w:type="dxa" w:w="7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Node(s)</w:t>
            </w:r>
          </w:p>
        </w:tc>
        <w:tc>
          <w:tcPr>
            <w:tcW w:type="dxa" w:w="526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What It Does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Stage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Trigger &amp; 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N1 — n8n Form Trigger
N2 — Set Helper Fields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The Form Trigger node creates a public URL that presents a form with six fields: Contact Name, Email, Company Name, Phone, Industry, and Location. On submission it fires the workflow and passes all field values as JSON. The Set node immediately stamps helper fields onto the data: run_id (timestamp + random suffix), source_key (execution ID), processed_at, retry_count = 0, status = pending, and record_key (lowercased email). This makes every subsequent node self-contained with all context it needs.</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Stage 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Input Validation</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N3 — Validate Input (IF node)</w:t>
            </w:r>
          </w:p>
        </w:tc>
        <w:tc>
          <w:tcPr>
            <w:tcW w:type="dxa" w:w="52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An IF node checks that the three required fields — Contact Name, Email, and Company Name — are non-empty strings after trimming. If any field is blank the false branch routes immediately to the invalid log node (N13) and execution stops for that record. No further processing happens. The true branch continues to the duplicate check. This gate ensures garbage never reaches SerpApi or Google Sheets.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Stage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Run Registration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N4 — Register Run
(Google Sheets append)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Appends one row to the Run_Log sheet recording run_id, source_key, started_at, and run_status = started. This creates an audit trail showing every execution that entered the system, including ones that later failed or were skipped. Since run_id is always unique (includes seconds + random suffix) no duplicate run check is needed here.</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Stage 4</w:t>
            </w:r>
          </w:p>
        </w:tc>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Duplicate Check</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Code node — Check &amp; Reserve</w:t>
            </w:r>
          </w:p>
        </w:tc>
        <w:tc>
          <w:tcPr>
            <w:tcW w:type="dxa" w:w="52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Reads the workflow's static data store (persists across executions). Checks whether record_key (email) already exists in processedKeys. If it does, sets duplicate = true and passes the item to the IF node which routes it to the duplicate log. If it does not exist, immediately reserves the slot with processedKeys[recordKey] = 'reserved' before continuing — this prevents the same email from being processed twice even within the same batch run.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Stage 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Batch Loop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N5 — Split in Batches</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Split in Batches node with batch size 1 processes each contact record individually. This isolates failures: if SerpApi returns an error for one record it does not crash processing of the next. When the loop later handles multiple inputs this node is what enables sequential one-at-a-time processing with full control over retry and logging per item.</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Stage 6</w:t>
            </w:r>
          </w:p>
        </w:tc>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Rate Control</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N6 — Wait Node</w:t>
            </w:r>
          </w:p>
        </w:tc>
        <w:tc>
          <w:tcPr>
            <w:tcW w:type="dxa" w:w="52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A Wait node set to 1 second between items throttles the rate of SerpApi calls. Without this, rapid batch submissions would hit the SerpApi rate limit and cause avoidable failures. One second per record is conservative but safe for most SerpApi plan tiers.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Stage 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SerpApi Enrichment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N7 — HTTP Request Node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 GET request to https://serpapi.com/search.json with parameters: engine=google, q={{company_name}}, gl=in, hl=en, num=5. The node is configured with Retry on Fail = 2 retries and 2000ms wait between retries, and On Error = Continue so a failure routes to the error log rather than crashing the run. Returns organic_results array with title, link, snippet, and source for the top results.</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Stage 8</w:t>
            </w:r>
          </w:p>
        </w:tc>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Data Merge</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Merge Node (Combine)</w:t>
            </w:r>
          </w:p>
        </w:tc>
        <w:tc>
          <w:tcPr>
            <w:tcW w:type="dxa" w:w="52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Combines the output of the Wait node (which carries all original form fields) with the HTTP Request output (which carries SerpApi results). This is necessary because the HTTP Request node replaces $json with the API response, losing the original contact data. The Merge node joins both streams by position so all fields are available in one item for the Set node.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Stage 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Transformation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N8 — Shape Data (Set node)</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Maps raw SerpApi fields to clean named fields: serp_title from organic_results[0].title, serp_link from organic_results[0].link, serp_snippet from organic_results[0].snippet, serp_source from organic_results[0].source, total_results_found from search_information.total_results, and enriched_at timestamp. Uses optional chaining (?.) and nullish coalescing (??) so missing fields default to empty string rather than crashing.</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Stage 10</w:t>
            </w:r>
          </w:p>
        </w:tc>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Quality Filter</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N9 — Quality Filter (IF node)</w:t>
            </w:r>
          </w:p>
        </w:tc>
        <w:tc>
          <w:tcPr>
            <w:tcW w:type="dxa" w:w="52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Checks that after enrichment the record still has all three required contact fields non-empty AND that serp_link is non-empty AND total_results_found &gt; 0. Records failing this test are routed to the skipped_low_quality log. This removes records where SerpApi returned no usable results — meaning the company name was too vague or invalid to enrich.</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Stage 11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Final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N10 — Google Sheets (Append)</w:t>
            </w:r>
          </w:p>
        </w:tc>
        <w:tc>
          <w:tcPr>
            <w:tcW w:type="dxa" w:w="5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Appends one row to the Contacts_Output sheet with all clean fields: run_id, record_key, contact_name, email, company_name, phone, industry, location, website (serp_link), description (serp_snippet), serp_source, total_results, enriched_at, status = success. Only records that passed both the validation gate and the quality filter reach this node.</w:t>
            </w:r>
          </w:p>
        </w:tc>
      </w:tr>
      <w:tr>
        <w:tc>
          <w:tcPr>
            <w:tcW w:type="dxa" w:w="7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Stage 12</w:t>
            </w:r>
          </w:p>
        </w:tc>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Logging</w:t>
            </w:r>
          </w:p>
        </w:tc>
        <w:tc>
          <w:tcPr>
            <w:tcW w:type="dxa" w:w="20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N11–N14 — Log Nodes
(Set + Data Table)</w:t>
            </w:r>
          </w:p>
        </w:tc>
        <w:tc>
          <w:tcPr>
            <w:tcW w:type="dxa" w:w="52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Four separate log paths write status rows: N11 logs success after Google Sheets save, N12 logs duplicate when record_key already existed, N13 logs invalid when required fields were blank, N14 logs api_fail when SerpApi failed after all retries. Each log node writes run_id, record_key, status, processed_at, retry_count, and error_message to the internal static data store for the current session.</w:t>
            </w:r>
          </w:p>
        </w:tc>
      </w:tr>
    </w:tbl>
    <w:p>
      <w:pPr>
        <w:spacing w:after="0" w:before="200"/>
      </w:pPr>
      <w:r>
        <w:t xml:space="preserve"/>
      </w:r>
    </w:p>
    <w:p>
      <w:pPr>
        <w:pStyle w:val="Heading1"/>
        <w:pBdr>
          <w:bottom w:val="single" w:color="2E5FA3" w:sz="8" w:space="4"/>
        </w:pBdr>
        <w:spacing w:after="160" w:before="320"/>
      </w:pPr>
      <w:r>
        <w:rPr>
          <w:rFonts w:ascii="Arial" w:cs="Arial" w:eastAsia="Arial" w:hAnsi="Arial"/>
          <w:b/>
          <w:bCs/>
          <w:color w:val="1F2D3D"/>
          <w:sz w:val="28"/>
          <w:szCs w:val="28"/>
        </w:rPr>
        <w:t xml:space="preserve">2. Internal Storage Design &amp; Duplicate Key Logic</w:t>
      </w:r>
    </w:p>
    <w:p>
      <w:pPr>
        <w:pStyle w:val="Heading2"/>
        <w:spacing w:after="120" w:before="240"/>
      </w:pPr>
      <w:r>
        <w:rPr>
          <w:rFonts w:ascii="Arial" w:cs="Arial" w:eastAsia="Arial" w:hAnsi="Arial"/>
          <w:b/>
          <w:bCs/>
          <w:color w:val="2E5FA3"/>
          <w:sz w:val="24"/>
          <w:szCs w:val="24"/>
        </w:rPr>
        <w:t xml:space="preserve">2.1 Storage Mechanism</w:t>
      </w:r>
    </w:p>
    <w:p>
      <w:pPr>
        <w:spacing w:after="100" w:before="60"/>
      </w:pPr>
      <w:r>
        <w:rPr>
          <w:rFonts w:ascii="Arial" w:cs="Arial" w:eastAsia="Arial" w:hAnsi="Arial"/>
          <w:color w:val="333333"/>
          <w:sz w:val="22"/>
          <w:szCs w:val="22"/>
        </w:rPr>
        <w:t xml:space="preserve">n8n's $getWorkflowStaticData('global') is used as the internal store. It is an in-memory JavaScript object that n8n persists between executions of the same workflow. No external database is required. The store survives workflow re-runs, server restarts (n8n persists static data to its internal SQLite/Postgres), and multiple concurrent submissions.</w:t>
      </w:r>
    </w:p>
    <w:p>
      <w:pPr>
        <w:spacing w:after="0" w:before="80"/>
      </w:pPr>
      <w:r>
        <w:t xml:space="preserve"/>
      </w:r>
    </w:p>
    <w:p>
      <w:pPr>
        <w:pStyle w:val="Heading2"/>
        <w:spacing w:after="120" w:before="240"/>
      </w:pPr>
      <w:r>
        <w:rPr>
          <w:rFonts w:ascii="Arial" w:cs="Arial" w:eastAsia="Arial" w:hAnsi="Arial"/>
          <w:b/>
          <w:bCs/>
          <w:color w:val="2E5FA3"/>
          <w:sz w:val="24"/>
          <w:szCs w:val="24"/>
        </w:rPr>
        <w:t xml:space="preserve">2.2 Storage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Key</w:t>
            </w:r>
          </w:p>
        </w:tc>
        <w:tc>
          <w:tcPr>
            <w:tcW w:type="dxa" w:w="14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616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processedKeys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Object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Top-level container. Holds one entry per processed email address. Persists across all executions of the workflow.</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processedKeys[email]</w:t>
            </w:r>
          </w:p>
        </w:tc>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String / Object</w:t>
            </w:r>
          </w:p>
        </w:tc>
        <w:tc>
          <w:tcPr>
            <w:tcW w:type="dxa" w:w="6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Value is 'reserved' when the slot is first claimed (before save), then updated to {status, run_id, saved_at, company_name} after successful Google Sheets write.</w:t>
            </w:r>
          </w:p>
        </w:tc>
      </w:tr>
    </w:tbl>
    <w:p>
      <w:pPr>
        <w:spacing w:after="0" w:before="120"/>
      </w:pPr>
      <w:r>
        <w:t xml:space="preserve"/>
      </w:r>
    </w:p>
    <w:p>
      <w:pPr>
        <w:pStyle w:val="Heading2"/>
        <w:spacing w:after="120" w:before="240"/>
      </w:pPr>
      <w:r>
        <w:rPr>
          <w:rFonts w:ascii="Arial" w:cs="Arial" w:eastAsia="Arial" w:hAnsi="Arial"/>
          <w:b/>
          <w:bCs/>
          <w:color w:val="2E5FA3"/>
          <w:sz w:val="24"/>
          <w:szCs w:val="24"/>
        </w:rPr>
        <w:t xml:space="preserve">2.3 Duplicate Key Logic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Step</w:t>
            </w:r>
          </w:p>
        </w:tc>
        <w:tc>
          <w:tcPr>
            <w:tcW w:type="dxa" w:w="756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Logic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1. Normalise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recordKey = email.toLowerCase().trim()  —  ensures alice@CO.com and alice@co.com match.</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2. Check</w:t>
            </w:r>
          </w:p>
        </w:tc>
        <w:tc>
          <w:tcPr>
            <w:tcW w:type="dxa" w:w="7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isDuplicate = (staticData.processedKeys[recordKey] !== undefined)  —  true for both 'reserved' and full object.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3. Reserve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If not duplicate: staticData.processedKeys[recordKey] = 'reserved'  —  done immediately, before the API call, so a second submission of the same email in the same batch is caught.</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4. Route</w:t>
            </w:r>
          </w:p>
        </w:tc>
        <w:tc>
          <w:tcPr>
            <w:tcW w:type="dxa" w:w="7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IF node checks $json.duplicate === true (Boolean). True branch → log duplicate. False branch → Wait → SerpApi.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5. Update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After successful Google Sheets save, a Code node updates the slot to {status:'success', run_id, saved_at, company_name}.</w:t>
            </w:r>
          </w:p>
        </w:tc>
      </w:tr>
      <w:tr>
        <w:tc>
          <w:tcPr>
            <w:tcW w:type="dxa" w:w="18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Cross-run</w:t>
            </w:r>
          </w:p>
        </w:tc>
        <w:tc>
          <w:tcPr>
            <w:tcW w:type="dxa" w:w="75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$getWorkflowStaticData('global') persists between executions. An email saved in run A is still in processedKeys when run B executes, so it will be caught as duplicate even across separate form submissions.</w:t>
            </w:r>
          </w:p>
        </w:tc>
      </w:tr>
    </w:tbl>
    <w:p>
      <w:pPr>
        <w:spacing w:after="0" w:before="120"/>
      </w:pPr>
      <w:r>
        <w:t xml:space="preserve"/>
      </w:r>
    </w:p>
    <w:p>
      <w:pPr>
        <w:pStyle w:val="Heading2"/>
        <w:spacing w:after="120" w:before="240"/>
      </w:pPr>
      <w:r>
        <w:rPr>
          <w:rFonts w:ascii="Arial" w:cs="Arial" w:eastAsia="Arial" w:hAnsi="Arial"/>
          <w:b/>
          <w:bCs/>
          <w:color w:val="2E5FA3"/>
          <w:sz w:val="24"/>
          <w:szCs w:val="24"/>
        </w:rPr>
        <w:t xml:space="preserve">2.4 Full Code — Duplicate Check Node</w:t>
      </w:r>
    </w:p>
    <w:p>
      <w:pPr>
        <w:spacing w:after="100" w:before="60"/>
      </w:pPr>
      <w:r>
        <w:rPr>
          <w:rFonts w:ascii="Arial" w:cs="Arial" w:eastAsia="Arial" w:hAnsi="Arial"/>
          <w:color w:val="333333"/>
          <w:sz w:val="22"/>
          <w:szCs w:val="22"/>
        </w:rPr>
        <w:t xml:space="preserve">Place this in the Code node immediately after Split in Batches:</w:t>
      </w:r>
    </w:p>
    <w:p>
      <w:pPr>
        <w:spacing w:after="0" w:before="40"/>
      </w:pPr>
      <w:r>
        <w:t xml:space="preserve"/>
      </w:r>
    </w:p>
    <w:p>
      <w:pPr>
        <w:shd w:fill="F4F4F4" w:val="clear"/>
        <w:spacing w:after="60" w:before="60"/>
        <w:ind w:left="360"/>
      </w:pPr>
      <w:r>
        <w:rPr>
          <w:rFonts w:ascii="Courier New" w:cs="Courier New" w:eastAsia="Courier New" w:hAnsi="Courier New"/>
          <w:color w:val="2B2B2B"/>
          <w:sz w:val="18"/>
          <w:szCs w:val="18"/>
        </w:rPr>
        <w:t xml:space="preserve">const staticData = $getWorkflowStaticData('global');</w:t>
      </w:r>
    </w:p>
    <w:p>
      <w:pPr>
        <w:shd w:fill="F4F4F4" w:val="clear"/>
        <w:spacing w:after="60" w:before="60"/>
        <w:ind w:left="360"/>
      </w:pPr>
      <w:r>
        <w:rPr>
          <w:rFonts w:ascii="Courier New" w:cs="Courier New" w:eastAsia="Courier New" w:hAnsi="Courier New"/>
          <w:color w:val="2B2B2B"/>
          <w:sz w:val="18"/>
          <w:szCs w:val="18"/>
        </w:rPr>
        <w:t xml:space="preserve"/>
      </w:r>
    </w:p>
    <w:p>
      <w:pPr>
        <w:shd w:fill="F4F4F4" w:val="clear"/>
        <w:spacing w:after="60" w:before="60"/>
        <w:ind w:left="360"/>
      </w:pPr>
      <w:r>
        <w:rPr>
          <w:rFonts w:ascii="Courier New" w:cs="Courier New" w:eastAsia="Courier New" w:hAnsi="Courier New"/>
          <w:color w:val="2B2B2B"/>
          <w:sz w:val="18"/>
          <w:szCs w:val="18"/>
        </w:rPr>
        <w:t xml:space="preserve">if (!staticData.processedKeys) {</w:t>
      </w:r>
    </w:p>
    <w:p>
      <w:pPr>
        <w:shd w:fill="F4F4F4" w:val="clear"/>
        <w:spacing w:after="60" w:before="60"/>
        <w:ind w:left="360"/>
      </w:pPr>
      <w:r>
        <w:rPr>
          <w:rFonts w:ascii="Courier New" w:cs="Courier New" w:eastAsia="Courier New" w:hAnsi="Courier New"/>
          <w:color w:val="2B2B2B"/>
          <w:sz w:val="18"/>
          <w:szCs w:val="18"/>
        </w:rPr>
        <w:t xml:space="preserve">  staticData.processedKeys = {};</w:t>
      </w:r>
    </w:p>
    <w:p>
      <w:pPr>
        <w:shd w:fill="F4F4F4" w:val="clear"/>
        <w:spacing w:after="60" w:before="60"/>
        <w:ind w:left="360"/>
      </w:pPr>
      <w:r>
        <w:rPr>
          <w:rFonts w:ascii="Courier New" w:cs="Courier New" w:eastAsia="Courier New" w:hAnsi="Courier New"/>
          <w:color w:val="2B2B2B"/>
          <w:sz w:val="18"/>
          <w:szCs w:val="18"/>
        </w:rPr>
        <w:t xml:space="preserve">}</w:t>
      </w:r>
    </w:p>
    <w:p>
      <w:pPr>
        <w:shd w:fill="F4F4F4" w:val="clear"/>
        <w:spacing w:after="60" w:before="60"/>
        <w:ind w:left="360"/>
      </w:pPr>
      <w:r>
        <w:rPr>
          <w:rFonts w:ascii="Courier New" w:cs="Courier New" w:eastAsia="Courier New" w:hAnsi="Courier New"/>
          <w:color w:val="2B2B2B"/>
          <w:sz w:val="18"/>
          <w:szCs w:val="18"/>
        </w:rPr>
        <w:t xml:space="preserve"/>
      </w:r>
    </w:p>
    <w:p>
      <w:pPr>
        <w:shd w:fill="F4F4F4" w:val="clear"/>
        <w:spacing w:after="60" w:before="60"/>
        <w:ind w:left="360"/>
      </w:pPr>
      <w:r>
        <w:rPr>
          <w:rFonts w:ascii="Courier New" w:cs="Courier New" w:eastAsia="Courier New" w:hAnsi="Courier New"/>
          <w:color w:val="2B2B2B"/>
          <w:sz w:val="18"/>
          <w:szCs w:val="18"/>
        </w:rPr>
        <w:t xml:space="preserve">const recordKey = String($input.item.json.record_key).trim().toLowerCase();</w:t>
      </w:r>
    </w:p>
    <w:p>
      <w:pPr>
        <w:shd w:fill="F4F4F4" w:val="clear"/>
        <w:spacing w:after="60" w:before="60"/>
        <w:ind w:left="360"/>
      </w:pPr>
      <w:r>
        <w:rPr>
          <w:rFonts w:ascii="Courier New" w:cs="Courier New" w:eastAsia="Courier New" w:hAnsi="Courier New"/>
          <w:color w:val="2B2B2B"/>
          <w:sz w:val="18"/>
          <w:szCs w:val="18"/>
        </w:rPr>
        <w:t xml:space="preserve">const isDuplicate = staticData.processedKeys[recordKey] !== undefined;</w:t>
      </w:r>
    </w:p>
    <w:p>
      <w:pPr>
        <w:shd w:fill="F4F4F4" w:val="clear"/>
        <w:spacing w:after="60" w:before="60"/>
        <w:ind w:left="360"/>
      </w:pPr>
      <w:r>
        <w:rPr>
          <w:rFonts w:ascii="Courier New" w:cs="Courier New" w:eastAsia="Courier New" w:hAnsi="Courier New"/>
          <w:color w:val="2B2B2B"/>
          <w:sz w:val="18"/>
          <w:szCs w:val="18"/>
        </w:rPr>
        <w:t xml:space="preserve"/>
      </w:r>
    </w:p>
    <w:p>
      <w:pPr>
        <w:shd w:fill="F4F4F4" w:val="clear"/>
        <w:spacing w:after="60" w:before="60"/>
        <w:ind w:left="360"/>
      </w:pPr>
      <w:r>
        <w:rPr>
          <w:rFonts w:ascii="Courier New" w:cs="Courier New" w:eastAsia="Courier New" w:hAnsi="Courier New"/>
          <w:color w:val="2B2B2B"/>
          <w:sz w:val="18"/>
          <w:szCs w:val="18"/>
        </w:rPr>
        <w:t xml:space="preserve">if (!isDuplicate) {</w:t>
      </w:r>
    </w:p>
    <w:p>
      <w:pPr>
        <w:shd w:fill="F4F4F4" w:val="clear"/>
        <w:spacing w:after="60" w:before="60"/>
        <w:ind w:left="360"/>
      </w:pPr>
      <w:r>
        <w:rPr>
          <w:rFonts w:ascii="Courier New" w:cs="Courier New" w:eastAsia="Courier New" w:hAnsi="Courier New"/>
          <w:color w:val="2B2B2B"/>
          <w:sz w:val="18"/>
          <w:szCs w:val="18"/>
        </w:rPr>
        <w:t xml:space="preserve">  staticData.processedKeys[recordKey] = 'reserved';</w:t>
      </w:r>
    </w:p>
    <w:p>
      <w:pPr>
        <w:shd w:fill="F4F4F4" w:val="clear"/>
        <w:spacing w:after="60" w:before="60"/>
        <w:ind w:left="360"/>
      </w:pPr>
      <w:r>
        <w:rPr>
          <w:rFonts w:ascii="Courier New" w:cs="Courier New" w:eastAsia="Courier New" w:hAnsi="Courier New"/>
          <w:color w:val="2B2B2B"/>
          <w:sz w:val="18"/>
          <w:szCs w:val="18"/>
        </w:rPr>
        <w:t xml:space="preserve">}</w:t>
      </w:r>
    </w:p>
    <w:p>
      <w:pPr>
        <w:shd w:fill="F4F4F4" w:val="clear"/>
        <w:spacing w:after="60" w:before="60"/>
        <w:ind w:left="360"/>
      </w:pPr>
      <w:r>
        <w:rPr>
          <w:rFonts w:ascii="Courier New" w:cs="Courier New" w:eastAsia="Courier New" w:hAnsi="Courier New"/>
          <w:color w:val="2B2B2B"/>
          <w:sz w:val="18"/>
          <w:szCs w:val="18"/>
        </w:rPr>
        <w:t xml:space="preserve"/>
      </w:r>
    </w:p>
    <w:p>
      <w:pPr>
        <w:shd w:fill="F4F4F4" w:val="clear"/>
        <w:spacing w:after="60" w:before="60"/>
        <w:ind w:left="360"/>
      </w:pPr>
      <w:r>
        <w:rPr>
          <w:rFonts w:ascii="Courier New" w:cs="Courier New" w:eastAsia="Courier New" w:hAnsi="Courier New"/>
          <w:color w:val="2B2B2B"/>
          <w:sz w:val="18"/>
          <w:szCs w:val="18"/>
        </w:rPr>
        <w:t xml:space="preserve">return [{</w:t>
      </w:r>
    </w:p>
    <w:p>
      <w:pPr>
        <w:shd w:fill="F4F4F4" w:val="clear"/>
        <w:spacing w:after="60" w:before="60"/>
        <w:ind w:left="360"/>
      </w:pPr>
      <w:r>
        <w:rPr>
          <w:rFonts w:ascii="Courier New" w:cs="Courier New" w:eastAsia="Courier New" w:hAnsi="Courier New"/>
          <w:color w:val="2B2B2B"/>
          <w:sz w:val="18"/>
          <w:szCs w:val="18"/>
        </w:rPr>
        <w:t xml:space="preserve">  json: {</w:t>
      </w:r>
    </w:p>
    <w:p>
      <w:pPr>
        <w:shd w:fill="F4F4F4" w:val="clear"/>
        <w:spacing w:after="60" w:before="60"/>
        <w:ind w:left="360"/>
      </w:pPr>
      <w:r>
        <w:rPr>
          <w:rFonts w:ascii="Courier New" w:cs="Courier New" w:eastAsia="Courier New" w:hAnsi="Courier New"/>
          <w:color w:val="2B2B2B"/>
          <w:sz w:val="18"/>
          <w:szCs w:val="18"/>
        </w:rPr>
        <w:t xml:space="preserve">    ...$input.item.json,</w:t>
      </w:r>
    </w:p>
    <w:p>
      <w:pPr>
        <w:shd w:fill="F4F4F4" w:val="clear"/>
        <w:spacing w:after="60" w:before="60"/>
        <w:ind w:left="360"/>
      </w:pPr>
      <w:r>
        <w:rPr>
          <w:rFonts w:ascii="Courier New" w:cs="Courier New" w:eastAsia="Courier New" w:hAnsi="Courier New"/>
          <w:color w:val="2B2B2B"/>
          <w:sz w:val="18"/>
          <w:szCs w:val="18"/>
        </w:rPr>
        <w:t xml:space="preserve">    duplicate: isDuplicate</w:t>
      </w:r>
    </w:p>
    <w:p>
      <w:pPr>
        <w:shd w:fill="F4F4F4" w:val="clear"/>
        <w:spacing w:after="60" w:before="60"/>
        <w:ind w:left="360"/>
      </w:pPr>
      <w:r>
        <w:rPr>
          <w:rFonts w:ascii="Courier New" w:cs="Courier New" w:eastAsia="Courier New" w:hAnsi="Courier New"/>
          <w:color w:val="2B2B2B"/>
          <w:sz w:val="18"/>
          <w:szCs w:val="18"/>
        </w:rPr>
        <w:t xml:space="preserve">  }</w:t>
      </w:r>
    </w:p>
    <w:p>
      <w:pPr>
        <w:shd w:fill="F4F4F4" w:val="clear"/>
        <w:spacing w:after="60" w:before="60"/>
        <w:ind w:left="360"/>
      </w:pPr>
      <w:r>
        <w:rPr>
          <w:rFonts w:ascii="Courier New" w:cs="Courier New" w:eastAsia="Courier New" w:hAnsi="Courier New"/>
          <w:color w:val="2B2B2B"/>
          <w:sz w:val="18"/>
          <w:szCs w:val="18"/>
        </w:rPr>
        <w:t xml:space="preserve">}];</w:t>
      </w:r>
    </w:p>
    <w:p>
      <w:pPr>
        <w:spacing w:after="0" w:before="80"/>
      </w:pPr>
      <w:r>
        <w:t xml:space="preserve"/>
      </w:r>
    </w:p>
    <w:p>
      <w:pPr>
        <w:pStyle w:val="Heading2"/>
        <w:spacing w:after="120" w:before="240"/>
      </w:pPr>
      <w:r>
        <w:rPr>
          <w:rFonts w:ascii="Arial" w:cs="Arial" w:eastAsia="Arial" w:hAnsi="Arial"/>
          <w:b/>
          <w:bCs/>
          <w:color w:val="2E5FA3"/>
          <w:sz w:val="24"/>
          <w:szCs w:val="24"/>
        </w:rPr>
        <w:t xml:space="preserve">2.5 Full Code — Update After Successful Save</w:t>
      </w:r>
    </w:p>
    <w:p>
      <w:pPr>
        <w:spacing w:after="100" w:before="60"/>
      </w:pPr>
      <w:r>
        <w:rPr>
          <w:rFonts w:ascii="Arial" w:cs="Arial" w:eastAsia="Arial" w:hAnsi="Arial"/>
          <w:color w:val="333333"/>
          <w:sz w:val="22"/>
          <w:szCs w:val="22"/>
        </w:rPr>
        <w:t xml:space="preserve">Place this in a Code node immediately after the Google Sheets save node:</w:t>
      </w:r>
    </w:p>
    <w:p>
      <w:pPr>
        <w:spacing w:after="0" w:before="40"/>
      </w:pPr>
      <w:r>
        <w:t xml:space="preserve"/>
      </w:r>
    </w:p>
    <w:p>
      <w:pPr>
        <w:shd w:fill="F4F4F4" w:val="clear"/>
        <w:spacing w:after="60" w:before="60"/>
        <w:ind w:left="360"/>
      </w:pPr>
      <w:r>
        <w:rPr>
          <w:rFonts w:ascii="Courier New" w:cs="Courier New" w:eastAsia="Courier New" w:hAnsi="Courier New"/>
          <w:color w:val="2B2B2B"/>
          <w:sz w:val="18"/>
          <w:szCs w:val="18"/>
        </w:rPr>
        <w:t xml:space="preserve">const staticData = $getWorkflowStaticData('global');</w:t>
      </w:r>
    </w:p>
    <w:p>
      <w:pPr>
        <w:shd w:fill="F4F4F4" w:val="clear"/>
        <w:spacing w:after="60" w:before="60"/>
        <w:ind w:left="360"/>
      </w:pPr>
      <w:r>
        <w:rPr>
          <w:rFonts w:ascii="Courier New" w:cs="Courier New" w:eastAsia="Courier New" w:hAnsi="Courier New"/>
          <w:color w:val="2B2B2B"/>
          <w:sz w:val="18"/>
          <w:szCs w:val="18"/>
        </w:rPr>
        <w:t xml:space="preserve">const recordKey = String($input.item.json.record_key).trim().toLowerCase();</w:t>
      </w:r>
    </w:p>
    <w:p>
      <w:pPr>
        <w:shd w:fill="F4F4F4" w:val="clear"/>
        <w:spacing w:after="60" w:before="60"/>
        <w:ind w:left="360"/>
      </w:pPr>
      <w:r>
        <w:rPr>
          <w:rFonts w:ascii="Courier New" w:cs="Courier New" w:eastAsia="Courier New" w:hAnsi="Courier New"/>
          <w:color w:val="2B2B2B"/>
          <w:sz w:val="18"/>
          <w:szCs w:val="18"/>
        </w:rPr>
        <w:t xml:space="preserve"/>
      </w:r>
    </w:p>
    <w:p>
      <w:pPr>
        <w:shd w:fill="F4F4F4" w:val="clear"/>
        <w:spacing w:after="60" w:before="60"/>
        <w:ind w:left="360"/>
      </w:pPr>
      <w:r>
        <w:rPr>
          <w:rFonts w:ascii="Courier New" w:cs="Courier New" w:eastAsia="Courier New" w:hAnsi="Courier New"/>
          <w:color w:val="2B2B2B"/>
          <w:sz w:val="18"/>
          <w:szCs w:val="18"/>
        </w:rPr>
        <w:t xml:space="preserve">staticData.processedKeys[recordKey] = {</w:t>
      </w:r>
    </w:p>
    <w:p>
      <w:pPr>
        <w:shd w:fill="F4F4F4" w:val="clear"/>
        <w:spacing w:after="60" w:before="60"/>
        <w:ind w:left="360"/>
      </w:pPr>
      <w:r>
        <w:rPr>
          <w:rFonts w:ascii="Courier New" w:cs="Courier New" w:eastAsia="Courier New" w:hAnsi="Courier New"/>
          <w:color w:val="2B2B2B"/>
          <w:sz w:val="18"/>
          <w:szCs w:val="18"/>
        </w:rPr>
        <w:t xml:space="preserve">  status: 'success',</w:t>
      </w:r>
    </w:p>
    <w:p>
      <w:pPr>
        <w:shd w:fill="F4F4F4" w:val="clear"/>
        <w:spacing w:after="60" w:before="60"/>
        <w:ind w:left="360"/>
      </w:pPr>
      <w:r>
        <w:rPr>
          <w:rFonts w:ascii="Courier New" w:cs="Courier New" w:eastAsia="Courier New" w:hAnsi="Courier New"/>
          <w:color w:val="2B2B2B"/>
          <w:sz w:val="18"/>
          <w:szCs w:val="18"/>
        </w:rPr>
        <w:t xml:space="preserve">  run_id: $input.item.json.run_id,</w:t>
      </w:r>
    </w:p>
    <w:p>
      <w:pPr>
        <w:shd w:fill="F4F4F4" w:val="clear"/>
        <w:spacing w:after="60" w:before="60"/>
        <w:ind w:left="360"/>
      </w:pPr>
      <w:r>
        <w:rPr>
          <w:rFonts w:ascii="Courier New" w:cs="Courier New" w:eastAsia="Courier New" w:hAnsi="Courier New"/>
          <w:color w:val="2B2B2B"/>
          <w:sz w:val="18"/>
          <w:szCs w:val="18"/>
        </w:rPr>
        <w:t xml:space="preserve">  saved_at: new Date().toISOString(),</w:t>
      </w:r>
    </w:p>
    <w:p>
      <w:pPr>
        <w:shd w:fill="F4F4F4" w:val="clear"/>
        <w:spacing w:after="60" w:before="60"/>
        <w:ind w:left="360"/>
      </w:pPr>
      <w:r>
        <w:rPr>
          <w:rFonts w:ascii="Courier New" w:cs="Courier New" w:eastAsia="Courier New" w:hAnsi="Courier New"/>
          <w:color w:val="2B2B2B"/>
          <w:sz w:val="18"/>
          <w:szCs w:val="18"/>
        </w:rPr>
        <w:t xml:space="preserve">  company_name: $input.item.json.company_name</w:t>
      </w:r>
    </w:p>
    <w:p>
      <w:pPr>
        <w:shd w:fill="F4F4F4" w:val="clear"/>
        <w:spacing w:after="60" w:before="60"/>
        <w:ind w:left="360"/>
      </w:pPr>
      <w:r>
        <w:rPr>
          <w:rFonts w:ascii="Courier New" w:cs="Courier New" w:eastAsia="Courier New" w:hAnsi="Courier New"/>
          <w:color w:val="2B2B2B"/>
          <w:sz w:val="18"/>
          <w:szCs w:val="18"/>
        </w:rPr>
        <w:t xml:space="preserve">};</w:t>
      </w:r>
    </w:p>
    <w:p>
      <w:pPr>
        <w:shd w:fill="F4F4F4" w:val="clear"/>
        <w:spacing w:after="60" w:before="60"/>
        <w:ind w:left="360"/>
      </w:pPr>
      <w:r>
        <w:rPr>
          <w:rFonts w:ascii="Courier New" w:cs="Courier New" w:eastAsia="Courier New" w:hAnsi="Courier New"/>
          <w:color w:val="2B2B2B"/>
          <w:sz w:val="18"/>
          <w:szCs w:val="18"/>
        </w:rPr>
        <w:t xml:space="preserve"/>
      </w:r>
    </w:p>
    <w:p>
      <w:pPr>
        <w:shd w:fill="F4F4F4" w:val="clear"/>
        <w:spacing w:after="60" w:before="60"/>
        <w:ind w:left="360"/>
      </w:pPr>
      <w:r>
        <w:rPr>
          <w:rFonts w:ascii="Courier New" w:cs="Courier New" w:eastAsia="Courier New" w:hAnsi="Courier New"/>
          <w:color w:val="2B2B2B"/>
          <w:sz w:val="18"/>
          <w:szCs w:val="18"/>
        </w:rPr>
        <w:t xml:space="preserve">return [{ json: { ...$input.item.json, storage_written: true } }];</w:t>
      </w:r>
    </w:p>
    <w:p>
      <w:pPr>
        <w:spacing w:after="0" w:before="200"/>
      </w:pPr>
      <w:r>
        <w:t xml:space="preserve"/>
      </w:r>
    </w:p>
    <w:p>
      <w:pPr>
        <w:pStyle w:val="Heading1"/>
        <w:pBdr>
          <w:bottom w:val="single" w:color="2E5FA3" w:sz="8" w:space="4"/>
        </w:pBdr>
        <w:spacing w:after="160" w:before="320"/>
      </w:pPr>
      <w:r>
        <w:rPr>
          <w:rFonts w:ascii="Arial" w:cs="Arial" w:eastAsia="Arial" w:hAnsi="Arial"/>
          <w:b/>
          <w:bCs/>
          <w:color w:val="1F2D3D"/>
          <w:sz w:val="28"/>
          <w:szCs w:val="28"/>
        </w:rPr>
        <w:t xml:space="preserve">3. Sample Input and Final Output</w:t>
      </w:r>
    </w:p>
    <w:p>
      <w:pPr>
        <w:pStyle w:val="Heading2"/>
        <w:spacing w:after="120" w:before="240"/>
      </w:pPr>
      <w:r>
        <w:rPr>
          <w:rFonts w:ascii="Arial" w:cs="Arial" w:eastAsia="Arial" w:hAnsi="Arial"/>
          <w:b/>
          <w:bCs/>
          <w:color w:val="2E5FA3"/>
          <w:sz w:val="24"/>
          <w:szCs w:val="24"/>
        </w:rPr>
        <w:t xml:space="preserve">3.1 Raw Form Submission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Field</w:t>
            </w:r>
          </w:p>
        </w:tc>
        <w:tc>
          <w:tcPr>
            <w:tcW w:type="dxa" w:w="716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Contact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Harshit Verma</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Email</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harshit@infosys.com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Company Name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Infosys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Phone</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9876543210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Industry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IT Services</w:t>
            </w:r>
          </w:p>
        </w:tc>
      </w:tr>
      <w:tr>
        <w:tc>
          <w:tcPr>
            <w:tcW w:type="dxa" w:w="22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Location / city</w:t>
            </w:r>
          </w:p>
        </w:tc>
        <w:tc>
          <w:tcPr>
            <w:tcW w:type="dxa" w:w="7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Bengaluru</w:t>
            </w:r>
          </w:p>
        </w:tc>
      </w:tr>
    </w:tbl>
    <w:p>
      <w:pPr>
        <w:spacing w:after="0" w:before="120"/>
      </w:pPr>
      <w:r>
        <w:t xml:space="preserve"/>
      </w:r>
    </w:p>
    <w:p>
      <w:pPr>
        <w:pStyle w:val="Heading2"/>
        <w:spacing w:after="120" w:before="240"/>
      </w:pPr>
      <w:r>
        <w:rPr>
          <w:rFonts w:ascii="Arial" w:cs="Arial" w:eastAsia="Arial" w:hAnsi="Arial"/>
          <w:b/>
          <w:bCs/>
          <w:color w:val="2E5FA3"/>
          <w:sz w:val="24"/>
          <w:szCs w:val="24"/>
        </w:rPr>
        <w:t xml:space="preserve">3.2 After N2 Set Node (Helper Fields Added)</w:t>
      </w:r>
    </w:p>
    <w:p>
      <w:pPr>
        <w:spacing w:after="100" w:before="60"/>
      </w:pPr>
      <w:r>
        <w:rPr>
          <w:rFonts w:ascii="Arial" w:cs="Arial" w:eastAsia="Arial" w:hAnsi="Arial"/>
          <w:color w:val="333333"/>
          <w:sz w:val="22"/>
          <w:szCs w:val="22"/>
        </w:rPr>
        <w:t xml:space="preserve">The original form fields are preserved. N2 appends these additional fields: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Field Added by N2</w:t>
            </w:r>
          </w:p>
        </w:tc>
        <w:tc>
          <w:tcPr>
            <w:tcW w:type="dxa" w:w="686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run_id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20260613-143022-x7pqmn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source_key</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170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processed_at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2026-06-13T14:30:22.000+05:30</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retry_count</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pending</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error_message</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(empty string)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record_key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harshit@infosys.com</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duplicate</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false</w:t>
            </w:r>
          </w:p>
        </w:tc>
      </w:tr>
    </w:tbl>
    <w:p>
      <w:pPr>
        <w:spacing w:after="0" w:before="120"/>
      </w:pPr>
      <w:r>
        <w:t xml:space="preserve"/>
      </w:r>
    </w:p>
    <w:p>
      <w:pPr>
        <w:pStyle w:val="Heading2"/>
        <w:spacing w:after="120" w:before="240"/>
      </w:pPr>
      <w:r>
        <w:rPr>
          <w:rFonts w:ascii="Arial" w:cs="Arial" w:eastAsia="Arial" w:hAnsi="Arial"/>
          <w:b/>
          <w:bCs/>
          <w:color w:val="2E5FA3"/>
          <w:sz w:val="24"/>
          <w:szCs w:val="24"/>
        </w:rPr>
        <w:t xml:space="preserve">3.3 Final Output Row in Contacts_Output Sheet</w:t>
      </w:r>
    </w:p>
    <w:p>
      <w:pPr>
        <w:spacing w:after="100" w:before="60"/>
      </w:pPr>
      <w:r>
        <w:rPr>
          <w:rFonts w:ascii="Arial" w:cs="Arial" w:eastAsia="Arial" w:hAnsi="Arial"/>
          <w:color w:val="333333"/>
          <w:sz w:val="22"/>
          <w:szCs w:val="22"/>
        </w:rPr>
        <w:t xml:space="preserve">After passing validation, duplicate check, SerpApi enrichment, transformation, and quality filter, the following row is written to Google Sheets: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Column (Contacts_Output)</w:t>
            </w:r>
          </w:p>
        </w:tc>
        <w:tc>
          <w:tcPr>
            <w:tcW w:type="dxa" w:w="686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run_id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20260613-143022-x7pqmn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record_key</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harshit@infosys.com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contact_name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Harshit Verma</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email</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harshit@infosys.com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company_name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Infosys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phone</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9876543210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industry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IT Services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location</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Bengaluru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website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https://www.infosys.com/</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description</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Infosys is a global leader in next-generation digital services and consulting. We enable clients in more than 50 countries to navigate their digital transformation.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serp_source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Infosys</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total_results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2,470,000,000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enriched_at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2026-06-13T14:30:25.312+05:30</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status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success</w:t>
            </w:r>
          </w:p>
        </w:tc>
      </w:tr>
    </w:tbl>
    <w:p>
      <w:pPr>
        <w:spacing w:after="0" w:before="120"/>
      </w:pPr>
      <w:r>
        <w:t xml:space="preserve"/>
      </w:r>
    </w:p>
    <w:p>
      <w:pPr>
        <w:pStyle w:val="Heading2"/>
        <w:spacing w:after="120" w:before="240"/>
      </w:pPr>
      <w:r>
        <w:rPr>
          <w:rFonts w:ascii="Arial" w:cs="Arial" w:eastAsia="Arial" w:hAnsi="Arial"/>
          <w:b/>
          <w:bCs/>
          <w:color w:val="2E5FA3"/>
          <w:sz w:val="24"/>
          <w:szCs w:val="24"/>
        </w:rPr>
        <w:t xml:space="preserve">3.4 Test Case Evidence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rPr>
          <w:tblHeader/>
        </w:trPr>
        <w:tc>
          <w:tcPr>
            <w:tcW w:type="dxa" w:w="14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Test Case</w:t>
            </w:r>
          </w:p>
        </w:tc>
        <w:tc>
          <w:tcPr>
            <w:tcW w:type="dxa" w:w="24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Input</w:t>
            </w:r>
          </w:p>
        </w:tc>
        <w:tc>
          <w:tcPr>
            <w:tcW w:type="dxa" w:w="24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Expected Behaviour</w:t>
            </w:r>
          </w:p>
        </w:tc>
        <w:tc>
          <w:tcPr>
            <w:tcW w:type="dxa" w:w="316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Where Logged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Happy 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Valid name, email, company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Passes all checks, SerpApi enriches, row saved to Contacts_Output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N11 — status: success</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Missing field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Email field left blank</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IF validation fails, routes to invalid log, no API call made</w:t>
            </w:r>
          </w:p>
        </w:tc>
        <w:tc>
          <w:tcPr>
            <w:tcW w:type="dxa" w:w="3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N13 — status: invalid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Duplicate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Same email submitted twice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Second run finds email in processedKeys, sets duplicate=true, routes to duplicate log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N12 — status: duplicate</w:t>
            </w:r>
          </w:p>
        </w:tc>
      </w:tr>
      <w:tr>
        <w:tc>
          <w:tcPr>
            <w:tcW w:type="dxa" w:w="1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API failure</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Valid input but SerpApi key wrong or quota exceeded</w:t>
            </w:r>
          </w:p>
        </w:tc>
        <w:tc>
          <w:tcPr>
            <w:tcW w:type="dxa" w:w="24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HTTP node retries twice, then routes error branch to api_fail log</w:t>
            </w:r>
          </w:p>
        </w:tc>
        <w:tc>
          <w:tcPr>
            <w:tcW w:type="dxa" w:w="31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N14 — status: api_fail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Empty results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Company name is gibberish (e.g. sdfgh)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SerpApi returns results but total_results check or serp_link check fails quality filter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N12 — status: skipped_low_quality</w:t>
            </w:r>
          </w:p>
        </w:tc>
      </w:tr>
    </w:tbl>
    <w:p>
      <w:pPr>
        <w:spacing w:after="0" w:before="120"/>
      </w:pPr>
      <w:r>
        <w:t xml:space="preserve"/>
      </w:r>
    </w:p>
    <w:p>
      <w:pPr>
        <w:pStyle w:val="Heading2"/>
        <w:spacing w:after="120" w:before="240"/>
      </w:pPr>
      <w:r>
        <w:rPr>
          <w:rFonts w:ascii="Arial" w:cs="Arial" w:eastAsia="Arial" w:hAnsi="Arial"/>
          <w:b/>
          <w:bCs/>
          <w:color w:val="2E5FA3"/>
          <w:sz w:val="24"/>
          <w:szCs w:val="24"/>
        </w:rPr>
        <w:t xml:space="preserve">3.5 Run_Log Sheet Entry (for the above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Column</w:t>
            </w:r>
          </w:p>
        </w:tc>
        <w:tc>
          <w:tcPr>
            <w:tcW w:type="dxa" w:w="6860"/>
            <w:tcBorders>
              <w:top w:val="single" w:color="CCCCCC" w:sz="1"/>
              <w:left w:val="single" w:color="CCCCCC" w:sz="1"/>
              <w:bottom w:val="single" w:color="CCCCCC" w:sz="1"/>
              <w:right w:val="single" w:color="CCCCCC" w:sz="1"/>
            </w:tcBorders>
            <w:shd w:fill="2E5FA3"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run_id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20260613-143022-x7pqmn</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source_key</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170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started_at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2026-06-13T14:30:22.000+05:30</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total_records</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run_status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33333"/>
                <w:sz w:val="20"/>
                <w:szCs w:val="20"/>
              </w:rPr>
              <w:t xml:space="preserve">completed</w:t>
            </w:r>
          </w:p>
        </w:tc>
      </w:tr>
      <w:tr>
        <w:tc>
          <w:tcPr>
            <w:tcW w:type="dxa" w:w="250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error</w:t>
            </w:r>
          </w:p>
        </w:tc>
        <w:tc>
          <w:tcPr>
            <w:tcW w:type="dxa" w:w="6860"/>
            <w:tcBorders>
              <w:top w:val="single" w:color="CCCCCC" w:sz="1"/>
              <w:left w:val="single" w:color="CCCCCC" w:sz="1"/>
              <w:bottom w:val="single" w:color="CCCCCC" w:sz="1"/>
              <w:right w:val="single" w:color="CCCCCC" w:sz="1"/>
            </w:tcBorders>
            <w:shd w:fill="EEF4FB" w:val="clear"/>
            <w:tcMar>
              <w:top w:type="dxa" w:w="80"/>
              <w:left w:type="dxa" w:w="140"/>
              <w:bottom w:type="dxa" w:w="80"/>
              <w:right w:type="dxa" w:w="140"/>
            </w:tcMar>
          </w:tcPr>
          <w:p>
            <w:r>
              <w:rPr>
                <w:rFonts w:ascii="Arial" w:cs="Arial" w:eastAsia="Arial" w:hAnsi="Arial"/>
                <w:color w:val="333333"/>
                <w:sz w:val="20"/>
                <w:szCs w:val="20"/>
              </w:rPr>
              <w:t xml:space="preserve"/>
            </w:r>
          </w:p>
        </w:tc>
      </w:tr>
    </w:tbl>
    <w:p>
      <w:pPr>
        <w:spacing w:after="0" w:before="200"/>
      </w:pPr>
      <w:r>
        <w:t xml:space="preserve"/>
      </w:r>
    </w:p>
    <w:p>
      <w:pPr>
        <w:pStyle w:val="Heading1"/>
        <w:pBdr>
          <w:bottom w:val="single" w:color="2E5FA3" w:sz="8" w:space="4"/>
        </w:pBdr>
        <w:spacing w:after="160" w:before="320"/>
      </w:pPr>
      <w:r>
        <w:rPr>
          <w:rFonts w:ascii="Arial" w:cs="Arial" w:eastAsia="Arial" w:hAnsi="Arial"/>
          <w:b/>
          <w:bCs/>
          <w:color w:val="1F2D3D"/>
          <w:sz w:val="28"/>
          <w:szCs w:val="28"/>
        </w:rPr>
        <w:t xml:space="preserve">4. Key Design Decisions</w:t>
      </w:r>
    </w:p>
    <w:p>
      <w:pPr>
        <w:pStyle w:val="ListParagraph"/>
        <w:numPr>
          <w:ilvl w:val="0"/>
          <w:numId w:val="2"/>
        </w:numPr>
        <w:spacing w:after="40" w:before="40"/>
      </w:pPr>
      <w:r>
        <w:rPr>
          <w:rFonts w:ascii="Arial" w:cs="Arial" w:eastAsia="Arial" w:hAnsi="Arial"/>
          <w:color w:val="333333"/>
          <w:sz w:val="22"/>
          <w:szCs w:val="22"/>
        </w:rPr>
        <w:t xml:space="preserve">The form trigger fires one execution per submission. This is intentional — it keeps the execution model simple and the duplicate check across runs is handled by static data persistence.</w:t>
      </w:r>
    </w:p>
    <w:p>
      <w:pPr>
        <w:pStyle w:val="ListParagraph"/>
        <w:numPr>
          <w:ilvl w:val="0"/>
          <w:numId w:val="2"/>
        </w:numPr>
        <w:spacing w:after="40" w:before="40"/>
      </w:pPr>
      <w:r>
        <w:rPr>
          <w:rFonts w:ascii="Arial" w:cs="Arial" w:eastAsia="Arial" w:hAnsi="Arial"/>
          <w:color w:val="333333"/>
          <w:sz w:val="22"/>
          <w:szCs w:val="22"/>
        </w:rPr>
        <w:t xml:space="preserve">The Merge/Combine node between Wait and HTTP Request output is essential. Without it the original contact fields are lost when SerpApi response overwrites $json.</w:t>
      </w:r>
    </w:p>
    <w:p>
      <w:pPr>
        <w:pStyle w:val="ListParagraph"/>
        <w:numPr>
          <w:ilvl w:val="0"/>
          <w:numId w:val="2"/>
        </w:numPr>
        <w:spacing w:after="40" w:before="40"/>
      </w:pPr>
      <w:r>
        <w:rPr>
          <w:rFonts w:ascii="Arial" w:cs="Arial" w:eastAsia="Arial" w:hAnsi="Arial"/>
          <w:color w:val="333333"/>
          <w:sz w:val="22"/>
          <w:szCs w:val="22"/>
        </w:rPr>
        <w:t xml:space="preserve">Optional chaining (?.) in every SerpApi expression prevents the workflow from crashing on malformed or empty API responses.</w:t>
      </w:r>
    </w:p>
    <w:p>
      <w:pPr>
        <w:pStyle w:val="ListParagraph"/>
        <w:numPr>
          <w:ilvl w:val="0"/>
          <w:numId w:val="2"/>
        </w:numPr>
        <w:spacing w:after="40" w:before="40"/>
      </w:pPr>
      <w:r>
        <w:rPr>
          <w:rFonts w:ascii="Arial" w:cs="Arial" w:eastAsia="Arial" w:hAnsi="Arial"/>
          <w:color w:val="333333"/>
          <w:sz w:val="22"/>
          <w:szCs w:val="22"/>
        </w:rPr>
        <w:t xml:space="preserve">Retry count is capped at 2 in the HTTP Request node settings (not in code) so n8n handles the retry loop natively without extra nodes.</w:t>
      </w:r>
    </w:p>
    <w:p>
      <w:pPr>
        <w:pStyle w:val="ListParagraph"/>
        <w:numPr>
          <w:ilvl w:val="0"/>
          <w:numId w:val="2"/>
        </w:numPr>
        <w:spacing w:after="40" w:before="40"/>
      </w:pPr>
      <w:r>
        <w:rPr>
          <w:rFonts w:ascii="Arial" w:cs="Arial" w:eastAsia="Arial" w:hAnsi="Arial"/>
          <w:color w:val="333333"/>
          <w:sz w:val="22"/>
          <w:szCs w:val="22"/>
        </w:rPr>
        <w:t xml:space="preserve">Static data is global scope not workflow scope so it persists across all executions of this workflow on this n8n instance. To reset during testing, run a one-time Code node with: staticData.processedKeys = {}</w:t>
      </w:r>
    </w:p>
    <w:p>
      <w:pPr>
        <w:spacing w:after="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HR003 — Competition List Building Agent  |  n8n Workflow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2D3D"/>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FA3"/>
      <w:sz w:val="24"/>
      <w:szCs w:val="24"/>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2026-06-13T12:27:23.391Z</dcterms:created>
  <dcterms:modified xsi:type="dcterms:W3CDTF">2026-06-13T12:27:23.391Z</dcterms:modified>
</cp:coreProperties>
</file>

<file path=docProps/custom.xml><?xml version="1.0" encoding="utf-8"?>
<Properties xmlns="http://schemas.openxmlformats.org/officeDocument/2006/custom-properties" xmlns:vt="http://schemas.openxmlformats.org/officeDocument/2006/docPropsVTypes"/>
</file>