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drawing>
          <wp:inline distB="114300" distT="114300" distL="114300" distR="114300">
            <wp:extent cx="1909763" cy="729480"/>
            <wp:effectExtent b="0" l="0" r="0" t="0"/>
            <wp:docPr id="2" name="image1.png"/>
            <a:graphic>
              <a:graphicData uri="http://schemas.openxmlformats.org/drawingml/2006/picture">
                <pic:pic>
                  <pic:nvPicPr>
                    <pic:cNvPr id="0" name="image1.png"/>
                    <pic:cNvPicPr preferRelativeResize="0"/>
                  </pic:nvPicPr>
                  <pic:blipFill>
                    <a:blip r:embed="rId7"/>
                    <a:srcRect b="33476" l="0" r="0" t="28326"/>
                    <a:stretch>
                      <a:fillRect/>
                    </a:stretch>
                  </pic:blipFill>
                  <pic:spPr>
                    <a:xfrm>
                      <a:off x="0" y="0"/>
                      <a:ext cx="1909763" cy="7294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bottom w:color="000000" w:space="1" w:sz="4" w:val="single"/>
        </w:pBdr>
        <w:rPr/>
      </w:pPr>
      <w:r w:rsidDel="00000000" w:rsidR="00000000" w:rsidRPr="00000000">
        <w:rPr>
          <w:rtl w:val="0"/>
        </w:rPr>
      </w:r>
    </w:p>
    <w:p w:rsidR="00000000" w:rsidDel="00000000" w:rsidP="00000000" w:rsidRDefault="00000000" w:rsidRPr="00000000" w14:paraId="00000003">
      <w:pPr>
        <w:pStyle w:val="Title"/>
        <w:pBdr>
          <w:bottom w:color="000000" w:space="1" w:sz="4" w:val="single"/>
        </w:pBdr>
        <w:spacing w:line="167.99999999999997" w:lineRule="auto"/>
        <w:rPr>
          <w:rFonts w:ascii="Montserrat Black" w:cs="Montserrat Black" w:eastAsia="Montserrat Black" w:hAnsi="Montserrat Black"/>
          <w:sz w:val="108"/>
          <w:szCs w:val="108"/>
        </w:rPr>
      </w:pPr>
      <w:r w:rsidDel="00000000" w:rsidR="00000000" w:rsidRPr="00000000">
        <w:rPr>
          <w:rtl w:val="0"/>
        </w:rPr>
      </w:r>
    </w:p>
    <w:p w:rsidR="00000000" w:rsidDel="00000000" w:rsidP="00000000" w:rsidRDefault="00000000" w:rsidRPr="00000000" w14:paraId="00000004">
      <w:pPr>
        <w:pStyle w:val="Title"/>
        <w:pBdr>
          <w:bottom w:color="000000" w:space="1" w:sz="4" w:val="single"/>
        </w:pBdr>
        <w:spacing w:line="167.99999999999997" w:lineRule="auto"/>
        <w:rPr>
          <w:rFonts w:ascii="Montserrat Black" w:cs="Montserrat Black" w:eastAsia="Montserrat Black" w:hAnsi="Montserrat Black"/>
          <w:sz w:val="108"/>
          <w:szCs w:val="108"/>
        </w:rPr>
      </w:pPr>
      <w:r w:rsidDel="00000000" w:rsidR="00000000" w:rsidRPr="00000000">
        <w:rPr>
          <w:rFonts w:ascii="Montserrat Black" w:cs="Montserrat Black" w:eastAsia="Montserrat Black" w:hAnsi="Montserrat Black"/>
          <w:sz w:val="108"/>
          <w:szCs w:val="108"/>
          <w:rtl w:val="0"/>
        </w:rPr>
        <w:t xml:space="preserve">Vulnerability Assessment Report</w:t>
      </w:r>
    </w:p>
    <w:p w:rsidR="00000000" w:rsidDel="00000000" w:rsidP="00000000" w:rsidRDefault="00000000" w:rsidRPr="00000000" w14:paraId="00000005">
      <w:pPr>
        <w:pStyle w:val="Title"/>
        <w:pBdr>
          <w:bottom w:color="000000" w:space="1" w:sz="4" w:val="single"/>
        </w:pBd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pBdr>
          <w:bottom w:color="000000" w:space="1" w:sz="4" w:val="single"/>
        </w:pBdr>
        <w:rPr/>
      </w:pPr>
      <w:r w:rsidDel="00000000" w:rsidR="00000000" w:rsidRPr="00000000">
        <w:rPr>
          <w:rtl w:val="0"/>
        </w:rPr>
      </w:r>
    </w:p>
    <w:p w:rsidR="00000000" w:rsidDel="00000000" w:rsidP="00000000" w:rsidRDefault="00000000" w:rsidRPr="00000000" w14:paraId="00000008">
      <w:pPr>
        <w:pStyle w:val="Title"/>
        <w:pBdr>
          <w:bottom w:color="000000" w:space="1" w:sz="4" w:val="single"/>
        </w:pBdr>
        <w:rPr/>
      </w:pPr>
      <w:r w:rsidDel="00000000" w:rsidR="00000000" w:rsidRPr="00000000">
        <w:rPr>
          <w:i w:val="1"/>
          <w:rtl w:val="0"/>
        </w:rPr>
        <w:t xml:space="preserve">For bWAPP Web Application </w:t>
        <w:br w:type="textWrapping"/>
      </w:r>
      <w:r w:rsidDel="00000000" w:rsidR="00000000" w:rsidRPr="00000000">
        <w:rPr>
          <w:rtl w:val="0"/>
        </w:rPr>
        <w:t xml:space="preserve">By [Abdulazeez Uthman]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pBdr>
          <w:bottom w:color="000000" w:space="1" w:sz="4" w:val="single"/>
        </w:pBdr>
        <w:rPr/>
      </w:pPr>
      <w:r w:rsidDel="00000000" w:rsidR="00000000" w:rsidRPr="00000000">
        <w:rPr>
          <w:rtl w:val="0"/>
        </w:rPr>
        <w:t xml:space="preserve">Executive Summary</w:t>
      </w:r>
    </w:p>
    <w:p w:rsidR="00000000" w:rsidDel="00000000" w:rsidP="00000000" w:rsidRDefault="00000000" w:rsidRPr="00000000" w14:paraId="00000014">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Vulnerability Assessment Report, prepared as part of an internship challenge with </w:t>
      </w:r>
      <w:r w:rsidDel="00000000" w:rsidR="00000000" w:rsidRPr="00000000">
        <w:rPr>
          <w:rFonts w:ascii="Montserrat" w:cs="Montserrat" w:eastAsia="Montserrat" w:hAnsi="Montserrat"/>
          <w:b w:val="1"/>
          <w:rtl w:val="0"/>
        </w:rPr>
        <w:t xml:space="preserve">Digitanotion Limited</w:t>
      </w:r>
      <w:r w:rsidDel="00000000" w:rsidR="00000000" w:rsidRPr="00000000">
        <w:rPr>
          <w:rFonts w:ascii="Montserrat" w:cs="Montserrat" w:eastAsia="Montserrat" w:hAnsi="Montserrat"/>
          <w:rtl w:val="0"/>
        </w:rPr>
        <w:t xml:space="preserve">, provides a detailed analysis of the security weaknesses identified in the </w:t>
      </w:r>
      <w:r w:rsidDel="00000000" w:rsidR="00000000" w:rsidRPr="00000000">
        <w:rPr>
          <w:rFonts w:ascii="Montserrat" w:cs="Montserrat" w:eastAsia="Montserrat" w:hAnsi="Montserrat"/>
          <w:b w:val="1"/>
          <w:rtl w:val="0"/>
        </w:rPr>
        <w:t xml:space="preserve">bWAPP (Buggy Web Application)</w:t>
      </w:r>
      <w:r w:rsidDel="00000000" w:rsidR="00000000" w:rsidRPr="00000000">
        <w:rPr>
          <w:rFonts w:ascii="Montserrat" w:cs="Montserrat" w:eastAsia="Montserrat" w:hAnsi="Montserrat"/>
          <w:rtl w:val="0"/>
        </w:rPr>
        <w:t xml:space="preserve"> environment. The assessment was conducted to simulate real-world scenarios, focusing on identifying, scoring, and recommending fixes for vulnerabilities in the application.</w:t>
      </w:r>
    </w:p>
    <w:p w:rsidR="00000000" w:rsidDel="00000000" w:rsidP="00000000" w:rsidRDefault="00000000" w:rsidRPr="00000000" w14:paraId="0000001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assessment uncovered several vulnerabilities across various categories, including input validation, authentication, and misconfigurations. Each vulnerability was evaluated using the </w:t>
      </w:r>
      <w:r w:rsidDel="00000000" w:rsidR="00000000" w:rsidRPr="00000000">
        <w:rPr>
          <w:rFonts w:ascii="Montserrat" w:cs="Montserrat" w:eastAsia="Montserrat" w:hAnsi="Montserrat"/>
          <w:b w:val="1"/>
          <w:rtl w:val="0"/>
        </w:rPr>
        <w:t xml:space="preserve">Common Vulnerability Scoring System (CVSS)</w:t>
      </w:r>
      <w:r w:rsidDel="00000000" w:rsidR="00000000" w:rsidRPr="00000000">
        <w:rPr>
          <w:rFonts w:ascii="Montserrat" w:cs="Montserrat" w:eastAsia="Montserrat" w:hAnsi="Montserrat"/>
          <w:rtl w:val="0"/>
        </w:rPr>
        <w:t xml:space="preserve"> to determine its severity and prioritize remediation efforts effectively.</w:t>
      </w:r>
    </w:p>
    <w:p w:rsidR="00000000" w:rsidDel="00000000" w:rsidP="00000000" w:rsidRDefault="00000000" w:rsidRPr="00000000" w14:paraId="0000001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Key findings include: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Fonts w:ascii="Montserrat" w:cs="Montserrat" w:eastAsia="Montserrat" w:hAnsi="Montserrat"/>
          <w:b w:val="1"/>
          <w:rtl w:val="0"/>
        </w:rPr>
        <w:t xml:space="preserve">High-Risk Issues</w:t>
      </w:r>
      <w:r w:rsidDel="00000000" w:rsidR="00000000" w:rsidRPr="00000000">
        <w:rPr>
          <w:rFonts w:ascii="Montserrat" w:cs="Montserrat" w:eastAsia="Montserrat" w:hAnsi="Montserrat"/>
          <w:rtl w:val="0"/>
        </w:rPr>
        <w:t xml:space="preserve">: Critical vulnerabilities that could lead to data breaches, unauthorized access, or complete system compromise.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Medium-Risk Issues</w:t>
      </w:r>
      <w:r w:rsidDel="00000000" w:rsidR="00000000" w:rsidRPr="00000000">
        <w:rPr>
          <w:rFonts w:ascii="Montserrat" w:cs="Montserrat" w:eastAsia="Montserrat" w:hAnsi="Montserrat"/>
          <w:rtl w:val="0"/>
        </w:rPr>
        <w:t xml:space="preserve">: Weaknesses that could facilitate attacks when combined with other vulnerabilities.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Fonts w:ascii="Montserrat" w:cs="Montserrat" w:eastAsia="Montserrat" w:hAnsi="Montserrat"/>
          <w:b w:val="1"/>
          <w:rtl w:val="0"/>
        </w:rPr>
        <w:t xml:space="preserve">Low-Risk Issues</w:t>
      </w:r>
      <w:r w:rsidDel="00000000" w:rsidR="00000000" w:rsidRPr="00000000">
        <w:rPr>
          <w:rFonts w:ascii="Montserrat" w:cs="Montserrat" w:eastAsia="Montserrat" w:hAnsi="Montserrat"/>
          <w:rtl w:val="0"/>
        </w:rPr>
        <w:t xml:space="preserve">: Minor security concerns that, while not immediately critical, could be exploited over time.</w:t>
      </w:r>
    </w:p>
    <w:p w:rsidR="00000000" w:rsidDel="00000000" w:rsidP="00000000" w:rsidRDefault="00000000" w:rsidRPr="00000000" w14:paraId="0000001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To address these vulnerabilities, specific remediation steps are recommended, including improving input validation, enforcing stronger authentication mechanisms, and following best practices in application security.</w:t>
      </w:r>
    </w:p>
    <w:p w:rsidR="00000000" w:rsidDel="00000000" w:rsidP="00000000" w:rsidRDefault="00000000" w:rsidRPr="00000000" w14:paraId="0000001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report demonstrates the practical application of vulnerability assessment techniques, emphasizing the importance of identifying and mitigating security flaws to build secure web applications. The insights and experience gained through this exercise contribute to the development of future-ready cybersecurity talent.</w:t>
      </w:r>
    </w:p>
    <w:p w:rsidR="00000000" w:rsidDel="00000000" w:rsidP="00000000" w:rsidRDefault="00000000" w:rsidRPr="00000000" w14:paraId="0000001C">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Bdr>
          <w:bottom w:color="000000" w:space="1" w:sz="4" w:val="single"/>
        </w:pBdr>
        <w:spacing w:after="0" w:before="240" w:lineRule="auto"/>
        <w:rPr>
          <w:rFonts w:ascii="Montserrat" w:cs="Montserrat" w:eastAsia="Montserrat" w:hAnsi="Montserrat"/>
          <w:b w:val="1"/>
          <w:sz w:val="32"/>
          <w:szCs w:val="32"/>
        </w:rPr>
      </w:pPr>
      <w:bookmarkStart w:colFirst="0" w:colLast="0" w:name="_tyjcwt" w:id="0"/>
      <w:bookmarkEnd w:id="0"/>
      <w:r w:rsidDel="00000000" w:rsidR="00000000" w:rsidRPr="00000000">
        <w:rPr>
          <w:rFonts w:ascii="Montserrat" w:cs="Montserrat" w:eastAsia="Montserrat" w:hAnsi="Montserrat"/>
          <w:b w:val="1"/>
          <w:sz w:val="32"/>
          <w:szCs w:val="32"/>
          <w:rtl w:val="0"/>
        </w:rPr>
        <w:t xml:space="preserve">Table of Contents</w:t>
      </w:r>
    </w:p>
    <w:p w:rsidR="00000000" w:rsidDel="00000000" w:rsidP="00000000" w:rsidRDefault="00000000" w:rsidRPr="00000000" w14:paraId="00000025">
      <w:pPr>
        <w:keepNext w:val="1"/>
        <w:keepLines w:val="1"/>
        <w:pBdr>
          <w:bottom w:color="000000" w:space="1" w:sz="4" w:val="single"/>
        </w:pBdr>
        <w:spacing w:after="0" w:before="240" w:lineRule="auto"/>
        <w:rPr>
          <w:rFonts w:ascii="Montserrat" w:cs="Montserrat" w:eastAsia="Montserrat" w:hAnsi="Montserrat"/>
          <w:b w:val="1"/>
          <w:sz w:val="32"/>
          <w:szCs w:val="32"/>
        </w:rPr>
      </w:pPr>
      <w:bookmarkStart w:colFirst="0" w:colLast="0" w:name="_984evppbtht" w:id="1"/>
      <w:bookmarkEnd w:id="1"/>
      <w:r w:rsidDel="00000000" w:rsidR="00000000" w:rsidRPr="00000000">
        <w:rPr>
          <w:rtl w:val="0"/>
        </w:rPr>
      </w:r>
    </w:p>
    <w:sdt>
      <w:sdtPr>
        <w:id w:val="-484132060"/>
        <w:docPartObj>
          <w:docPartGallery w:val="Table of Contents"/>
          <w:docPartUnique w:val="1"/>
        </w:docPartObj>
      </w:sdtPr>
      <w:sdtContent>
        <w:p w:rsidR="00000000" w:rsidDel="00000000" w:rsidP="00000000" w:rsidRDefault="00000000" w:rsidRPr="00000000" w14:paraId="00000026">
          <w:pPr>
            <w:tabs>
              <w:tab w:val="left" w:leader="none" w:pos="440"/>
              <w:tab w:val="right" w:leader="dot" w:pos="10790"/>
            </w:tabs>
            <w:spacing w:after="100" w:lineRule="auto"/>
            <w:rPr>
              <w:rFonts w:ascii="Montserrat" w:cs="Montserrat" w:eastAsia="Montserrat" w:hAnsi="Montserrat"/>
              <w:sz w:val="32"/>
              <w:szCs w:val="32"/>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7">
          <w:pPr>
            <w:tabs>
              <w:tab w:val="left" w:leader="none" w:pos="440"/>
              <w:tab w:val="right" w:leader="dot" w:pos="10790"/>
            </w:tabs>
            <w:spacing w:after="100" w:lineRule="auto"/>
            <w:rPr>
              <w:rFonts w:ascii="Montserrat" w:cs="Montserrat" w:eastAsia="Montserrat" w:hAnsi="Montserrat"/>
            </w:rPr>
          </w:pPr>
          <w:hyperlink w:anchor="_gjdgxs">
            <w:r w:rsidDel="00000000" w:rsidR="00000000" w:rsidRPr="00000000">
              <w:rPr>
                <w:rFonts w:ascii="Montserrat" w:cs="Montserrat" w:eastAsia="Montserrat" w:hAnsi="Montserrat"/>
                <w:rtl w:val="0"/>
              </w:rPr>
              <w:t xml:space="preserve">1.</w:t>
              <w:tab/>
              <w:t xml:space="preserve">Scan Request Information</w:t>
              <w:tab/>
            </w:r>
          </w:hyperlink>
          <w:r w:rsidDel="00000000" w:rsidR="00000000" w:rsidRPr="00000000">
            <w:rPr>
              <w:rFonts w:ascii="Montserrat" w:cs="Montserrat" w:eastAsia="Montserrat" w:hAnsi="Montserrat"/>
              <w:rtl w:val="0"/>
            </w:rPr>
            <w:t xml:space="preserve">4</w:t>
          </w:r>
        </w:p>
        <w:p w:rsidR="00000000" w:rsidDel="00000000" w:rsidP="00000000" w:rsidRDefault="00000000" w:rsidRPr="00000000" w14:paraId="00000028">
          <w:pPr>
            <w:tabs>
              <w:tab w:val="left" w:leader="none" w:pos="440"/>
              <w:tab w:val="right" w:leader="dot" w:pos="10790"/>
            </w:tabs>
            <w:spacing w:after="100" w:lineRule="auto"/>
            <w:rPr>
              <w:rFonts w:ascii="Montserrat" w:cs="Montserrat" w:eastAsia="Montserrat" w:hAnsi="Montserrat"/>
            </w:rPr>
          </w:pPr>
          <w:hyperlink w:anchor="_3dy6vkm">
            <w:r w:rsidDel="00000000" w:rsidR="00000000" w:rsidRPr="00000000">
              <w:rPr>
                <w:rFonts w:ascii="Montserrat" w:cs="Montserrat" w:eastAsia="Montserrat" w:hAnsi="Montserrat"/>
                <w:rtl w:val="0"/>
              </w:rPr>
              <w:t xml:space="preserve">2.</w:t>
              <w:tab/>
              <w:t xml:space="preserve">Scope of the Vulnerability Assessment or Review</w:t>
              <w:tab/>
            </w:r>
          </w:hyperlink>
          <w:r w:rsidDel="00000000" w:rsidR="00000000" w:rsidRPr="00000000">
            <w:rPr>
              <w:rFonts w:ascii="Montserrat" w:cs="Montserrat" w:eastAsia="Montserrat" w:hAnsi="Montserrat"/>
              <w:rtl w:val="0"/>
            </w:rPr>
            <w:t xml:space="preserve">5</w:t>
          </w:r>
        </w:p>
        <w:p w:rsidR="00000000" w:rsidDel="00000000" w:rsidP="00000000" w:rsidRDefault="00000000" w:rsidRPr="00000000" w14:paraId="00000029">
          <w:pPr>
            <w:tabs>
              <w:tab w:val="left" w:leader="none" w:pos="440"/>
              <w:tab w:val="right" w:leader="dot" w:pos="10790"/>
            </w:tabs>
            <w:spacing w:after="100" w:lineRule="auto"/>
            <w:rPr>
              <w:rFonts w:ascii="Montserrat" w:cs="Montserrat" w:eastAsia="Montserrat" w:hAnsi="Montserrat"/>
            </w:rPr>
          </w:pPr>
          <w:hyperlink w:anchor="_1t3h5sf">
            <w:r w:rsidDel="00000000" w:rsidR="00000000" w:rsidRPr="00000000">
              <w:rPr>
                <w:rFonts w:ascii="Montserrat" w:cs="Montserrat" w:eastAsia="Montserrat" w:hAnsi="Montserrat"/>
                <w:rtl w:val="0"/>
              </w:rPr>
              <w:t xml:space="preserve">3.</w:t>
              <w:tab/>
              <w:t xml:space="preserve">Summary of Recommendations</w:t>
              <w:tab/>
            </w:r>
          </w:hyperlink>
          <w:r w:rsidDel="00000000" w:rsidR="00000000" w:rsidRPr="00000000">
            <w:rPr>
              <w:rFonts w:ascii="Montserrat" w:cs="Montserrat" w:eastAsia="Montserrat" w:hAnsi="Montserrat"/>
              <w:rtl w:val="0"/>
            </w:rPr>
            <w:t xml:space="preserve">6</w:t>
          </w:r>
        </w:p>
        <w:p w:rsidR="00000000" w:rsidDel="00000000" w:rsidP="00000000" w:rsidRDefault="00000000" w:rsidRPr="00000000" w14:paraId="0000002A">
          <w:pPr>
            <w:tabs>
              <w:tab w:val="left" w:leader="none" w:pos="440"/>
              <w:tab w:val="right" w:leader="dot" w:pos="10790"/>
            </w:tabs>
            <w:spacing w:after="100" w:lineRule="auto"/>
            <w:rPr>
              <w:rFonts w:ascii="Montserrat" w:cs="Montserrat" w:eastAsia="Montserrat" w:hAnsi="Montserrat"/>
            </w:rPr>
          </w:pPr>
          <w:hyperlink w:anchor="_4d34og8">
            <w:r w:rsidDel="00000000" w:rsidR="00000000" w:rsidRPr="00000000">
              <w:rPr>
                <w:rFonts w:ascii="Montserrat" w:cs="Montserrat" w:eastAsia="Montserrat" w:hAnsi="Montserrat"/>
                <w:rtl w:val="0"/>
              </w:rPr>
              <w:t xml:space="preserve">4.</w:t>
              <w:tab/>
              <w:t xml:space="preserve">Detailed Observations</w:t>
              <w:tab/>
            </w:r>
          </w:hyperlink>
          <w:r w:rsidDel="00000000" w:rsidR="00000000" w:rsidRPr="00000000">
            <w:rPr>
              <w:rFonts w:ascii="Montserrat" w:cs="Montserrat" w:eastAsia="Montserrat" w:hAnsi="Montserrat"/>
              <w:rtl w:val="0"/>
            </w:rPr>
            <w:t xml:space="preserve">7</w:t>
          </w:r>
        </w:p>
        <w:p w:rsidR="00000000" w:rsidDel="00000000" w:rsidP="00000000" w:rsidRDefault="00000000" w:rsidRPr="00000000" w14:paraId="0000002B">
          <w:pPr>
            <w:tabs>
              <w:tab w:val="left" w:leader="none" w:pos="440"/>
              <w:tab w:val="right" w:leader="dot" w:pos="10790"/>
            </w:tabs>
            <w:spacing w:after="100" w:lineRule="auto"/>
            <w:rPr>
              <w:rFonts w:ascii="Montserrat" w:cs="Montserrat" w:eastAsia="Montserrat" w:hAnsi="Montserrat"/>
            </w:rPr>
          </w:pPr>
          <w:hyperlink w:anchor="_17dp8vu">
            <w:r w:rsidDel="00000000" w:rsidR="00000000" w:rsidRPr="00000000">
              <w:rPr>
                <w:rFonts w:ascii="Montserrat" w:cs="Montserrat" w:eastAsia="Montserrat" w:hAnsi="Montserrat"/>
                <w:rtl w:val="0"/>
              </w:rPr>
              <w:t xml:space="preserve">Appendix A: Definitions of Likelihood and Consequence Matrix</w:t>
              <w:tab/>
            </w:r>
          </w:hyperlink>
          <w:r w:rsidDel="00000000" w:rsidR="00000000" w:rsidRPr="00000000">
            <w:rPr>
              <w:rFonts w:ascii="Montserrat" w:cs="Montserrat" w:eastAsia="Montserrat" w:hAnsi="Montserrat"/>
              <w:rtl w:val="0"/>
            </w:rPr>
            <w:t xml:space="preserve">9</w:t>
          </w:r>
        </w:p>
        <w:p w:rsidR="00000000" w:rsidDel="00000000" w:rsidP="00000000" w:rsidRDefault="00000000" w:rsidRPr="00000000" w14:paraId="0000002C">
          <w:pPr>
            <w:tabs>
              <w:tab w:val="right" w:leader="dot" w:pos="10790"/>
            </w:tabs>
            <w:spacing w:after="100" w:lineRule="auto"/>
            <w:rPr>
              <w:rFonts w:ascii="Montserrat" w:cs="Montserrat" w:eastAsia="Montserrat" w:hAnsi="Montserrat"/>
            </w:rPr>
          </w:pPr>
          <w:hyperlink w:anchor="_3rdcrjn">
            <w:r w:rsidDel="00000000" w:rsidR="00000000" w:rsidRPr="00000000">
              <w:rPr>
                <w:rFonts w:ascii="Montserrat" w:cs="Montserrat" w:eastAsia="Montserrat" w:hAnsi="Montserrat"/>
                <w:rtl w:val="0"/>
              </w:rPr>
              <w:t xml:space="preserve">Appendix B – Supplemental Scan and Review Details</w:t>
              <w:tab/>
            </w:r>
          </w:hyperlink>
          <w:r w:rsidDel="00000000" w:rsidR="00000000" w:rsidRPr="00000000">
            <w:rPr>
              <w:rFonts w:ascii="Montserrat" w:cs="Montserrat" w:eastAsia="Montserrat" w:hAnsi="Montserrat"/>
              <w:rtl w:val="0"/>
            </w:rPr>
            <w:t xml:space="preserve">10</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3"/>
        </w:numPr>
        <w:ind w:left="720" w:hanging="360"/>
        <w:rPr>
          <w:rFonts w:ascii="Montserrat" w:cs="Montserrat" w:eastAsia="Montserrat" w:hAnsi="Montserrat"/>
          <w:b w:val="1"/>
        </w:rPr>
      </w:pPr>
      <w:bookmarkStart w:colFirst="0" w:colLast="0" w:name="_gjdgxs" w:id="2"/>
      <w:bookmarkEnd w:id="2"/>
      <w:r w:rsidDel="00000000" w:rsidR="00000000" w:rsidRPr="00000000">
        <w:rPr>
          <w:rFonts w:ascii="Montserrat" w:cs="Montserrat" w:eastAsia="Montserrat" w:hAnsi="Montserrat"/>
          <w:b w:val="1"/>
          <w:rtl w:val="0"/>
        </w:rPr>
        <w:t xml:space="preserve">Scan Request Information</w:t>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tbl>
      <w:tblPr>
        <w:tblStyle w:val="Table1"/>
        <w:tblW w:w="1102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136"/>
        <w:gridCol w:w="7889"/>
        <w:tblGridChange w:id="0">
          <w:tblGrid>
            <w:gridCol w:w="3136"/>
            <w:gridCol w:w="7889"/>
          </w:tblGrid>
        </w:tblGridChange>
      </w:tblGrid>
      <w:tr>
        <w:trPr>
          <w:cantSplit w:val="0"/>
          <w:tblHeader w:val="0"/>
        </w:trPr>
        <w:tc>
          <w:tcPr>
            <w:shd w:fill="d9d9d9" w:val="clear"/>
          </w:tcPr>
          <w:p w:rsidR="00000000" w:rsidDel="00000000" w:rsidP="00000000" w:rsidRDefault="00000000" w:rsidRPr="00000000" w14:paraId="00000043">
            <w:pPr>
              <w:rPr>
                <w:rFonts w:ascii="Montserrat" w:cs="Montserrat" w:eastAsia="Montserrat" w:hAnsi="Montserrat"/>
                <w:b w:val="1"/>
              </w:rPr>
            </w:pPr>
            <w:bookmarkStart w:colFirst="0" w:colLast="0" w:name="_30j0zll" w:id="3"/>
            <w:bookmarkEnd w:id="3"/>
            <w:r w:rsidDel="00000000" w:rsidR="00000000" w:rsidRPr="00000000">
              <w:rPr>
                <w:rFonts w:ascii="Montserrat" w:cs="Montserrat" w:eastAsia="Montserrat" w:hAnsi="Montserrat"/>
                <w:b w:val="1"/>
                <w:rtl w:val="0"/>
              </w:rPr>
              <w:t xml:space="preserve">Request Ticket</w:t>
            </w:r>
          </w:p>
        </w:tc>
        <w:tc>
          <w:tcPr/>
          <w:p w:rsidR="00000000" w:rsidDel="00000000" w:rsidP="00000000" w:rsidRDefault="00000000" w:rsidRPr="00000000" w14:paraId="00000044">
            <w:pPr>
              <w:rPr>
                <w:rFonts w:ascii="Montserrat" w:cs="Montserrat" w:eastAsia="Montserrat" w:hAnsi="Montserrat"/>
              </w:rPr>
            </w:pPr>
            <w:r w:rsidDel="00000000" w:rsidR="00000000" w:rsidRPr="00000000">
              <w:rPr>
                <w:rFonts w:ascii="Montserrat" w:cs="Montserrat" w:eastAsia="Montserrat" w:hAnsi="Montserrat"/>
                <w:rtl w:val="0"/>
              </w:rPr>
              <w:t xml:space="preserve">RT09219</w:t>
            </w:r>
          </w:p>
        </w:tc>
      </w:tr>
      <w:tr>
        <w:trPr>
          <w:cantSplit w:val="0"/>
          <w:tblHeader w:val="0"/>
        </w:trPr>
        <w:tc>
          <w:tcPr>
            <w:shd w:fill="d9d9d9" w:val="clear"/>
          </w:tcPr>
          <w:p w:rsidR="00000000" w:rsidDel="00000000" w:rsidP="00000000" w:rsidRDefault="00000000" w:rsidRPr="00000000" w14:paraId="00000045">
            <w:pPr>
              <w:rPr>
                <w:rFonts w:ascii="Montserrat" w:cs="Montserrat" w:eastAsia="Montserrat" w:hAnsi="Montserrat"/>
                <w:b w:val="1"/>
              </w:rPr>
            </w:pPr>
            <w:bookmarkStart w:colFirst="0" w:colLast="0" w:name="_1fob9te" w:id="4"/>
            <w:bookmarkEnd w:id="4"/>
            <w:r w:rsidDel="00000000" w:rsidR="00000000" w:rsidRPr="00000000">
              <w:rPr>
                <w:rFonts w:ascii="Montserrat" w:cs="Montserrat" w:eastAsia="Montserrat" w:hAnsi="Montserrat"/>
                <w:b w:val="1"/>
                <w:rtl w:val="0"/>
              </w:rPr>
              <w:t xml:space="preserve">Request and Report Date</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sz w:val="22"/>
                <w:szCs w:val="22"/>
                <w:rtl w:val="0"/>
              </w:rPr>
              <w:t xml:space="preserve">08/05/2025</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Product or Service Under Review</w:t>
            </w:r>
          </w:p>
        </w:tc>
        <w:tc>
          <w:tcPr/>
          <w:p w:rsidR="00000000" w:rsidDel="00000000" w:rsidP="00000000" w:rsidRDefault="00000000" w:rsidRPr="00000000" w14:paraId="00000048">
            <w:pPr>
              <w:rPr>
                <w:rFonts w:ascii="Montserrat" w:cs="Montserrat" w:eastAsia="Montserrat" w:hAnsi="Montserrat"/>
              </w:rPr>
            </w:pPr>
            <w:r w:rsidDel="00000000" w:rsidR="00000000" w:rsidRPr="00000000">
              <w:rPr>
                <w:rFonts w:ascii="Montserrat" w:cs="Montserrat" w:eastAsia="Montserrat" w:hAnsi="Montserrat"/>
                <w:rtl w:val="0"/>
              </w:rPr>
              <w:t xml:space="preserve">[{Identify service, URL, hostname, application involved in this security review or scan request, E.g, vulnerable IPs, Web Servers, URLs}] </w:t>
            </w:r>
            <w:r w:rsidDel="00000000" w:rsidR="00000000" w:rsidRPr="00000000">
              <w:rPr>
                <w:rFonts w:ascii="Montserrat" w:cs="Montserrat" w:eastAsia="Montserrat" w:hAnsi="Montserrat"/>
                <w:b w:val="1"/>
                <w:rtl w:val="0"/>
              </w:rPr>
              <w:t xml:space="preserve">To be completed by intern</w:t>
            </w:r>
            <w:r w:rsidDel="00000000" w:rsidR="00000000" w:rsidRPr="00000000">
              <w:rPr>
                <w:rFonts w:ascii="Montserrat" w:cs="Montserrat" w:eastAsia="Montserrat" w:hAnsi="Montserrat"/>
                <w:rtl w:val="0"/>
              </w:rPr>
              <w:t xml:space="preserve">.</w:t>
            </w:r>
          </w:p>
        </w:tc>
      </w:tr>
      <w:tr>
        <w:trPr>
          <w:cantSplit w:val="0"/>
          <w:tblHeader w:val="0"/>
        </w:trPr>
        <w:tc>
          <w:tcPr>
            <w:shd w:fill="d9d9d9" w:val="clear"/>
          </w:tcPr>
          <w:p w:rsidR="00000000" w:rsidDel="00000000" w:rsidP="00000000" w:rsidRDefault="00000000" w:rsidRPr="00000000" w14:paraId="00000049">
            <w:pPr>
              <w:rPr>
                <w:rFonts w:ascii="Montserrat" w:cs="Montserrat" w:eastAsia="Montserrat" w:hAnsi="Montserrat"/>
              </w:rPr>
            </w:pPr>
            <w:bookmarkStart w:colFirst="0" w:colLast="0" w:name="_3znysh7" w:id="5"/>
            <w:bookmarkEnd w:id="5"/>
            <w:r w:rsidDel="00000000" w:rsidR="00000000" w:rsidRPr="00000000">
              <w:rPr>
                <w:rFonts w:ascii="Montserrat" w:cs="Montserrat" w:eastAsia="Montserrat" w:hAnsi="Montserrat"/>
                <w:rtl w:val="0"/>
              </w:rPr>
              <w:t xml:space="preserve">Organization</w:t>
            </w:r>
          </w:p>
        </w:tc>
        <w:tc>
          <w:tcPr/>
          <w:p w:rsidR="00000000" w:rsidDel="00000000" w:rsidP="00000000" w:rsidRDefault="00000000" w:rsidRPr="00000000" w14:paraId="0000004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Digitanotion Limited</w:t>
            </w:r>
          </w:p>
        </w:tc>
      </w:tr>
      <w:tr>
        <w:trPr>
          <w:cantSplit w:val="0"/>
          <w:tblHeader w:val="0"/>
        </w:trPr>
        <w:tc>
          <w:tcPr>
            <w:shd w:fill="d9d9d9" w:val="clear"/>
          </w:tcPr>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Administrative Authority</w:t>
            </w:r>
          </w:p>
        </w:tc>
        <w:tc>
          <w:tcPr/>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tl w:val="0"/>
              </w:rPr>
              <w:t xml:space="preserve">Divine Ezelibe is the </w:t>
            </w:r>
            <w:r w:rsidDel="00000000" w:rsidR="00000000" w:rsidRPr="00000000">
              <w:rPr>
                <w:rFonts w:ascii="Montserrat" w:cs="Montserrat" w:eastAsia="Montserrat" w:hAnsi="Montserrat"/>
                <w:b w:val="1"/>
                <w:rtl w:val="0"/>
              </w:rPr>
              <w:t xml:space="preserve">Chief Information Security Officer </w:t>
            </w:r>
            <w:r w:rsidDel="00000000" w:rsidR="00000000" w:rsidRPr="00000000">
              <w:rPr>
                <w:rFonts w:ascii="Montserrat" w:cs="Montserrat" w:eastAsia="Montserrat" w:hAnsi="Montserrat"/>
                <w:rtl w:val="0"/>
              </w:rPr>
              <w:t xml:space="preserve">for this project</w:t>
            </w:r>
          </w:p>
        </w:tc>
      </w:tr>
      <w:tr>
        <w:trPr>
          <w:cantSplit w:val="0"/>
          <w:tblHeader w:val="0"/>
        </w:trPr>
        <w:tc>
          <w:tcPr>
            <w:shd w:fill="d9d9d9" w:val="clear"/>
          </w:tcPr>
          <w:p w:rsidR="00000000" w:rsidDel="00000000" w:rsidP="00000000" w:rsidRDefault="00000000" w:rsidRPr="00000000" w14:paraId="0000004D">
            <w:pPr>
              <w:rPr>
                <w:rFonts w:ascii="Montserrat" w:cs="Montserrat" w:eastAsia="Montserrat" w:hAnsi="Montserrat"/>
              </w:rPr>
            </w:pPr>
            <w:bookmarkStart w:colFirst="0" w:colLast="0" w:name="_2et92p0" w:id="6"/>
            <w:bookmarkEnd w:id="6"/>
            <w:r w:rsidDel="00000000" w:rsidR="00000000" w:rsidRPr="00000000">
              <w:rPr>
                <w:rFonts w:ascii="Montserrat" w:cs="Montserrat" w:eastAsia="Montserrat" w:hAnsi="Montserrat"/>
                <w:rtl w:val="0"/>
              </w:rPr>
              <w:t xml:space="preserve">Support Contacts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sz w:val="22"/>
                <w:szCs w:val="22"/>
                <w:rtl w:val="0"/>
              </w:rPr>
              <w:t xml:space="preserve">I</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n the event of unexpected outages or challenge, etc. to the services while reviewing or scanning</w:t>
            </w:r>
            <w:r w:rsidDel="00000000" w:rsidR="00000000" w:rsidRPr="00000000">
              <w:rPr>
                <w:rFonts w:ascii="Montserrat" w:cs="Montserrat" w:eastAsia="Montserrat" w:hAnsi="Montserrat"/>
                <w:sz w:val="22"/>
                <w:szCs w:val="22"/>
                <w:rtl w:val="0"/>
              </w:rPr>
              <w:t xml:space="preserve">, you can request for help properly in the “Stream” session of Google classroom.</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Information Security Analyst</w:t>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r w:rsidDel="00000000" w:rsidR="00000000" w:rsidRPr="00000000">
              <w:rPr>
                <w:rFonts w:ascii="Montserrat" w:cs="Montserrat" w:eastAsia="Montserrat" w:hAnsi="Montserrat"/>
                <w:sz w:val="22"/>
                <w:szCs w:val="22"/>
                <w:rtl w:val="0"/>
              </w:rPr>
              <w:t xml:space="preserve">Kindly Attach your details below</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rtl w:val="0"/>
              </w:rPr>
              <w:t xml:space="preserve">Name:  Abdulazeez Uthman</w:t>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tl w:val="0"/>
              </w:rPr>
              <w:t xml:space="preserve">Title:  Vulnerability Assessment Report</w:t>
            </w:r>
          </w:p>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tl w:val="0"/>
              </w:rPr>
              <w:t xml:space="preserve">Supervisor:  </w:t>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Department: VAPT</w:t>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 xml:space="preserve">Phone number:  09032649916</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Email:</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abdulazeezuthman662</w:t>
            </w:r>
            <w:r w:rsidDel="00000000" w:rsidR="00000000" w:rsidRPr="00000000">
              <w:rPr>
                <w:rFonts w:ascii="Montserrat" w:cs="Montserrat" w:eastAsia="Montserrat" w:hAnsi="Montserrat"/>
                <w:sz w:val="22"/>
                <w:szCs w:val="22"/>
                <w:rtl w:val="0"/>
              </w:rPr>
              <w:t xml:space="preserve">@gmail.com</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3"/>
        </w:numPr>
        <w:ind w:left="720" w:hanging="360"/>
        <w:rPr>
          <w:rFonts w:ascii="Montserrat" w:cs="Montserrat" w:eastAsia="Montserrat" w:hAnsi="Montserrat"/>
          <w:b w:val="1"/>
        </w:rPr>
      </w:pPr>
      <w:bookmarkStart w:colFirst="0" w:colLast="0" w:name="_3dy6vkm" w:id="7"/>
      <w:bookmarkEnd w:id="7"/>
      <w:r w:rsidDel="00000000" w:rsidR="00000000" w:rsidRPr="00000000">
        <w:rPr>
          <w:rFonts w:ascii="Montserrat" w:cs="Montserrat" w:eastAsia="Montserrat" w:hAnsi="Montserrat"/>
          <w:b w:val="1"/>
          <w:rtl w:val="0"/>
        </w:rPr>
        <w:t xml:space="preserve">Scope of the Vulnerability Assessment or Review</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“white box” vulnerability assessment focuses on evaluating the security of the </w:t>
      </w:r>
      <w:r w:rsidDel="00000000" w:rsidR="00000000" w:rsidRPr="00000000">
        <w:rPr>
          <w:rFonts w:ascii="Montserrat" w:cs="Montserrat" w:eastAsia="Montserrat" w:hAnsi="Montserrat"/>
          <w:b w:val="1"/>
          <w:rtl w:val="0"/>
        </w:rPr>
        <w:t xml:space="preserve">bWAPP (Buggy Web Application)</w:t>
      </w:r>
      <w:r w:rsidDel="00000000" w:rsidR="00000000" w:rsidRPr="00000000">
        <w:rPr>
          <w:rFonts w:ascii="Montserrat" w:cs="Montserrat" w:eastAsia="Montserrat" w:hAnsi="Montserrat"/>
          <w:rtl w:val="0"/>
        </w:rPr>
        <w:t xml:space="preserve"> hosted in a home lab using Docker. The goal is to identify, analyze, and report vulnerabilities to simulate real-world cybersecurity tasks.</w:t>
      </w:r>
    </w:p>
    <w:p w:rsidR="00000000" w:rsidDel="00000000" w:rsidP="00000000" w:rsidRDefault="00000000" w:rsidRPr="00000000" w14:paraId="00000066">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Key activities include:</w:t>
      </w:r>
    </w:p>
    <w:p w:rsidR="00000000" w:rsidDel="00000000" w:rsidP="00000000" w:rsidRDefault="00000000" w:rsidRPr="00000000" w14:paraId="00000067">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Identifying vulnerabilities using manual and automated methods.</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Prioritizing risks using CVSS scoring.</w:t>
      </w:r>
    </w:p>
    <w:p w:rsidR="00000000" w:rsidDel="00000000" w:rsidP="00000000" w:rsidRDefault="00000000" w:rsidRPr="00000000" w14:paraId="00000069">
      <w:pPr>
        <w:numPr>
          <w:ilvl w:val="0"/>
          <w:numId w:val="1"/>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Recommending actionable remediation steps.</w:t>
      </w:r>
    </w:p>
    <w:p w:rsidR="00000000" w:rsidDel="00000000" w:rsidP="00000000" w:rsidRDefault="00000000" w:rsidRPr="00000000" w14:paraId="0000006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scope covers application functionality, common web vulnerabilities (e.g., SQL Injection, XSS), and misconfigurations, with testing limited to the controlled bWAPP environment.</w:t>
      </w:r>
    </w:p>
    <w:p w:rsidR="00000000" w:rsidDel="00000000" w:rsidP="00000000" w:rsidRDefault="00000000" w:rsidRPr="00000000" w14:paraId="0000006B">
      <w:pPr>
        <w:spacing w:after="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3"/>
        </w:numPr>
        <w:ind w:left="720" w:hanging="360"/>
        <w:rPr/>
      </w:pPr>
      <w:bookmarkStart w:colFirst="0" w:colLast="0" w:name="_1t3h5sf" w:id="8"/>
      <w:bookmarkEnd w:id="8"/>
      <w:r w:rsidDel="00000000" w:rsidR="00000000" w:rsidRPr="00000000">
        <w:rPr>
          <w:rFonts w:ascii="Montserrat" w:cs="Montserrat" w:eastAsia="Montserrat" w:hAnsi="Montserrat"/>
          <w:b w:val="1"/>
          <w:rtl w:val="0"/>
        </w:rPr>
        <w:t xml:space="preserve">Summary of Recommendations</w:t>
      </w:r>
    </w:p>
    <w:p w:rsidR="00000000" w:rsidDel="00000000" w:rsidP="00000000" w:rsidRDefault="00000000" w:rsidRPr="00000000" w14:paraId="0000006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rPr>
          <w:rFonts w:ascii="Montserrat" w:cs="Montserrat" w:eastAsia="Montserrat" w:hAnsi="Montserrat"/>
        </w:rPr>
      </w:pPr>
      <w:r w:rsidDel="00000000" w:rsidR="00000000" w:rsidRPr="00000000">
        <w:rPr>
          <w:rFonts w:ascii="Montserrat" w:cs="Montserrat" w:eastAsia="Montserrat" w:hAnsi="Montserrat"/>
          <w:rtl w:val="0"/>
        </w:rPr>
        <w:t xml:space="preserve">[[Provide a brief bullet point list of the recommendations identified in assessment]]</w:t>
      </w:r>
    </w:p>
    <w:p w:rsidR="00000000" w:rsidDel="00000000" w:rsidP="00000000" w:rsidRDefault="00000000" w:rsidRPr="00000000" w14:paraId="00000071">
      <w:pPr>
        <w:rPr/>
      </w:pPr>
      <w:r w:rsidDel="00000000" w:rsidR="00000000" w:rsidRPr="00000000">
        <w:rPr>
          <w:rtl w:val="0"/>
        </w:rPr>
        <w:t xml:space="preserve">               •</w:t>
        <w:tab/>
        <w:t xml:space="preserve">Add Anti-CSRF Tokens to forms to protect against Cross-Site Request Forgery (CSRF) attacks.</w:t>
      </w:r>
    </w:p>
    <w:p w:rsidR="00000000" w:rsidDel="00000000" w:rsidP="00000000" w:rsidRDefault="00000000" w:rsidRPr="00000000" w14:paraId="00000072">
      <w:pPr>
        <w:rPr/>
      </w:pPr>
      <w:r w:rsidDel="00000000" w:rsidR="00000000" w:rsidRPr="00000000">
        <w:rPr>
          <w:rtl w:val="0"/>
        </w:rPr>
        <w:tab/>
        <w:t xml:space="preserve">•</w:t>
        <w:tab/>
        <w:t xml:space="preserve">Disable Directory Browsing to prevent attackers from viewing the website’s file structure.</w:t>
      </w:r>
    </w:p>
    <w:p w:rsidR="00000000" w:rsidDel="00000000" w:rsidP="00000000" w:rsidRDefault="00000000" w:rsidRPr="00000000" w14:paraId="00000073">
      <w:pPr>
        <w:rPr/>
      </w:pPr>
      <w:r w:rsidDel="00000000" w:rsidR="00000000" w:rsidRPr="00000000">
        <w:rPr>
          <w:rtl w:val="0"/>
        </w:rPr>
        <w:tab/>
        <w:t xml:space="preserve">•</w:t>
        <w:tab/>
        <w:t xml:space="preserve">Set a Content Security Policy (CSP) Header to reduce the risk of Cross-Site Scripting (XSS) attacks.</w:t>
      </w:r>
    </w:p>
    <w:p w:rsidR="00000000" w:rsidDel="00000000" w:rsidP="00000000" w:rsidRDefault="00000000" w:rsidRPr="00000000" w14:paraId="00000074">
      <w:pPr>
        <w:rPr/>
      </w:pPr>
      <w:r w:rsidDel="00000000" w:rsidR="00000000" w:rsidRPr="00000000">
        <w:rPr>
          <w:rtl w:val="0"/>
        </w:rPr>
        <w:tab/>
        <w:t xml:space="preserve">•</w:t>
        <w:tab/>
        <w:t xml:space="preserve">Hide or secure hidden files that are not meant to be publicly accessible.</w:t>
      </w:r>
    </w:p>
    <w:p w:rsidR="00000000" w:rsidDel="00000000" w:rsidP="00000000" w:rsidRDefault="00000000" w:rsidRPr="00000000" w14:paraId="00000075">
      <w:pPr>
        <w:rPr/>
      </w:pPr>
      <w:r w:rsidDel="00000000" w:rsidR="00000000" w:rsidRPr="00000000">
        <w:rPr>
          <w:rtl w:val="0"/>
        </w:rPr>
        <w:tab/>
        <w:t xml:space="preserve">•</w:t>
        <w:tab/>
        <w:t xml:space="preserve">Fix error messages that expose technical details about the application or server.</w:t>
      </w:r>
    </w:p>
    <w:p w:rsidR="00000000" w:rsidDel="00000000" w:rsidP="00000000" w:rsidRDefault="00000000" w:rsidRPr="00000000" w14:paraId="00000076">
      <w:pPr>
        <w:rPr/>
      </w:pPr>
      <w:r w:rsidDel="00000000" w:rsidR="00000000" w:rsidRPr="00000000">
        <w:rPr>
          <w:rtl w:val="0"/>
        </w:rPr>
        <w:tab/>
        <w:t xml:space="preserve">•</w:t>
        <w:tab/>
        <w:t xml:space="preserve">Add missing security headers, such as X-Content-Type-Options, to prevent MIME type sniffing.</w:t>
      </w:r>
    </w:p>
    <w:p w:rsidR="00000000" w:rsidDel="00000000" w:rsidP="00000000" w:rsidRDefault="00000000" w:rsidRPr="00000000" w14:paraId="00000077">
      <w:pPr>
        <w:rPr/>
      </w:pPr>
      <w:r w:rsidDel="00000000" w:rsidR="00000000" w:rsidRPr="00000000">
        <w:rPr>
          <w:rtl w:val="0"/>
        </w:rPr>
        <w:tab/>
        <w:t xml:space="preserve">•</w:t>
        <w:tab/>
        <w:t xml:space="preserve">Update or remove vulnerable JavaScript libraries found in the application.</w:t>
      </w:r>
    </w:p>
    <w:p w:rsidR="00000000" w:rsidDel="00000000" w:rsidP="00000000" w:rsidRDefault="00000000" w:rsidRPr="00000000" w14:paraId="00000078">
      <w:pPr>
        <w:rPr/>
      </w:pPr>
      <w:r w:rsidDel="00000000" w:rsidR="00000000" w:rsidRPr="00000000">
        <w:rPr>
          <w:rtl w:val="0"/>
        </w:rPr>
        <w:tab/>
        <w:t xml:space="preserve">•</w:t>
        <w:tab/>
        <w:t xml:space="preserve">Remove server version information from HTTP response headers to reduce exposure to targeted attacks.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3"/>
        </w:numPr>
        <w:ind w:left="720" w:hanging="360"/>
        <w:rPr>
          <w:rFonts w:ascii="Montserrat" w:cs="Montserrat" w:eastAsia="Montserrat" w:hAnsi="Montserrat"/>
        </w:rPr>
      </w:pPr>
      <w:bookmarkStart w:colFirst="0" w:colLast="0" w:name="_4d34og8" w:id="9"/>
      <w:bookmarkEnd w:id="9"/>
      <w:r w:rsidDel="00000000" w:rsidR="00000000" w:rsidRPr="00000000">
        <w:rPr>
          <w:rFonts w:ascii="Montserrat" w:cs="Montserrat" w:eastAsia="Montserrat" w:hAnsi="Montserrat"/>
          <w:b w:val="1"/>
          <w:rtl w:val="0"/>
        </w:rPr>
        <w:t xml:space="preserve">Detailed Observations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C">
      <w:pPr>
        <w:pStyle w:val="Heading1"/>
        <w:keepLines w:val="0"/>
        <w:pBdr>
          <w:bottom w:color="auto" w:space="0" w:sz="0" w:val="none"/>
        </w:pBdr>
        <w:spacing w:line="240" w:lineRule="auto"/>
        <w:rPr>
          <w:rFonts w:ascii="Montserrat" w:cs="Montserrat" w:eastAsia="Montserrat" w:hAnsi="Montserrat"/>
          <w:b w:val="1"/>
          <w:color w:val="1f497d"/>
        </w:rPr>
      </w:pPr>
      <w:r w:rsidDel="00000000" w:rsidR="00000000" w:rsidRPr="00000000">
        <w:rPr>
          <w:rFonts w:ascii="Montserrat" w:cs="Montserrat" w:eastAsia="Montserrat" w:hAnsi="Montserrat"/>
          <w:b w:val="1"/>
          <w:color w:val="1f497d"/>
          <w:rtl w:val="0"/>
        </w:rPr>
        <w:t xml:space="preserve">Proof of Concept</w:t>
      </w:r>
    </w:p>
    <w:p w:rsidR="00000000" w:rsidDel="00000000" w:rsidP="00000000" w:rsidRDefault="00000000" w:rsidRPr="00000000" w14:paraId="0000007D">
      <w:pPr>
        <w:spacing w:after="0"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spacing w:after="240" w:line="240" w:lineRule="auto"/>
        <w:jc w:val="both"/>
        <w:rPr>
          <w:rFonts w:ascii="Montserrat" w:cs="Montserrat" w:eastAsia="Montserrat" w:hAnsi="Montserrat"/>
          <w:b w:val="1"/>
          <w:color w:val="1f497d"/>
          <w:sz w:val="32"/>
          <w:szCs w:val="32"/>
        </w:rPr>
      </w:pPr>
      <w:r w:rsidDel="00000000" w:rsidR="00000000" w:rsidRPr="00000000">
        <w:rPr>
          <w:rFonts w:ascii="Montserrat" w:cs="Montserrat" w:eastAsia="Montserrat" w:hAnsi="Montserrat"/>
          <w:sz w:val="24"/>
          <w:szCs w:val="24"/>
          <w:rtl w:val="0"/>
        </w:rPr>
        <w:t xml:space="preserve">This section contains the proof of the above vulnerabilities as the screenshot of the vulnerability of the lab</w:t>
      </w:r>
      <w:r w:rsidDel="00000000" w:rsidR="00000000" w:rsidRPr="00000000">
        <w:rPr>
          <w:rtl w:val="0"/>
        </w:rPr>
      </w:r>
    </w:p>
    <w:p w:rsidR="00000000" w:rsidDel="00000000" w:rsidP="00000000" w:rsidRDefault="00000000" w:rsidRPr="00000000" w14:paraId="0000007F">
      <w:pPr>
        <w:pStyle w:val="Heading1"/>
        <w:keepLines w:val="0"/>
        <w:pBdr>
          <w:bottom w:color="auto" w:space="0" w:sz="0" w:val="none"/>
        </w:pBdr>
        <w:spacing w:line="240" w:lineRule="auto"/>
        <w:rPr>
          <w:rFonts w:ascii="Montserrat" w:cs="Montserrat" w:eastAsia="Montserrat" w:hAnsi="Montserrat"/>
          <w:b w:val="1"/>
          <w:color w:val="1f497d"/>
        </w:rPr>
      </w:pPr>
      <w:r w:rsidDel="00000000" w:rsidR="00000000" w:rsidRPr="00000000">
        <w:rPr>
          <w:rFonts w:ascii="Montserrat" w:cs="Montserrat" w:eastAsia="Montserrat" w:hAnsi="Montserrat"/>
          <w:b w:val="1"/>
          <w:color w:val="1f497d"/>
          <w:rtl w:val="0"/>
        </w:rPr>
        <w:t xml:space="preserve">1. Service Vulnerability 1 (Absence of Anti-CSRF Tokens)</w:t>
      </w:r>
    </w:p>
    <w:p w:rsidR="00000000" w:rsidDel="00000000" w:rsidP="00000000" w:rsidRDefault="00000000" w:rsidRPr="00000000" w14:paraId="00000080">
      <w:pPr>
        <w:spacing w:after="0" w:line="240" w:lineRule="auto"/>
        <w:rPr>
          <w:rFonts w:ascii="Montserrat" w:cs="Montserrat" w:eastAsia="Montserrat" w:hAnsi="Montserrat"/>
          <w:sz w:val="24"/>
          <w:szCs w:val="24"/>
        </w:rPr>
      </w:pPr>
      <w:r w:rsidDel="00000000" w:rsidR="00000000" w:rsidRPr="00000000">
        <w:rPr>
          <w:rtl w:val="0"/>
        </w:rPr>
      </w:r>
    </w:p>
    <w:tbl>
      <w:tblPr>
        <w:tblStyle w:val="Table2"/>
        <w:tblW w:w="94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25"/>
        <w:gridCol w:w="4725"/>
        <w:tblGridChange w:id="0">
          <w:tblGrid>
            <w:gridCol w:w="4725"/>
            <w:gridCol w:w="4725"/>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1">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Reference: Ref_02</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2">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Impact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3">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WEB_VUL_01: http://127.0.0.1:8081/login.php</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4">
            <w:pPr>
              <w:spacing w:after="0" w:line="240" w:lineRule="auto"/>
              <w:rPr>
                <w:rFonts w:ascii="Montserrat" w:cs="Montserrat" w:eastAsia="Montserrat" w:hAnsi="Montserrat"/>
                <w:b w:val="1"/>
                <w:color w:val="ff0000"/>
                <w:sz w:val="28"/>
                <w:szCs w:val="28"/>
              </w:rPr>
            </w:pPr>
            <w:r w:rsidDel="00000000" w:rsidR="00000000" w:rsidRPr="00000000">
              <w:rPr>
                <w:rFonts w:ascii="Montserrat" w:cs="Montserrat" w:eastAsia="Montserrat" w:hAnsi="Montserrat"/>
                <w:b w:val="1"/>
                <w:color w:val="ff9900"/>
                <w:sz w:val="28"/>
                <w:szCs w:val="28"/>
                <w:rtl w:val="0"/>
              </w:rPr>
              <w:t xml:space="preserve">Medium</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shd w:fill="d3dfee" w:val="clear"/>
            <w:vAlign w:val="center"/>
          </w:tcPr>
          <w:p w:rsidR="00000000" w:rsidDel="00000000" w:rsidP="00000000" w:rsidRDefault="00000000" w:rsidRPr="00000000" w14:paraId="00000085">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CVE ID (if applicable): N/A</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vAlign w:val="center"/>
          </w:tcPr>
          <w:p w:rsidR="00000000" w:rsidDel="00000000" w:rsidP="00000000" w:rsidRDefault="00000000" w:rsidRPr="00000000" w14:paraId="00000086">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CVSS Score</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7">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[e.g., CVE-2023-XXXXX]</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8">
            <w:pPr>
              <w:spacing w:after="0" w:line="240" w:lineRule="auto"/>
              <w:rPr>
                <w:rFonts w:ascii="Montserrat" w:cs="Montserrat" w:eastAsia="Montserrat" w:hAnsi="Montserrat"/>
                <w:color w:val="2e75b5"/>
                <w:sz w:val="26"/>
                <w:szCs w:val="26"/>
              </w:rPr>
            </w:pPr>
            <w:r w:rsidDel="00000000" w:rsidR="00000000" w:rsidRPr="00000000">
              <w:rPr>
                <w:rFonts w:ascii="Montserrat" w:cs="Montserrat" w:eastAsia="Montserrat" w:hAnsi="Montserrat"/>
                <w:color w:val="2e75b5"/>
                <w:sz w:val="26"/>
                <w:szCs w:val="26"/>
                <w:rtl w:val="0"/>
              </w:rPr>
              <w:t xml:space="preserve">[Approx. 6.1)]</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9">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B">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 OWASP ZAP, Openvas]</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D">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b w:val="1"/>
                <w:rtl w:val="0"/>
              </w:rPr>
              <w:t xml:space="preserve">Vulnerability Description</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F">
            <w:pPr>
              <w:spacing w:after="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[No Anti-CSRF tokens were found in HTML submission forms. This makes the application susceptible to Cross-Site Request Forgery (CSRF) attacks, where a malicious site can trick a user into performing actions on a target site without their consent.</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1">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3">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Auto (OWASP ZAP Active Scan)</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5">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b w:val="1"/>
                <w:rtl w:val="0"/>
              </w:rPr>
              <w:t xml:space="preserve">Vulnerable Services/URLs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7">
            <w:pPr>
              <w:spacing w:after="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/login.php</w:t>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9">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B">
            <w:pPr>
              <w:spacing w:after="0"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Attackers may forge requests on behalf of authenticated users, potentially altering data, changing passwords, or initiating financial transactions.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D">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Suggested Countermeasures</w:t>
            </w:r>
            <w:r w:rsidDel="00000000" w:rsidR="00000000" w:rsidRPr="00000000">
              <w:rPr>
                <w:rtl w:val="0"/>
              </w:rPr>
            </w:r>
          </w:p>
        </w:tc>
      </w:tr>
      <w:tr>
        <w:trPr>
          <w:cantSplit w:val="0"/>
          <w:trHeight w:val="1057.719999999999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F">
            <w:pPr>
              <w:spacing w:after="0" w:line="24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Implement anti-CSRF tokens for state-changing operations.</w:t>
            </w:r>
          </w:p>
          <w:p w:rsidR="00000000" w:rsidDel="00000000" w:rsidP="00000000" w:rsidRDefault="00000000" w:rsidRPr="00000000" w14:paraId="000000A0">
            <w:pPr>
              <w:spacing w:after="0" w:line="24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Use frameworks or libraries that support CSRF protection by default.</w:t>
            </w:r>
          </w:p>
          <w:p w:rsidR="00000000" w:rsidDel="00000000" w:rsidP="00000000" w:rsidRDefault="00000000" w:rsidRPr="00000000" w14:paraId="000000A1">
            <w:pPr>
              <w:spacing w:after="0" w:line="24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Validate tokens server-side for each sensitive action.</w:t>
            </w:r>
          </w:p>
          <w:p w:rsidR="00000000" w:rsidDel="00000000" w:rsidP="00000000" w:rsidRDefault="00000000" w:rsidRPr="00000000" w14:paraId="000000A2">
            <w:pPr>
              <w:spacing w:after="0" w:line="240" w:lineRule="auto"/>
              <w:jc w:val="both"/>
              <w:rPr>
                <w:rFonts w:ascii="Montserrat" w:cs="Montserrat" w:eastAsia="Montserrat" w:hAnsi="Montserrat"/>
                <w:color w:val="000000"/>
              </w:rPr>
            </w:pP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4">
            <w:pPr>
              <w:spacing w:after="0"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6">
            <w:pPr>
              <w:spacing w:after="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https://cheatsheetseries.owasp.org/cheatsheets/Cross-Site_Request_Forgery_Prevention_Cheat_Sheet.html</w:t>
            </w:r>
            <w:r w:rsidDel="00000000" w:rsidR="00000000" w:rsidRPr="00000000">
              <w:rPr>
                <w:rtl w:val="0"/>
              </w:rPr>
            </w:r>
          </w:p>
        </w:tc>
      </w:tr>
    </w:tbl>
    <w:p w:rsidR="00000000" w:rsidDel="00000000" w:rsidP="00000000" w:rsidRDefault="00000000" w:rsidRPr="00000000" w14:paraId="000000A8">
      <w:pPr>
        <w:spacing w:after="0" w:line="240" w:lineRule="auto"/>
        <w:rPr>
          <w:rFonts w:ascii="Montserrat" w:cs="Montserrat" w:eastAsia="Montserrat" w:hAnsi="Montserrat"/>
          <w:b w:val="1"/>
          <w:color w:val="1f497d"/>
          <w:sz w:val="32"/>
          <w:szCs w:val="32"/>
        </w:rPr>
      </w:pPr>
      <w:bookmarkStart w:colFirst="0" w:colLast="0" w:name="_1fob9te" w:id="4"/>
      <w:bookmarkEnd w:id="4"/>
      <w:r w:rsidDel="00000000" w:rsidR="00000000" w:rsidRPr="00000000">
        <w:rPr>
          <w:rtl w:val="0"/>
        </w:rPr>
      </w:r>
    </w:p>
    <w:p w:rsidR="00000000" w:rsidDel="00000000" w:rsidP="00000000" w:rsidRDefault="00000000" w:rsidRPr="00000000" w14:paraId="000000A9">
      <w:pPr>
        <w:spacing w:after="240" w:before="240" w:line="240" w:lineRule="auto"/>
        <w:rPr>
          <w:rFonts w:ascii="Montserrat" w:cs="Montserrat" w:eastAsia="Montserrat" w:hAnsi="Montserrat"/>
          <w:b w:val="1"/>
          <w:color w:val="1f497d"/>
          <w:sz w:val="32"/>
          <w:szCs w:val="32"/>
        </w:rPr>
      </w:pPr>
      <w:r w:rsidDel="00000000" w:rsidR="00000000" w:rsidRPr="00000000">
        <w:rPr>
          <w:rFonts w:ascii="Montserrat" w:cs="Montserrat" w:eastAsia="Montserrat" w:hAnsi="Montserrat"/>
          <w:b w:val="1"/>
          <w:color w:val="1f497d"/>
          <w:sz w:val="32"/>
          <w:szCs w:val="32"/>
          <w:rtl w:val="0"/>
        </w:rPr>
        <w:t xml:space="preserve">Figure 1: Evidence of Vulnerability Assessment</w:t>
      </w:r>
    </w:p>
    <w:p w:rsidR="00000000" w:rsidDel="00000000" w:rsidP="00000000" w:rsidRDefault="00000000" w:rsidRPr="00000000" w14:paraId="000000AA">
      <w:pPr>
        <w:spacing w:after="240" w:before="240" w:line="240" w:lineRule="auto"/>
        <w:rPr>
          <w:rFonts w:ascii="Montserrat" w:cs="Montserrat" w:eastAsia="Montserrat" w:hAnsi="Montserrat"/>
          <w:b w:val="1"/>
          <w:i w:val="1"/>
          <w:color w:val="1f497d"/>
          <w:sz w:val="32"/>
          <w:szCs w:val="32"/>
        </w:rPr>
      </w:pPr>
      <w:r w:rsidDel="00000000" w:rsidR="00000000" w:rsidRPr="00000000">
        <w:rPr>
          <w:rFonts w:ascii="Montserrat" w:cs="Montserrat" w:eastAsia="Montserrat" w:hAnsi="Montserrat"/>
          <w:b w:val="1"/>
          <w:i w:val="1"/>
          <w:color w:val="1f497d"/>
          <w:sz w:val="32"/>
          <w:szCs w:val="32"/>
          <w:rtl w:val="0"/>
        </w:rPr>
        <w:t xml:space="preserve">[Placeholder for Screenshots/Logs]</w:t>
      </w:r>
    </w:p>
    <w:p w:rsidR="00000000" w:rsidDel="00000000" w:rsidP="00000000" w:rsidRDefault="00000000" w:rsidRPr="00000000" w14:paraId="000000AB">
      <w:pPr>
        <w:spacing w:after="240" w:before="240" w:lin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Insert screenshot(s) output here, demonstrating the results of the vulnerability scan or manual assessment. Use annotations to highlight the key findings, such as:</w:t>
      </w:r>
    </w:p>
    <w:p w:rsidR="00000000" w:rsidDel="00000000" w:rsidP="00000000" w:rsidRDefault="00000000" w:rsidRPr="00000000" w14:paraId="000000AC">
      <w:pPr>
        <w:numPr>
          <w:ilvl w:val="0"/>
          <w:numId w:val="4"/>
        </w:numPr>
        <w:spacing w:after="0" w:afterAutospacing="0" w:before="240" w:line="24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Identified Vulnerability: Mark the specific vulnerability found (Anti-CSRF).</w:t>
      </w:r>
    </w:p>
    <w:p w:rsidR="00000000" w:rsidDel="00000000" w:rsidP="00000000" w:rsidRDefault="00000000" w:rsidRPr="00000000" w14:paraId="000000AD">
      <w:pPr>
        <w:numPr>
          <w:ilvl w:val="0"/>
          <w:numId w:val="4"/>
        </w:numPr>
        <w:spacing w:after="0" w:afterAutospacing="0" w:before="0" w:beforeAutospacing="0" w:line="24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Affected Component: Highlight the area or component where the vulnerability exists (e.g., URL endpoint, input field).</w:t>
      </w:r>
    </w:p>
    <w:p w:rsidR="00000000" w:rsidDel="00000000" w:rsidP="00000000" w:rsidRDefault="00000000" w:rsidRPr="00000000" w14:paraId="000000AE">
      <w:pPr>
        <w:numPr>
          <w:ilvl w:val="0"/>
          <w:numId w:val="4"/>
        </w:numPr>
        <w:spacing w:after="0" w:afterAutospacing="0" w:before="0" w:beforeAutospacing="0" w:line="24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Scanner/Tool Results: Point out relevant parts of the scan output, such as severity levels or detailed findings.</w:t>
      </w:r>
    </w:p>
    <w:p w:rsidR="00000000" w:rsidDel="00000000" w:rsidP="00000000" w:rsidRDefault="00000000" w:rsidRPr="00000000" w14:paraId="000000AF">
      <w:pPr>
        <w:numPr>
          <w:ilvl w:val="0"/>
          <w:numId w:val="4"/>
        </w:numPr>
        <w:spacing w:after="0" w:afterAutospacing="0" w:before="0" w:beforeAutospacing="0" w:line="240" w:lineRule="auto"/>
        <w:ind w:left="720" w:hanging="36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0">
      <w:pPr>
        <w:numPr>
          <w:ilvl w:val="0"/>
          <w:numId w:val="4"/>
        </w:numPr>
        <w:spacing w:after="240" w:before="0" w:beforeAutospacing="0" w:line="24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6858000" cy="367203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858000" cy="367203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40" w:lineRule="auto"/>
        <w:rPr/>
        <w:sectPr>
          <w:headerReference r:id="rId9" w:type="default"/>
          <w:footerReference r:id="rId10" w:type="default"/>
          <w:pgSz w:h="15840" w:w="12240"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B2">
      <w:pPr>
        <w:pStyle w:val="Heading1"/>
        <w:rPr/>
      </w:pPr>
      <w:bookmarkStart w:colFirst="0" w:colLast="0" w:name="_17dp8vu" w:id="10"/>
      <w:bookmarkEnd w:id="10"/>
      <w:r w:rsidDel="00000000" w:rsidR="00000000" w:rsidRPr="00000000">
        <w:rPr>
          <w:rtl w:val="0"/>
        </w:rPr>
        <w:t xml:space="preserve">Appendix A: Definitions of Likelihood and Consequence Matrix</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tl w:val="0"/>
        </w:rPr>
      </w:r>
    </w:p>
    <w:tbl>
      <w:tblPr>
        <w:tblStyle w:val="Table3"/>
        <w:tblW w:w="10780.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734"/>
        <w:gridCol w:w="1314"/>
        <w:gridCol w:w="8732"/>
        <w:tblGridChange w:id="0">
          <w:tblGrid>
            <w:gridCol w:w="734"/>
            <w:gridCol w:w="1314"/>
            <w:gridCol w:w="8732"/>
          </w:tblGrid>
        </w:tblGridChange>
      </w:tblGrid>
      <w:tr>
        <w:trPr>
          <w:cantSplit w:val="0"/>
          <w:trHeight w:val="301" w:hRule="atLeast"/>
          <w:tblHeader w:val="0"/>
        </w:trPr>
        <w:tc>
          <w:tcPr>
            <w:gridSpan w:val="3"/>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Likelihood Rating</w:t>
            </w:r>
          </w:p>
        </w:tc>
      </w:tr>
      <w:tr>
        <w:trPr>
          <w:cantSplit w:val="0"/>
          <w:trHeight w:val="21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Level</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Descriptor</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p>
        </w:tc>
      </w:tr>
      <w:tr>
        <w:trPr>
          <w:cantSplit w:val="0"/>
          <w:trHeight w:val="24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The risk is expected to occur one or more times in the next four (4) years</w:t>
            </w:r>
          </w:p>
        </w:tc>
      </w:tr>
      <w:tr>
        <w:trPr>
          <w:cantSplit w:val="0"/>
          <w:trHeight w:val="205"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Probable</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The risk is likely to occur at least once in the next four (4) years</w:t>
            </w:r>
          </w:p>
        </w:tc>
      </w:tr>
      <w:tr>
        <w:trPr>
          <w:cantSplit w:val="0"/>
          <w:trHeight w:val="264"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Possible</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It is possible that the risk could occur in the next four (4) years</w:t>
            </w:r>
          </w:p>
        </w:tc>
      </w:tr>
      <w:tr>
        <w:trPr>
          <w:cantSplit w:val="0"/>
          <w:trHeight w:val="171"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Unlikely</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The risk is unlikely to occur in the next four (4) years</w:t>
            </w:r>
          </w:p>
        </w:tc>
      </w:tr>
      <w:tr>
        <w:trPr>
          <w:cantSplit w:val="0"/>
          <w:trHeight w:val="20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Rare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There is a very remote chance the risk will occur – no notice of the risk manifesting itself elsewhere in the industry</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tl w:val="0"/>
        </w:rPr>
      </w:r>
    </w:p>
    <w:tbl>
      <w:tblPr>
        <w:tblStyle w:val="Table4"/>
        <w:tblW w:w="1078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98"/>
        <w:gridCol w:w="1150"/>
        <w:gridCol w:w="1674"/>
        <w:gridCol w:w="1778"/>
        <w:gridCol w:w="1782"/>
        <w:gridCol w:w="1691"/>
        <w:gridCol w:w="2007"/>
        <w:tblGridChange w:id="0">
          <w:tblGrid>
            <w:gridCol w:w="698"/>
            <w:gridCol w:w="1150"/>
            <w:gridCol w:w="1674"/>
            <w:gridCol w:w="1778"/>
            <w:gridCol w:w="1782"/>
            <w:gridCol w:w="1691"/>
            <w:gridCol w:w="2007"/>
          </w:tblGrid>
        </w:tblGridChange>
      </w:tblGrid>
      <w:tr>
        <w:trPr>
          <w:cantSplit w:val="0"/>
          <w:trHeight w:val="174" w:hRule="atLeast"/>
          <w:tblHeader w:val="0"/>
        </w:trPr>
        <w:tc>
          <w:tcPr>
            <w:gridSpan w:val="7"/>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Consequence Matrix</w:t>
            </w:r>
          </w:p>
        </w:tc>
      </w:tr>
      <w:tr>
        <w:trPr>
          <w:cantSplit w:val="0"/>
          <w:trHeight w:val="267" w:hRule="atLeast"/>
          <w:tblHeader w:val="0"/>
        </w:trPr>
        <w:tc>
          <w:tcPr>
            <w:vMerge w:val="restart"/>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Level</w:t>
            </w:r>
          </w:p>
        </w:tc>
        <w:tc>
          <w:tcPr>
            <w:vMerge w:val="restart"/>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Descriptor</w:t>
            </w:r>
          </w:p>
        </w:tc>
        <w:tc>
          <w:tcPr>
            <w:gridSpan w:val="5"/>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Impact On</w:t>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superscript"/>
              </w:rPr>
              <w:footnoteReference w:customMarkFollows="0" w:id="0"/>
            </w: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People (Staff)</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Stakeholders</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Mandate / Objectives</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Financials</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Reputation</w:t>
            </w:r>
          </w:p>
        </w:tc>
      </w:tr>
      <w:tr>
        <w:trPr>
          <w:cantSplit w:val="0"/>
          <w:trHeight w:val="1263"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Catastrophic</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Extreme impact on people resulting in a significant loss of personnel. Major business units will be adversely impacted.</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Very significant loss to stakeholders, and will severely impact the long term relationship.</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Risk will render UVic unable to achieve its overall objectives or mandate.</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Critical (&gt;$10M) net asset or revenue loss or &gt;40% impact on business unit budget (revenue or expense).</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Critical loss of trust/credibility. Significant media attention. UVic will be subject to inordinate increase in oversight. </w:t>
            </w:r>
          </w:p>
        </w:tc>
      </w:tr>
      <w:tr>
        <w:trPr>
          <w:cantSplit w:val="0"/>
          <w:trHeight w:val="1380.3600000000001" w:hRule="atLeast"/>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Major</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Major impact on people and will result in the loss of personnel. Could cause long term dissatisfaction amongst existing staff.</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Somewhat significant loss to stakeholders, and could have a long term impact on relationship. </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Significant impact on UVic’s and/or business unit’s ability to achieve its objectives.</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Significant (&gt;$2.5M) net asset or revenue loss or &gt;30% impact on business unit budget (revenue or expense).</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Significant loss of trust/credibility. Guaranteed to generate media attention and increased scrutiny.</w:t>
            </w:r>
          </w:p>
        </w:tc>
      </w:tr>
      <w:tr>
        <w:trPr>
          <w:cantSplit w:val="0"/>
          <w:trHeight w:val="1277"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Moderate</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Moderate impact on people. Morale will be impacted. Loss of key personnel not expected. </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Moderate impact on stakeholders, but without any significant long term consequences.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Moderately impacts UVic’s and/or business unit’s ability to achieve its objectives. </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Significant (&gt;$1M) net asset or revenue loss or &gt;15% impact on business unit budget (revenue or expense).</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Potential for lost trust/credibility. May generate some media attention and result in increased scrutiny.</w:t>
            </w:r>
          </w:p>
        </w:tc>
      </w:tr>
      <w:tr>
        <w:trPr>
          <w:cantSplit w:val="0"/>
          <w:trHeight w:val="1088" w:hRule="atLeast"/>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Minor</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Minor impact. Morale could be affected for a short period of time.</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Negligible short-term impact on some stakeholders.</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Minor impact on the business unit’s ability to achieve its objectives.</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Minor negative financial impact for the business unit.</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Could have minor impact on business unit credibility. No increase in scrutiny is expected. No media attention. </w:t>
            </w:r>
          </w:p>
        </w:tc>
      </w:tr>
      <w:tr>
        <w:trPr>
          <w:cantSplit w:val="0"/>
          <w:trHeight w:val="725"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Insignificant</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Little or no impact on people and likely very little awareness of the event.</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 impact on stakeholders.</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Little or no impact on the business unit’s ability to achieve its objectives. </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Impact is within normal operating budget margin fluctuations.</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 impact on reputation.</w:t>
            </w:r>
          </w:p>
        </w:tc>
      </w:tr>
    </w:tbl>
    <w:p w:rsidR="00000000" w:rsidDel="00000000" w:rsidP="00000000" w:rsidRDefault="00000000" w:rsidRPr="00000000" w14:paraId="00000102">
      <w:pP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Likelihood of Potential Harms and Consequence Grid</w:t>
      </w:r>
    </w:p>
    <w:tbl>
      <w:tblPr>
        <w:tblStyle w:val="Table5"/>
        <w:tblW w:w="10338.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620"/>
      </w:tblPr>
      <w:tblGrid>
        <w:gridCol w:w="1710"/>
        <w:gridCol w:w="1695"/>
        <w:gridCol w:w="1657"/>
        <w:gridCol w:w="1669"/>
        <w:gridCol w:w="1660"/>
        <w:gridCol w:w="1947"/>
        <w:tblGridChange w:id="0">
          <w:tblGrid>
            <w:gridCol w:w="1710"/>
            <w:gridCol w:w="1695"/>
            <w:gridCol w:w="1657"/>
            <w:gridCol w:w="1669"/>
            <w:gridCol w:w="1660"/>
            <w:gridCol w:w="1947"/>
          </w:tblGrid>
        </w:tblGridChange>
      </w:tblGrid>
      <w:tr>
        <w:trPr>
          <w:cantSplit w:val="0"/>
          <w:trHeight w:val="342" w:hRule="atLeast"/>
          <w:tblHeader w:val="0"/>
        </w:trPr>
        <w:tc>
          <w:tcPr>
            <w:vMerge w:val="restart"/>
          </w:tcPr>
          <w:p w:rsidR="00000000" w:rsidDel="00000000" w:rsidP="00000000" w:rsidRDefault="00000000" w:rsidRPr="00000000" w14:paraId="00000103">
            <w:pPr>
              <w:jc w:val="center"/>
              <w:rPr>
                <w:rFonts w:ascii="Montserrat" w:cs="Montserrat" w:eastAsia="Montserrat" w:hAnsi="Montserrat"/>
                <w:b w:val="0"/>
                <w:sz w:val="16"/>
                <w:szCs w:val="16"/>
              </w:rPr>
            </w:pPr>
            <w:r w:rsidDel="00000000" w:rsidR="00000000" w:rsidRPr="00000000">
              <w:rPr>
                <w:rtl w:val="0"/>
              </w:rPr>
            </w:r>
          </w:p>
          <w:p w:rsidR="00000000" w:rsidDel="00000000" w:rsidP="00000000" w:rsidRDefault="00000000" w:rsidRPr="00000000" w14:paraId="00000104">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Likelihood</w:t>
            </w:r>
          </w:p>
        </w:tc>
        <w:tc>
          <w:tcPr>
            <w:gridSpan w:val="5"/>
          </w:tcPr>
          <w:p w:rsidR="00000000" w:rsidDel="00000000" w:rsidP="00000000" w:rsidRDefault="00000000" w:rsidRPr="00000000" w14:paraId="00000105">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Consequence</w:t>
            </w:r>
          </w:p>
        </w:tc>
      </w:tr>
      <w:tr>
        <w:trPr>
          <w:cantSplit w:val="0"/>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bottom w:color="4472c4" w:space="0" w:sz="8" w:val="single"/>
            </w:tcBorders>
          </w:tcPr>
          <w:p w:rsidR="00000000" w:rsidDel="00000000" w:rsidP="00000000" w:rsidRDefault="00000000" w:rsidRPr="00000000" w14:paraId="0000010B">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tcBorders>
              <w:bottom w:color="4472c4" w:space="0" w:sz="8" w:val="single"/>
            </w:tcBorders>
          </w:tcPr>
          <w:p w:rsidR="00000000" w:rsidDel="00000000" w:rsidP="00000000" w:rsidRDefault="00000000" w:rsidRPr="00000000" w14:paraId="0000010C">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tcBorders>
              <w:bottom w:color="4472c4" w:space="0" w:sz="8" w:val="single"/>
            </w:tcBorders>
          </w:tcPr>
          <w:p w:rsidR="00000000" w:rsidDel="00000000" w:rsidP="00000000" w:rsidRDefault="00000000" w:rsidRPr="00000000" w14:paraId="0000010D">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tcBorders>
              <w:bottom w:color="4472c4" w:space="0" w:sz="8" w:val="single"/>
            </w:tcBorders>
          </w:tcPr>
          <w:p w:rsidR="00000000" w:rsidDel="00000000" w:rsidP="00000000" w:rsidRDefault="00000000" w:rsidRPr="00000000" w14:paraId="0000010E">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tcBorders>
              <w:bottom w:color="4472c4" w:space="0" w:sz="8" w:val="single"/>
            </w:tcBorders>
          </w:tcPr>
          <w:p w:rsidR="00000000" w:rsidDel="00000000" w:rsidP="00000000" w:rsidRDefault="00000000" w:rsidRPr="00000000" w14:paraId="0000010F">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r>
      <w:tr>
        <w:trPr>
          <w:cantSplit w:val="0"/>
          <w:tblHeader w:val="0"/>
        </w:trPr>
        <w:tc>
          <w:tcPr/>
          <w:p w:rsidR="00000000" w:rsidDel="00000000" w:rsidP="00000000" w:rsidRDefault="00000000" w:rsidRPr="00000000" w14:paraId="00000110">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w:t>
            </w:r>
          </w:p>
        </w:tc>
        <w:tc>
          <w:tcPr>
            <w:tcBorders>
              <w:bottom w:color="4472c4" w:space="0" w:sz="8" w:val="single"/>
            </w:tcBorders>
            <w:shd w:fill="ffff00" w:val="clear"/>
          </w:tcPr>
          <w:p w:rsidR="00000000" w:rsidDel="00000000" w:rsidP="00000000" w:rsidRDefault="00000000" w:rsidRPr="00000000" w14:paraId="00000111">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tcBorders>
              <w:bottom w:color="4472c4" w:space="0" w:sz="8" w:val="single"/>
            </w:tcBorders>
            <w:shd w:fill="ffc000" w:val="clear"/>
          </w:tcPr>
          <w:p w:rsidR="00000000" w:rsidDel="00000000" w:rsidP="00000000" w:rsidRDefault="00000000" w:rsidRPr="00000000" w14:paraId="00000112">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tcBorders>
              <w:bottom w:color="4472c4" w:space="0" w:sz="8" w:val="single"/>
            </w:tcBorders>
            <w:shd w:fill="ffc000" w:val="clear"/>
          </w:tcPr>
          <w:p w:rsidR="00000000" w:rsidDel="00000000" w:rsidP="00000000" w:rsidRDefault="00000000" w:rsidRPr="00000000" w14:paraId="00000113">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tcBorders>
              <w:bottom w:color="4472c4" w:space="0" w:sz="8" w:val="single"/>
            </w:tcBorders>
            <w:shd w:fill="ff0000" w:val="clear"/>
          </w:tcPr>
          <w:p w:rsidR="00000000" w:rsidDel="00000000" w:rsidP="00000000" w:rsidRDefault="00000000" w:rsidRPr="00000000" w14:paraId="00000114">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Extreme</w:t>
            </w:r>
          </w:p>
        </w:tc>
        <w:tc>
          <w:tcPr>
            <w:tcBorders>
              <w:bottom w:color="4472c4" w:space="0" w:sz="8" w:val="single"/>
            </w:tcBorders>
            <w:shd w:fill="ff0000" w:val="clear"/>
          </w:tcPr>
          <w:p w:rsidR="00000000" w:rsidDel="00000000" w:rsidP="00000000" w:rsidRDefault="00000000" w:rsidRPr="00000000" w14:paraId="00000115">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Extreme</w:t>
            </w:r>
          </w:p>
        </w:tc>
      </w:tr>
      <w:tr>
        <w:trPr>
          <w:cantSplit w:val="0"/>
          <w:tblHeader w:val="0"/>
        </w:trPr>
        <w:tc>
          <w:tcPr/>
          <w:p w:rsidR="00000000" w:rsidDel="00000000" w:rsidP="00000000" w:rsidRDefault="00000000" w:rsidRPr="00000000" w14:paraId="00000116">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4</w:t>
            </w:r>
          </w:p>
        </w:tc>
        <w:tc>
          <w:tcPr>
            <w:shd w:fill="92d050" w:val="clear"/>
          </w:tcPr>
          <w:p w:rsidR="00000000" w:rsidDel="00000000" w:rsidP="00000000" w:rsidRDefault="00000000" w:rsidRPr="00000000" w14:paraId="00000117">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ffff00" w:val="clear"/>
          </w:tcPr>
          <w:p w:rsidR="00000000" w:rsidDel="00000000" w:rsidP="00000000" w:rsidRDefault="00000000" w:rsidRPr="00000000" w14:paraId="00000118">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tcBorders>
              <w:bottom w:color="4472c4" w:space="0" w:sz="8" w:val="single"/>
            </w:tcBorders>
            <w:shd w:fill="ffc000" w:val="clear"/>
          </w:tcPr>
          <w:p w:rsidR="00000000" w:rsidDel="00000000" w:rsidP="00000000" w:rsidRDefault="00000000" w:rsidRPr="00000000" w14:paraId="00000119">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tcBorders>
              <w:bottom w:color="4472c4" w:space="0" w:sz="8" w:val="single"/>
            </w:tcBorders>
            <w:shd w:fill="ffc000" w:val="clear"/>
          </w:tcPr>
          <w:p w:rsidR="00000000" w:rsidDel="00000000" w:rsidP="00000000" w:rsidRDefault="00000000" w:rsidRPr="00000000" w14:paraId="0000011A">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tcBorders>
              <w:bottom w:color="4472c4" w:space="0" w:sz="8" w:val="single"/>
            </w:tcBorders>
            <w:shd w:fill="ff0000" w:val="clear"/>
          </w:tcPr>
          <w:p w:rsidR="00000000" w:rsidDel="00000000" w:rsidP="00000000" w:rsidRDefault="00000000" w:rsidRPr="00000000" w14:paraId="0000011B">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Extreme</w:t>
            </w:r>
          </w:p>
        </w:tc>
      </w:tr>
      <w:tr>
        <w:trPr>
          <w:cantSplit w:val="0"/>
          <w:tblHeader w:val="0"/>
        </w:trPr>
        <w:tc>
          <w:tcPr/>
          <w:p w:rsidR="00000000" w:rsidDel="00000000" w:rsidP="00000000" w:rsidRDefault="00000000" w:rsidRPr="00000000" w14:paraId="0000011C">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w:t>
            </w:r>
          </w:p>
        </w:tc>
        <w:tc>
          <w:tcPr>
            <w:shd w:fill="92d050" w:val="clear"/>
          </w:tcPr>
          <w:p w:rsidR="00000000" w:rsidDel="00000000" w:rsidP="00000000" w:rsidRDefault="00000000" w:rsidRPr="00000000" w14:paraId="0000011D">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tcBorders>
              <w:bottom w:color="4472c4" w:space="0" w:sz="8" w:val="single"/>
            </w:tcBorders>
            <w:shd w:fill="ffff00" w:val="clear"/>
          </w:tcPr>
          <w:p w:rsidR="00000000" w:rsidDel="00000000" w:rsidP="00000000" w:rsidRDefault="00000000" w:rsidRPr="00000000" w14:paraId="0000011E">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shd w:fill="ffff00" w:val="clear"/>
          </w:tcPr>
          <w:p w:rsidR="00000000" w:rsidDel="00000000" w:rsidP="00000000" w:rsidRDefault="00000000" w:rsidRPr="00000000" w14:paraId="0000011F">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tcBorders>
              <w:bottom w:color="4472c4" w:space="0" w:sz="8" w:val="single"/>
            </w:tcBorders>
            <w:shd w:fill="ffc000" w:val="clear"/>
          </w:tcPr>
          <w:p w:rsidR="00000000" w:rsidDel="00000000" w:rsidP="00000000" w:rsidRDefault="00000000" w:rsidRPr="00000000" w14:paraId="00000120">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c>
          <w:tcPr>
            <w:tcBorders>
              <w:bottom w:color="4472c4" w:space="0" w:sz="8" w:val="single"/>
            </w:tcBorders>
            <w:shd w:fill="ffc000" w:val="clear"/>
          </w:tcPr>
          <w:p w:rsidR="00000000" w:rsidDel="00000000" w:rsidP="00000000" w:rsidRDefault="00000000" w:rsidRPr="00000000" w14:paraId="00000121">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r>
      <w:tr>
        <w:trPr>
          <w:cantSplit w:val="0"/>
          <w:tblHeader w:val="0"/>
        </w:trPr>
        <w:tc>
          <w:tcPr/>
          <w:p w:rsidR="00000000" w:rsidDel="00000000" w:rsidP="00000000" w:rsidRDefault="00000000" w:rsidRPr="00000000" w14:paraId="00000122">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w:t>
            </w:r>
          </w:p>
        </w:tc>
        <w:tc>
          <w:tcPr>
            <w:shd w:fill="92d050" w:val="clear"/>
          </w:tcPr>
          <w:p w:rsidR="00000000" w:rsidDel="00000000" w:rsidP="00000000" w:rsidRDefault="00000000" w:rsidRPr="00000000" w14:paraId="00000123">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tcBorders>
              <w:bottom w:color="4472c4" w:space="0" w:sz="8" w:val="single"/>
            </w:tcBorders>
            <w:shd w:fill="92d050" w:val="clear"/>
          </w:tcPr>
          <w:p w:rsidR="00000000" w:rsidDel="00000000" w:rsidP="00000000" w:rsidRDefault="00000000" w:rsidRPr="00000000" w14:paraId="00000124">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tcBorders>
              <w:bottom w:color="4472c4" w:space="0" w:sz="8" w:val="single"/>
            </w:tcBorders>
            <w:shd w:fill="ffff00" w:val="clear"/>
          </w:tcPr>
          <w:p w:rsidR="00000000" w:rsidDel="00000000" w:rsidP="00000000" w:rsidRDefault="00000000" w:rsidRPr="00000000" w14:paraId="00000125">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tcBorders>
              <w:bottom w:color="4472c4" w:space="0" w:sz="8" w:val="single"/>
            </w:tcBorders>
            <w:shd w:fill="ffff00" w:val="clear"/>
          </w:tcPr>
          <w:p w:rsidR="00000000" w:rsidDel="00000000" w:rsidP="00000000" w:rsidRDefault="00000000" w:rsidRPr="00000000" w14:paraId="00000126">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c>
          <w:tcPr>
            <w:tcBorders>
              <w:bottom w:color="4472c4" w:space="0" w:sz="8" w:val="single"/>
            </w:tcBorders>
            <w:shd w:fill="ffc000" w:val="clear"/>
          </w:tcPr>
          <w:p w:rsidR="00000000" w:rsidDel="00000000" w:rsidP="00000000" w:rsidRDefault="00000000" w:rsidRPr="00000000" w14:paraId="00000127">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High</w:t>
            </w:r>
          </w:p>
        </w:tc>
      </w:tr>
      <w:tr>
        <w:trPr>
          <w:cantSplit w:val="0"/>
          <w:tblHeader w:val="0"/>
        </w:trPr>
        <w:tc>
          <w:tcPr/>
          <w:p w:rsidR="00000000" w:rsidDel="00000000" w:rsidP="00000000" w:rsidRDefault="00000000" w:rsidRPr="00000000" w14:paraId="00000128">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w:t>
            </w:r>
          </w:p>
        </w:tc>
        <w:tc>
          <w:tcPr>
            <w:shd w:fill="92d050" w:val="clear"/>
          </w:tcPr>
          <w:p w:rsidR="00000000" w:rsidDel="00000000" w:rsidP="00000000" w:rsidRDefault="00000000" w:rsidRPr="00000000" w14:paraId="00000129">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92d050" w:val="clear"/>
          </w:tcPr>
          <w:p w:rsidR="00000000" w:rsidDel="00000000" w:rsidP="00000000" w:rsidRDefault="00000000" w:rsidRPr="00000000" w14:paraId="0000012A">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92d050" w:val="clear"/>
          </w:tcPr>
          <w:p w:rsidR="00000000" w:rsidDel="00000000" w:rsidP="00000000" w:rsidRDefault="00000000" w:rsidRPr="00000000" w14:paraId="0000012B">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92d050" w:val="clear"/>
          </w:tcPr>
          <w:p w:rsidR="00000000" w:rsidDel="00000000" w:rsidP="00000000" w:rsidRDefault="00000000" w:rsidRPr="00000000" w14:paraId="0000012C">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Low</w:t>
            </w:r>
          </w:p>
        </w:tc>
        <w:tc>
          <w:tcPr>
            <w:shd w:fill="ffff00" w:val="clear"/>
          </w:tcPr>
          <w:p w:rsidR="00000000" w:rsidDel="00000000" w:rsidP="00000000" w:rsidRDefault="00000000" w:rsidRPr="00000000" w14:paraId="0000012D">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Medium</w:t>
            </w:r>
          </w:p>
        </w:tc>
      </w:tr>
    </w:tbl>
    <w:p w:rsidR="00000000" w:rsidDel="00000000" w:rsidP="00000000" w:rsidRDefault="00000000" w:rsidRPr="00000000" w14:paraId="0000012E">
      <w:pPr>
        <w:pStyle w:val="Heading1"/>
        <w:rPr>
          <w:rFonts w:ascii="Montserrat" w:cs="Montserrat" w:eastAsia="Montserrat" w:hAnsi="Montserrat"/>
          <w:sz w:val="16"/>
          <w:szCs w:val="16"/>
        </w:rPr>
      </w:pPr>
      <w:bookmarkStart w:colFirst="0" w:colLast="0" w:name="_3rdcrjn" w:id="11"/>
      <w:bookmarkEnd w:id="11"/>
      <w:r w:rsidDel="00000000" w:rsidR="00000000" w:rsidRPr="00000000">
        <w:rPr>
          <w:rFonts w:ascii="Montserrat" w:cs="Montserrat" w:eastAsia="Montserrat" w:hAnsi="Montserrat"/>
          <w:rtl w:val="0"/>
        </w:rPr>
        <w:t xml:space="preserve">Appendix B – Supplemental Scan and Review Details </w:t>
      </w:r>
      <w:r w:rsidDel="00000000" w:rsidR="00000000" w:rsidRPr="00000000">
        <w:rPr>
          <w:rtl w:val="0"/>
        </w:rPr>
      </w:r>
    </w:p>
    <w:p w:rsidR="00000000" w:rsidDel="00000000" w:rsidP="00000000" w:rsidRDefault="00000000" w:rsidRPr="00000000" w14:paraId="0000012F">
      <w:pPr>
        <w:spacing w:after="0"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0">
      <w:pPr>
        <w:spacing w:after="0" w:line="240" w:lineRule="auto"/>
        <w:rPr/>
      </w:pPr>
      <w:r w:rsidDel="00000000" w:rsidR="00000000" w:rsidRPr="00000000">
        <w:rPr>
          <w:rFonts w:ascii="Montserrat" w:cs="Montserrat" w:eastAsia="Montserrat" w:hAnsi="Montserrat"/>
          <w:sz w:val="24"/>
          <w:szCs w:val="24"/>
          <w:rtl w:val="0"/>
        </w:rPr>
        <w:t xml:space="preserve">[[Add to individual appendices any relevant diagrams, lists, logs, etc, as deemed relevant and necessary.]]</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type w:val="nextPage"/>
      <w:pgSz w:h="15840" w:w="12240"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Digitanotion - bWAPP Vulnerability Scan Report Template v1</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consequences of a successful cyber-attack is most likely to be felt in impact to reputation (information breach), mandate/objectives (Denial of Service), and stakeholders (information breach). Impact on staff and financials is likely to be moderate or less and most likely attributed to costs and morale from having to respond to an information breach or an attack that causes widespread data integrity disruption.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bottom w:color="000000" w:space="1" w:sz="4" w:val="single"/>
      </w:pBdr>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000000"/>
      <w:sz w:val="24"/>
      <w:szCs w:val="24"/>
    </w:rPr>
    <w:tblPr>
      <w:tblStyleRowBandSize w:val="1"/>
      <w:tblStyleColBandSize w:val="1"/>
      <w:tblCellMar>
        <w:top w:w="113.0" w:type="dxa"/>
        <w:left w:w="115.0" w:type="dxa"/>
        <w:bottom w:w="113.0" w:type="dxa"/>
        <w:right w:w="115.0" w:type="dxa"/>
      </w:tblCellMar>
    </w:tblPr>
    <w:tcPr>
      <w:shd w:fill="d0dcf0" w:val="clear"/>
    </w:tcPr>
  </w:style>
  <w:style w:type="table" w:styleId="Table2">
    <w:basedOn w:val="TableNormal"/>
    <w:rPr>
      <w:color w:val="31849b"/>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tcPr>
      <w:shd w:fill="d0dcf0" w:val="clear"/>
    </w:tc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tcPr>
      <w:shd w:fill="d0dcf0" w:val="clear"/>
    </w:tc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tcPr>
      <w:shd w:fill="d0dcf0" w:val="clear"/>
    </w:tcPr>
    <w:tblStylePr w:type="band1Horz">
      <w:tcPr>
        <w:tcBorders>
          <w:insideH w:color="4472c4" w:space="0" w:sz="6" w:val="single"/>
          <w:insideV w:color="4472c4" w:space="0" w:sz="6" w:val="single"/>
        </w:tcBorders>
        <w:shd w:fill="a1b8e1" w:val="clear"/>
      </w:tcPr>
    </w:tblStylePr>
    <w:tblStylePr w:type="band1Vert">
      <w:tcPr>
        <w:shd w:fill="a1b8e1"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ecf1f9"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d9e2f3"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0x0101005E1BD6F214046940BD9CC928EDF42935</vt:lpwstr>
  </property>
  <property fmtid="{D5CDD505-2E9C-101B-9397-08002B2CF9AE}" pid="3" name="Classification">
    <vt:lpwstr>Classification</vt:lpwstr>
  </property>
</Properties>
</file>