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77777777"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Pr="008506D1">
        <w:rPr>
          <w:rFonts w:asciiTheme="majorBidi" w:hAnsiTheme="majorBidi" w:cstheme="majorBidi"/>
          <w:b/>
          <w:sz w:val="24"/>
          <w:szCs w:val="24"/>
        </w:rPr>
        <w:tab/>
      </w:r>
      <w:r>
        <w:rPr>
          <w:rFonts w:asciiTheme="majorBidi" w:hAnsiTheme="majorBidi" w:cstheme="majorBidi"/>
          <w:b/>
          <w:sz w:val="24"/>
          <w:szCs w:val="24"/>
        </w:rPr>
        <w:t>Perancangan Aplikasi Sosial Media Kampus Berbasis Android Studi Kasus 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21FB574" w14:textId="3DB7F8C5"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Setiap manusia memiliki bakat kemampuan dan kelebihan masing – masing. UIN Alauddin Makassar adalah salah satu kampus negeri yang terletak di Sulawesi Selatan memiliki mahasiswa aktif yang tentunya memiliki banyak talenta bidang yang berbeda-beda.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untuk merespon perkembangan ilmu pengetahuan di tahun 2005 hingga sekarang berubah nama menjadi Universitas Islam Negeri Alauddin Makassar (UINAM), UIN Alauddin Makassar sendiri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 xml:space="preserve">terlihat </w:t>
      </w:r>
      <w:r w:rsidRPr="00B20187">
        <w:rPr>
          <w:rFonts w:asciiTheme="majorBidi" w:hAnsiTheme="majorBidi" w:cstheme="majorBidi"/>
          <w:sz w:val="24"/>
          <w:szCs w:val="24"/>
        </w:rPr>
        <w:t xml:space="preserve">dikarenakan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p>
    <w:p w14:paraId="55CF7096" w14:textId="6F2FB6ED" w:rsidR="00A64C60" w:rsidRDefault="00A64C60" w:rsidP="00A64C6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p>
    <w:p w14:paraId="70B0EEC6" w14:textId="7051DFBC" w:rsidR="00A64C60" w:rsidRDefault="00A64C60"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Saat ini teknologi berkembang dengan sangat pesat sehingga untuk berkomunikasi dan mendapatkan informasi tidak lagi terbatas oleh jarak dan waktu. Perkembangan teknologi komputer yang terus berlanjut membawa dampak </w:t>
      </w:r>
      <w:r w:rsidR="00EE69D5">
        <w:rPr>
          <w:rFonts w:asciiTheme="majorBidi" w:hAnsiTheme="majorBidi" w:cstheme="majorBidi"/>
          <w:sz w:val="24"/>
          <w:szCs w:val="24"/>
        </w:rPr>
        <w:t>pada proses pengolahan data dan penyimpanan informasi sesuai kebutuhan. Sehingga setiap hal dapat dilakukan dengan lebih cepat juga praktis</w:t>
      </w:r>
    </w:p>
    <w:p w14:paraId="6E09C18B" w14:textId="77777777" w:rsidR="00910FB9" w:rsidRPr="00B20187" w:rsidRDefault="00910FB9" w:rsidP="00B20187">
      <w:pPr>
        <w:spacing w:line="480" w:lineRule="auto"/>
        <w:ind w:firstLine="720"/>
        <w:jc w:val="both"/>
        <w:rPr>
          <w:rFonts w:asciiTheme="majorBidi" w:hAnsiTheme="majorBidi" w:cstheme="majorBidi"/>
          <w:sz w:val="24"/>
          <w:szCs w:val="24"/>
        </w:rPr>
      </w:pPr>
    </w:p>
    <w:p w14:paraId="2580FCAF" w14:textId="77777777" w:rsidR="00B20187" w:rsidRP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menawarkan kemudahan dalam interaksi dan komunikasi dengan tidak tatap muka secara langsung. Memanfaatkan sosial media adalah salah satu cara untuk menyebarkan apa yang kita miliki dan apa yang kita bisa, namun terkadang kita sulit menemukan mahasiswa UINAM yang berbakat dan siap untuk terjun kelapangan kerja dikarenakan platform yang digunakan terlalu besar dan memiliki database global yang menyulitkan untuk kita memfilter mahasiswa berbakat. Selain itu banyak juga mahasiswa yang kesulitan ingin menunjukkan bakat dan kemampuan mereka dengan mengikuti olimpiade atau kompetisi skala kampus maupun daerah/nasional, ini </w:t>
      </w:r>
      <w:r w:rsidRPr="00B20187">
        <w:rPr>
          <w:rFonts w:asciiTheme="majorBidi" w:hAnsiTheme="majorBidi" w:cstheme="majorBidi"/>
          <w:sz w:val="24"/>
          <w:szCs w:val="24"/>
        </w:rPr>
        <w:lastRenderedPageBreak/>
        <w:t xml:space="preserve">dikarenakan banyaknya mahasiswa yang tidak tampak kemampuan bakat yang dia miliki. </w:t>
      </w:r>
    </w:p>
    <w:p w14:paraId="606A7B5F" w14:textId="22D9E54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773504">
        <w:rPr>
          <w:rFonts w:asciiTheme="majorBidi" w:hAnsiTheme="majorBidi" w:cstheme="majorBidi"/>
          <w:i/>
          <w:iCs/>
          <w:sz w:val="24"/>
          <w:szCs w:val="24"/>
        </w:rPr>
        <w:t>r</w:t>
      </w:r>
      <w:r w:rsidR="00773504" w:rsidRPr="003004E3">
        <w:rPr>
          <w:rFonts w:asciiTheme="majorBidi" w:hAnsiTheme="majorBidi" w:cstheme="majorBidi"/>
          <w:i/>
          <w:iCs/>
          <w:sz w:val="24"/>
          <w:szCs w:val="24"/>
        </w:rPr>
        <w:t>eal</w:t>
      </w:r>
      <w:r w:rsidR="0058203F">
        <w:rPr>
          <w:rFonts w:asciiTheme="majorBidi" w:hAnsiTheme="majorBidi" w:cstheme="majorBidi"/>
          <w:i/>
          <w:iCs/>
          <w:sz w:val="24"/>
          <w:szCs w:val="24"/>
        </w:rPr>
        <w:t xml:space="preserve"> </w:t>
      </w:r>
      <w:r w:rsidR="00773504" w:rsidRPr="003004E3">
        <w:rPr>
          <w:rFonts w:asciiTheme="majorBidi" w:hAnsiTheme="majorBidi" w:cstheme="majorBidi"/>
          <w:i/>
          <w:iCs/>
          <w:sz w:val="24"/>
          <w:szCs w:val="24"/>
        </w:rPr>
        <w:t>time</w:t>
      </w:r>
      <w:r w:rsidRPr="00B20187">
        <w:rPr>
          <w:rFonts w:asciiTheme="majorBidi" w:hAnsiTheme="majorBidi" w:cstheme="majorBidi"/>
          <w:sz w:val="24"/>
          <w:szCs w:val="24"/>
        </w:rPr>
        <w:t xml:space="preserve"> dari sumber berbagai pihak, hal ini terkadang banyak yang memanfaatkan baik dari segi bidang marketing yang ingin menawarkan atau menjual produk/barang 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 tetapi membuat orang untuk memiliki rasa kepercayaan terhadap suatu sumber adalah hal yang perlu kita lakukan juga. Maka dari itu penulis telah memikirkan suatu penelitian yang berjudul “Perancangan Aplikasi Sosial Media Kampus Berbasis Android Studi Kasus UIN Alauddin Makassar”.</w:t>
      </w:r>
    </w:p>
    <w:p w14:paraId="7E226D84" w14:textId="4FE15436" w:rsidR="000D697C" w:rsidRDefault="000D697C" w:rsidP="00B20187">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Hal tersebut dijelaskan Allah Swt. dalam firmannya Q.S Al-</w:t>
      </w:r>
      <w:proofErr w:type="spellStart"/>
      <w:r>
        <w:rPr>
          <w:rFonts w:asciiTheme="majorBidi" w:hAnsiTheme="majorBidi" w:cstheme="majorBidi"/>
          <w:sz w:val="24"/>
          <w:szCs w:val="24"/>
        </w:rPr>
        <w:t>Mujadilah</w:t>
      </w:r>
      <w:proofErr w:type="spellEnd"/>
      <w:r>
        <w:rPr>
          <w:rFonts w:asciiTheme="majorBidi" w:hAnsiTheme="majorBidi" w:cstheme="majorBidi"/>
          <w:sz w:val="24"/>
          <w:szCs w:val="24"/>
        </w:rPr>
        <w:t>/58:11</w:t>
      </w:r>
    </w:p>
    <w:p w14:paraId="144BE3FF" w14:textId="627F0A2E" w:rsidR="009D66CE" w:rsidRDefault="000D697C" w:rsidP="009D66CE">
      <w:pPr>
        <w:bidi/>
        <w:spacing w:line="240" w:lineRule="auto"/>
        <w:jc w:val="both"/>
        <w:rPr>
          <w:rFonts w:ascii="Arial" w:hAnsi="Arial" w:cs="Arial"/>
          <w:sz w:val="20"/>
          <w:szCs w:val="24"/>
        </w:rPr>
      </w:pPr>
      <w:r>
        <w:rPr>
          <w:rFonts w:cs="KFGQPC Uthmanic Script HAFS" w:hint="cs"/>
          <w:sz w:val="28"/>
          <w:szCs w:val="28"/>
          <w:rtl/>
        </w:rPr>
        <w:t>يَٰٓ</w:t>
      </w:r>
      <w:r w:rsidRPr="000D697C">
        <w:rPr>
          <w:rFonts w:cs="KFGQPC Uthmanic Script HAFS" w:hint="cs"/>
          <w:sz w:val="28"/>
          <w:szCs w:val="28"/>
          <w:rtl/>
        </w:rPr>
        <w:t xml:space="preserve">أَيُّهَا ٱلَّذِينَ ءَامَنُوٓاْ إِذَا قِيلَ </w:t>
      </w:r>
      <w:r w:rsidRPr="000D697C">
        <w:rPr>
          <w:rFonts w:asciiTheme="majorBidi" w:hAnsiTheme="majorBidi" w:cstheme="majorBidi"/>
          <w:sz w:val="28"/>
          <w:szCs w:val="28"/>
          <w:rtl/>
        </w:rPr>
        <w:t>لَكُم</w:t>
      </w:r>
      <w:r w:rsidRPr="000D697C">
        <w:rPr>
          <w:rFonts w:cs="KFGQPC Uthmanic Script HAFS" w:hint="cs"/>
          <w:sz w:val="28"/>
          <w:szCs w:val="28"/>
          <w:rtl/>
        </w:rPr>
        <w:t xml:space="preserve">ۡ تَفَسَّحُواْ فِي ٱلۡمَجَٰلِسِ فَٱفۡسَحُواْ يَفۡسَحِ ٱللَّهُ لَكُمۡۖ وَإِذَا قِيلَ ٱنشُزُواْ فَٱنشُزُواْ يَرۡفَعِ ٱللَّهُ ٱلَّذِينَ ءَامَنُواْ مِنكُمۡ وَٱلَّذِينَ أُوتُواْ ٱلۡعِلۡمَ دَرَجَٰتٖۚ وَٱللَّهُ بِمَا تَعۡمَلُونَ خَبِيرٞ </w:t>
      </w:r>
      <w:r w:rsidRPr="000D697C">
        <w:rPr>
          <w:rFonts w:ascii="Arial" w:hAnsi="Arial" w:cs="Arial"/>
          <w:sz w:val="20"/>
          <w:szCs w:val="24"/>
          <w:rtl/>
        </w:rPr>
        <w:t>. (١١)</w:t>
      </w:r>
    </w:p>
    <w:p w14:paraId="60445283" w14:textId="028A9AA5" w:rsidR="009D66CE" w:rsidRDefault="009D66CE" w:rsidP="009D66CE">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0571C975" w14:textId="0CEDB768" w:rsidR="009D66CE" w:rsidRDefault="009D66CE" w:rsidP="001577DC">
      <w:pPr>
        <w:spacing w:line="24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     “Hai orang-orang yang beriman apabila kamu dikatakan kepadaMu: “</w:t>
      </w:r>
      <w:proofErr w:type="spellStart"/>
      <w:r>
        <w:rPr>
          <w:rFonts w:asciiTheme="majorBidi" w:hAnsiTheme="majorBidi" w:cstheme="majorBidi"/>
          <w:sz w:val="24"/>
          <w:szCs w:val="24"/>
        </w:rPr>
        <w:t>Berlapang-lapanglah</w:t>
      </w:r>
      <w:proofErr w:type="spellEnd"/>
      <w:r>
        <w:rPr>
          <w:rFonts w:asciiTheme="majorBidi" w:hAnsiTheme="majorBidi" w:cstheme="majorBidi"/>
          <w:sz w:val="24"/>
          <w:szCs w:val="24"/>
        </w:rPr>
        <w:t xml:space="preserve"> dalam majelis”, maka </w:t>
      </w:r>
      <w:proofErr w:type="spellStart"/>
      <w:r>
        <w:rPr>
          <w:rFonts w:asciiTheme="majorBidi" w:hAnsiTheme="majorBidi" w:cstheme="majorBidi"/>
          <w:sz w:val="24"/>
          <w:szCs w:val="24"/>
        </w:rPr>
        <w:t>lapangkanlah</w:t>
      </w:r>
      <w:proofErr w:type="spellEnd"/>
      <w:r>
        <w:rPr>
          <w:rFonts w:asciiTheme="majorBidi" w:hAnsiTheme="majorBidi" w:cstheme="majorBidi"/>
          <w:sz w:val="24"/>
          <w:szCs w:val="24"/>
        </w:rPr>
        <w:t xml:space="preserve"> niscaya Allah akan memberi kelapangan untukmu. Dan apabila dikatakan: “Berdirilah kamu”, maka berdirilah, niscaya Allah akan meninggikan orang-orang yang beriman diantara mu dan orang-orang yang diberi ilmu pengetahuan beberapa derajat. Dan Allah Maha </w:t>
      </w:r>
      <w:r w:rsidR="00BF2502">
        <w:rPr>
          <w:rFonts w:asciiTheme="majorBidi" w:hAnsiTheme="majorBidi" w:cstheme="majorBidi"/>
          <w:sz w:val="24"/>
          <w:szCs w:val="24"/>
        </w:rPr>
        <w:t xml:space="preserve">teliti </w:t>
      </w:r>
      <w:r>
        <w:rPr>
          <w:rFonts w:asciiTheme="majorBidi" w:hAnsiTheme="majorBidi" w:cstheme="majorBidi"/>
          <w:sz w:val="24"/>
          <w:szCs w:val="24"/>
        </w:rPr>
        <w:t>apa yang kamu kerjakan”.</w:t>
      </w:r>
      <w:r>
        <w:rPr>
          <w:rFonts w:asciiTheme="majorBidi" w:hAnsiTheme="majorBidi" w:cstheme="majorBidi"/>
          <w:sz w:val="24"/>
          <w:szCs w:val="24"/>
        </w:rPr>
        <w:fldChar w:fldCharType="begin" w:fldLock="1"/>
      </w:r>
      <w:r w:rsidR="0033776D">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Pr>
          <w:rFonts w:asciiTheme="majorBidi" w:hAnsiTheme="majorBidi" w:cstheme="majorBidi"/>
          <w:sz w:val="24"/>
          <w:szCs w:val="24"/>
        </w:rPr>
        <w:fldChar w:fldCharType="separate"/>
      </w:r>
      <w:r w:rsidRPr="009D66CE">
        <w:rPr>
          <w:rFonts w:asciiTheme="majorBidi" w:hAnsiTheme="majorBidi" w:cstheme="majorBidi"/>
          <w:noProof/>
          <w:sz w:val="24"/>
          <w:szCs w:val="24"/>
        </w:rPr>
        <w:t>(Kementerian Agama, 2019)</w:t>
      </w:r>
      <w:r>
        <w:rPr>
          <w:rFonts w:asciiTheme="majorBidi" w:hAnsiTheme="majorBidi" w:cstheme="majorBidi"/>
          <w:sz w:val="24"/>
          <w:szCs w:val="24"/>
        </w:rPr>
        <w:fldChar w:fldCharType="end"/>
      </w:r>
      <w:r>
        <w:rPr>
          <w:rFonts w:asciiTheme="majorBidi" w:hAnsiTheme="majorBidi" w:cstheme="majorBidi"/>
          <w:sz w:val="24"/>
          <w:szCs w:val="24"/>
        </w:rPr>
        <w:t>.</w:t>
      </w:r>
    </w:p>
    <w:p w14:paraId="16A1CA08" w14:textId="77777777" w:rsidR="001577DC" w:rsidRDefault="001577DC" w:rsidP="001577DC">
      <w:pPr>
        <w:spacing w:line="240" w:lineRule="auto"/>
        <w:jc w:val="both"/>
        <w:rPr>
          <w:rFonts w:asciiTheme="majorBidi" w:hAnsiTheme="majorBidi" w:cstheme="majorBidi"/>
          <w:sz w:val="24"/>
          <w:szCs w:val="24"/>
        </w:rPr>
      </w:pPr>
    </w:p>
    <w:p w14:paraId="2340F6B5" w14:textId="6B04BE57" w:rsidR="00D972CD" w:rsidRPr="00D972CD" w:rsidRDefault="00D972CD" w:rsidP="00D972C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menjelaskan bahwa pada ayat-ayat sebelumnya </w:t>
      </w:r>
      <w:r w:rsidRPr="00FC1630">
        <w:rPr>
          <w:rFonts w:asciiTheme="majorBidi" w:hAnsiTheme="majorBidi" w:cstheme="majorBidi"/>
          <w:sz w:val="24"/>
          <w:szCs w:val="24"/>
          <w:shd w:val="clear" w:color="auto" w:fill="FFFFFF"/>
        </w:rPr>
        <w:t>Allah memerintahkan kaum muslim agar menghindarkan diri dari perbuatan berbisik-bisik dan pembicaraan rahasia, karena akan menimbulkan rasa tidak enak bagi muslim lainnya. Pada ayat ini, Allah memerintahkan kaum muslim untuk melakukan perbuatan yang menimbulkan rasa persaudaraan dalam semua pertemuan.</w:t>
      </w:r>
      <w:r>
        <w:rPr>
          <w:rFonts w:asciiTheme="majorBidi" w:hAnsiTheme="majorBidi" w:cstheme="majorBidi"/>
          <w:sz w:val="24"/>
          <w:szCs w:val="24"/>
          <w:shd w:val="clear" w:color="auto" w:fill="FFFFFF"/>
        </w:rPr>
        <w:t xml:space="preserve"> </w:t>
      </w:r>
      <w:r w:rsidRPr="00FC1630">
        <w:rPr>
          <w:rFonts w:asciiTheme="majorBidi" w:hAnsiTheme="majorBidi" w:cstheme="majorBidi"/>
          <w:sz w:val="24"/>
          <w:szCs w:val="24"/>
          <w:shd w:val="clear" w:color="auto" w:fill="FFFFFF"/>
        </w:rPr>
        <w:t>Allah pun akan mengangkat </w:t>
      </w:r>
      <w:r w:rsidRPr="00D972CD">
        <w:rPr>
          <w:rStyle w:val="Emphasis"/>
          <w:rFonts w:asciiTheme="majorBidi" w:hAnsiTheme="majorBidi" w:cstheme="majorBidi"/>
          <w:i w:val="0"/>
          <w:iCs w:val="0"/>
          <w:sz w:val="24"/>
          <w:szCs w:val="24"/>
          <w:shd w:val="clear" w:color="auto" w:fill="FFFFFF"/>
        </w:rPr>
        <w:t>orang-orang yang diberi ilmu,</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karena ilmunya menjadi hujah yang menerangi umat, </w:t>
      </w:r>
      <w:r w:rsidRPr="00D972CD">
        <w:rPr>
          <w:rStyle w:val="Emphasis"/>
          <w:rFonts w:asciiTheme="majorBidi" w:hAnsiTheme="majorBidi" w:cstheme="majorBidi"/>
          <w:i w:val="0"/>
          <w:iCs w:val="0"/>
          <w:sz w:val="24"/>
          <w:szCs w:val="24"/>
          <w:shd w:val="clear" w:color="auto" w:fill="FFFFFF"/>
        </w:rPr>
        <w:t>beberapa derajat</w:t>
      </w:r>
      <w:r w:rsidRPr="00D972CD">
        <w:rPr>
          <w:rFonts w:asciiTheme="majorBidi" w:hAnsiTheme="majorBidi" w:cstheme="majorBidi"/>
          <w:i/>
          <w:iCs/>
          <w:sz w:val="24"/>
          <w:szCs w:val="24"/>
          <w:shd w:val="clear" w:color="auto" w:fill="FFFFFF"/>
        </w:rPr>
        <w:t> </w:t>
      </w:r>
      <w:r w:rsidRPr="00D972CD">
        <w:rPr>
          <w:rFonts w:asciiTheme="majorBidi" w:hAnsiTheme="majorBidi" w:cstheme="majorBidi"/>
          <w:sz w:val="24"/>
          <w:szCs w:val="24"/>
          <w:shd w:val="clear" w:color="auto" w:fill="FFFFFF"/>
        </w:rPr>
        <w:t>dibandingkan</w:t>
      </w:r>
      <w:r w:rsidRPr="00FC1630">
        <w:rPr>
          <w:rFonts w:asciiTheme="majorBidi" w:hAnsiTheme="majorBidi" w:cstheme="majorBidi"/>
          <w:sz w:val="24"/>
          <w:szCs w:val="24"/>
          <w:shd w:val="clear" w:color="auto" w:fill="FFFFFF"/>
        </w:rPr>
        <w:t xml:space="preserve"> orang-orang yang tidak berilmu. </w:t>
      </w:r>
      <w:r w:rsidRPr="00D972CD">
        <w:rPr>
          <w:rStyle w:val="Emphasis"/>
          <w:rFonts w:asciiTheme="majorBidi" w:hAnsiTheme="majorBidi" w:cstheme="majorBidi"/>
          <w:i w:val="0"/>
          <w:iCs w:val="0"/>
          <w:sz w:val="24"/>
          <w:szCs w:val="24"/>
          <w:shd w:val="clear" w:color="auto" w:fill="FFFFFF"/>
        </w:rPr>
        <w:t>dan Allah Maha teliti</w:t>
      </w:r>
      <w:r w:rsidRPr="00FC1630">
        <w:rPr>
          <w:rFonts w:asciiTheme="majorBidi" w:hAnsiTheme="majorBidi" w:cstheme="majorBidi"/>
          <w:sz w:val="24"/>
          <w:szCs w:val="24"/>
          <w:shd w:val="clear" w:color="auto" w:fill="FFFFFF"/>
        </w:rPr>
        <w:t> terhadap niat, cara, dan tujuan dari </w:t>
      </w:r>
      <w:r w:rsidRPr="00D972CD">
        <w:rPr>
          <w:rStyle w:val="Emphasis"/>
          <w:rFonts w:asciiTheme="majorBidi" w:hAnsiTheme="majorBidi" w:cstheme="majorBidi"/>
          <w:i w:val="0"/>
          <w:iCs w:val="0"/>
          <w:sz w:val="24"/>
          <w:szCs w:val="24"/>
          <w:shd w:val="clear" w:color="auto" w:fill="FFFFFF"/>
        </w:rPr>
        <w:t>apa yang kamu kerjakan</w:t>
      </w:r>
      <w:r w:rsidRPr="00FC1630">
        <w:rPr>
          <w:rStyle w:val="Emphasis"/>
          <w:rFonts w:asciiTheme="majorBidi" w:hAnsiTheme="majorBidi" w:cstheme="majorBidi"/>
          <w:sz w:val="24"/>
          <w:szCs w:val="24"/>
          <w:shd w:val="clear" w:color="auto" w:fill="FFFFFF"/>
        </w:rPr>
        <w:t>,</w:t>
      </w:r>
      <w:r w:rsidRPr="00FC1630">
        <w:rPr>
          <w:rFonts w:asciiTheme="majorBidi" w:hAnsiTheme="majorBidi" w:cstheme="majorBidi"/>
          <w:sz w:val="24"/>
          <w:szCs w:val="24"/>
          <w:shd w:val="clear" w:color="auto" w:fill="FFFFFF"/>
        </w:rPr>
        <w:t> baik persoalan dunia maupun akhirat</w:t>
      </w:r>
      <w:r>
        <w:rPr>
          <w:rFonts w:asciiTheme="majorBidi" w:hAnsiTheme="majorBidi" w:cstheme="majorBidi"/>
          <w:sz w:val="24"/>
          <w:szCs w:val="24"/>
          <w:shd w:val="clear" w:color="auto" w:fill="FFFFFF"/>
        </w:rPr>
        <w:t>.</w:t>
      </w:r>
      <w:r w:rsidR="0033776D">
        <w:rPr>
          <w:rFonts w:asciiTheme="majorBidi" w:hAnsiTheme="majorBidi" w:cstheme="majorBidi"/>
          <w:sz w:val="24"/>
          <w:szCs w:val="24"/>
          <w:shd w:val="clear" w:color="auto" w:fill="FFFFFF"/>
        </w:rPr>
        <w:fldChar w:fldCharType="begin" w:fldLock="1"/>
      </w:r>
      <w:r w:rsidR="0033776D">
        <w:rPr>
          <w:rFonts w:asciiTheme="majorBidi" w:hAnsiTheme="majorBidi" w:cstheme="majorBidi"/>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2019)"},"properties":{"noteIndex":0},"schema":"https://github.com/citation-style-language/schema/raw/master/csl-citation.json"}</w:instrText>
      </w:r>
      <w:r w:rsidR="0033776D">
        <w:rPr>
          <w:rFonts w:asciiTheme="majorBidi" w:hAnsiTheme="majorBidi" w:cstheme="majorBidi"/>
          <w:sz w:val="24"/>
          <w:szCs w:val="24"/>
          <w:shd w:val="clear" w:color="auto" w:fill="FFFFFF"/>
        </w:rPr>
        <w:fldChar w:fldCharType="separate"/>
      </w:r>
      <w:r w:rsidR="0033776D" w:rsidRPr="0033776D">
        <w:rPr>
          <w:rFonts w:asciiTheme="majorBidi" w:hAnsiTheme="majorBidi" w:cstheme="majorBidi"/>
          <w:noProof/>
          <w:sz w:val="24"/>
          <w:szCs w:val="24"/>
          <w:shd w:val="clear" w:color="auto" w:fill="FFFFFF"/>
        </w:rPr>
        <w:t>(Kementerian Agama, 2019)</w:t>
      </w:r>
      <w:r w:rsidR="0033776D">
        <w:rPr>
          <w:rFonts w:asciiTheme="majorBidi" w:hAnsiTheme="majorBidi" w:cstheme="majorBidi"/>
          <w:sz w:val="24"/>
          <w:szCs w:val="24"/>
          <w:shd w:val="clear" w:color="auto" w:fill="FFFFFF"/>
        </w:rPr>
        <w:fldChar w:fldCharType="end"/>
      </w:r>
      <w:r w:rsidR="0033776D">
        <w:rPr>
          <w:rFonts w:asciiTheme="majorBidi" w:hAnsiTheme="majorBidi" w:cstheme="majorBidi"/>
          <w:sz w:val="24"/>
          <w:szCs w:val="24"/>
          <w:shd w:val="clear" w:color="auto" w:fill="FFFFFF"/>
        </w:rPr>
        <w:t>.</w:t>
      </w:r>
    </w:p>
    <w:p w14:paraId="3B91819E" w14:textId="37EE2EE5" w:rsidR="009D66CE" w:rsidRDefault="00BF2502" w:rsidP="000D697C">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ayat ini menjelaskan bagaimana pentingnya media sosial </w:t>
      </w:r>
      <w:r w:rsidR="00205067">
        <w:rPr>
          <w:rFonts w:asciiTheme="majorBidi" w:hAnsiTheme="majorBidi" w:cstheme="majorBidi"/>
          <w:sz w:val="24"/>
          <w:szCs w:val="24"/>
        </w:rPr>
        <w:t xml:space="preserve">agar menghindari diri dari perbuatan berbisik-bisik dari pembicaraan rahasia karena akan menimbulkan rasa tidak enak pada muslim lainnya. Maka dari itulah penting adanya sebuah sistem media sosial </w:t>
      </w:r>
      <w:r>
        <w:rPr>
          <w:rFonts w:asciiTheme="majorBidi" w:hAnsiTheme="majorBidi" w:cstheme="majorBidi"/>
          <w:sz w:val="24"/>
          <w:szCs w:val="24"/>
        </w:rPr>
        <w:t xml:space="preserve">dalam membantu memudahkan informasi yang bermanfaat secara cepat. </w:t>
      </w:r>
    </w:p>
    <w:p w14:paraId="45F9C5B4" w14:textId="654ED1B2" w:rsidR="00CB3496" w:rsidRDefault="00B20187" w:rsidP="00750F7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Aplikasi Sosial media kampus ini yang nantinya berfungsi sebagai platform untuk mahasiswa bebas </w:t>
      </w:r>
      <w:r w:rsidR="0058203F">
        <w:rPr>
          <w:rFonts w:asciiTheme="majorBidi" w:hAnsiTheme="majorBidi" w:cstheme="majorBidi"/>
          <w:sz w:val="24"/>
          <w:szCs w:val="24"/>
        </w:rPr>
        <w:t>menyampaikan</w:t>
      </w:r>
      <w:r w:rsidRPr="00B20187">
        <w:rPr>
          <w:rFonts w:asciiTheme="majorBidi" w:hAnsiTheme="majorBidi" w:cstheme="majorBidi"/>
          <w:sz w:val="24"/>
          <w:szCs w:val="24"/>
        </w:rPr>
        <w:t xml:space="preserve"> kemampuan dan bakatnya, agar baik mahasiswa yang aktif maupun yang telah sarjana dapat terdata baik, hal ini berguna bagi pihak yang berniat untuk mencari talenta sesuai kebutuhannya yang </w:t>
      </w:r>
      <w:r w:rsidRPr="00B20187">
        <w:rPr>
          <w:rFonts w:asciiTheme="majorBidi" w:hAnsiTheme="majorBidi" w:cstheme="majorBidi"/>
          <w:sz w:val="24"/>
          <w:szCs w:val="24"/>
        </w:rPr>
        <w:lastRenderedPageBreak/>
        <w:t>mengutamakan mahasiswa UINAM memudahkan untuk mencari dan memilih orang yang tepat. Sebagai Contoh: “Seorang dosen UINAM yang ingin mencari mahasiswanya yang berbakat yang memiliki kemampuan hafalan 30 Jus”. Dari contoh tersebut dosen akan lebih mudah untuk menemukan mahasiswa yang dimaksud dengan menggunakan Aplikasi Sosial Media dari judul penelitian. Selain itu berbagai informasi-informasi yang dibagikan akan menjadi tidak diragukan dengan jelas nya sumber dari pihak penyebar, misal informasi resmi dari pihak Kampus, informasi kegiatan dari organisasi/UKM, ataupun dari pihak marketing yang bekerjasama ingin menawarkan jualan/produk mereka.</w:t>
      </w:r>
    </w:p>
    <w:p w14:paraId="6115673F" w14:textId="77777777" w:rsidR="00750F77" w:rsidRPr="00B20187" w:rsidRDefault="00750F77" w:rsidP="00750F77">
      <w:pPr>
        <w:spacing w:line="480" w:lineRule="auto"/>
        <w:ind w:firstLine="720"/>
        <w:jc w:val="both"/>
        <w:rPr>
          <w:rFonts w:asciiTheme="majorBidi" w:hAnsiTheme="majorBidi" w:cstheme="majorBidi"/>
          <w:sz w:val="24"/>
          <w:szCs w:val="24"/>
        </w:rPr>
      </w:pPr>
    </w:p>
    <w:p w14:paraId="480CA66B" w14:textId="77777777" w:rsidR="00B20187" w:rsidRPr="00B20187" w:rsidRDefault="00B20187" w:rsidP="00B20187"/>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1F4722D4"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F5C7DD5" w:rsidR="00544528" w:rsidRPr="00A31CF9"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proofErr w:type="spellStart"/>
      <w:r w:rsidR="00BF5621">
        <w:rPr>
          <w:rFonts w:asciiTheme="majorBidi" w:hAnsiTheme="majorBidi" w:cstheme="majorBidi"/>
          <w:sz w:val="24"/>
          <w:szCs w:val="24"/>
          <w:lang w:val="en-US"/>
        </w:rPr>
        <w:t>perekrut</w:t>
      </w:r>
      <w:proofErr w:type="spellEnd"/>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w:t>
      </w:r>
      <w:r w:rsidR="00E12ED0">
        <w:rPr>
          <w:rFonts w:asciiTheme="majorBidi" w:hAnsiTheme="majorBidi" w:cstheme="majorBidi"/>
          <w:lang w:val="en-US"/>
        </w:rPr>
        <w:lastRenderedPageBreak/>
        <w:t>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4501E37D" w14:textId="02A2AEA4"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dikembangkan untuk digunakan dimana saja dan kapan saja</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3A12E905" w14:textId="7565B43D" w:rsidR="00FA7484" w:rsidRPr="00FA7484" w:rsidRDefault="00FA7484"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yang akan dibuat memuat informasi lowongan kerja dalam beberapa kategori beserta informasi kualifikasi atau persyaratan yang ditentukan</w:t>
      </w:r>
      <w:r w:rsidR="000014D5">
        <w:rPr>
          <w:rFonts w:asciiTheme="majorBidi" w:hAnsiTheme="majorBidi" w:cstheme="majorBidi"/>
          <w:lang w:val="en-US"/>
        </w:rPr>
        <w:t>.</w:t>
      </w:r>
    </w:p>
    <w:p w14:paraId="1D3DD447" w14:textId="7C54AAC7" w:rsidR="00673D0C" w:rsidRDefault="00DA70DB" w:rsidP="00673D0C">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F855795" w14:textId="77777777" w:rsidR="00673D0C" w:rsidRDefault="00673D0C" w:rsidP="00673D0C">
      <w:pPr>
        <w:pStyle w:val="BodyText"/>
        <w:spacing w:line="480" w:lineRule="auto"/>
        <w:jc w:val="both"/>
        <w:rPr>
          <w:rFonts w:asciiTheme="majorBidi" w:hAnsiTheme="majorBidi" w:cstheme="majorBidi"/>
          <w:lang w:val="en-US"/>
        </w:rPr>
      </w:pP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38C3662F"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mendapatkan 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300D37D" w:rsidR="00EF0586" w:rsidRDefault="00EF0586" w:rsidP="00EF0586">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pekerjaan ataupun beriklan yang</w:t>
      </w:r>
    </w:p>
    <w:p w14:paraId="7D298AAC" w14:textId="16283DE3" w:rsidR="00EF0586" w:rsidRPr="00EF0586" w:rsidRDefault="00EF0586" w:rsidP="00EF0586">
      <w:pPr>
        <w:pStyle w:val="BodyText"/>
        <w:numPr>
          <w:ilvl w:val="0"/>
          <w:numId w:val="6"/>
        </w:numPr>
        <w:spacing w:line="480" w:lineRule="auto"/>
        <w:ind w:left="1134"/>
        <w:jc w:val="both"/>
        <w:rPr>
          <w:rFonts w:asciiTheme="majorBidi" w:hAnsiTheme="majorBidi" w:cstheme="majorBidi"/>
          <w:lang w:val="en-US"/>
        </w:rPr>
      </w:pPr>
      <w:r w:rsidRPr="006530BE">
        <w:rPr>
          <w:rFonts w:asciiTheme="majorBidi" w:hAnsiTheme="majorBidi" w:cstheme="majorBidi"/>
          <w:i/>
          <w:iCs/>
          <w:lang w:val="en-US"/>
        </w:rPr>
        <w:t>Website</w:t>
      </w:r>
      <w:r>
        <w:rPr>
          <w:rFonts w:asciiTheme="majorBidi" w:hAnsiTheme="majorBidi" w:cstheme="majorBidi"/>
          <w:lang w:val="en-US"/>
        </w:rPr>
        <w:t xml:space="preserve"> akan digunakan oleh admin</w:t>
      </w:r>
    </w:p>
    <w:p w14:paraId="3322D692" w14:textId="0B4F2684" w:rsidR="00673D0C" w:rsidRPr="00673D0C" w:rsidRDefault="00673D0C" w:rsidP="00673D0C">
      <w:pPr>
        <w:pStyle w:val="BodyText"/>
        <w:spacing w:line="480" w:lineRule="auto"/>
        <w:ind w:left="284"/>
        <w:jc w:val="both"/>
        <w:rPr>
          <w:rFonts w:asciiTheme="majorBidi" w:hAnsiTheme="majorBidi" w:cstheme="majorBidi"/>
          <w:lang w:val="en-US"/>
        </w:rPr>
      </w:pPr>
      <w:r>
        <w:rPr>
          <w:rFonts w:asciiTheme="majorBidi" w:hAnsiTheme="majorBidi" w:cstheme="majorBidi"/>
          <w:lang w:val="en-US"/>
        </w:rPr>
        <w:t xml:space="preserve"> </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w:t>
      </w:r>
      <w:r w:rsidR="00184BFF">
        <w:rPr>
          <w:rFonts w:asciiTheme="majorBidi" w:hAnsiTheme="majorBidi" w:cstheme="majorBidi"/>
          <w:lang w:val="en-US"/>
        </w:rPr>
        <w:lastRenderedPageBreak/>
        <w:t>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5ADDE12" w14:textId="7FA37C45" w:rsidR="00184BFF" w:rsidRP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2EAC2D7" w14:textId="774D2280" w:rsidR="00530C7C" w:rsidRDefault="002A186C" w:rsidP="00136A7E">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lastRenderedPageBreak/>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 xml:space="preserve">menyatakan bakat kemampuan masing pribadi, serta kemudahan dalam melakukan proses rekrutmen dengan memperoleh </w:t>
      </w:r>
      <w:r w:rsidR="00136A7E">
        <w:rPr>
          <w:rFonts w:asciiTheme="majorBidi" w:hAnsiTheme="majorBidi" w:cstheme="majorBidi"/>
          <w:lang w:val="en-US"/>
        </w:rPr>
        <w:t>informasi calon pekerja sesuai kriteria yang ditentukan</w:t>
      </w:r>
      <w:r>
        <w:rPr>
          <w:rFonts w:asciiTheme="majorBidi" w:hAnsiTheme="majorBidi" w:cstheme="majorBidi"/>
          <w:lang w:val="en-US"/>
        </w:rPr>
        <w:t>.</w:t>
      </w:r>
    </w:p>
    <w:p w14:paraId="653171FF" w14:textId="77777777" w:rsidR="00136A7E" w:rsidRPr="002A186C" w:rsidRDefault="00136A7E" w:rsidP="00136A7E">
      <w:pPr>
        <w:pStyle w:val="BodyText"/>
        <w:spacing w:line="480" w:lineRule="auto"/>
        <w:ind w:left="709" w:firstLine="283"/>
        <w:jc w:val="both"/>
        <w:rPr>
          <w:rFonts w:asciiTheme="majorBidi" w:hAnsiTheme="majorBidi" w:cstheme="majorBidi"/>
          <w:lang w:val="en-US"/>
        </w:rPr>
      </w:pP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305191B2" w:rsidR="002A186C" w:rsidRPr="002A186C"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penelitian ini dapat menambah wawasan konseptual dan referensi tentang permasalahan dalam sistem terutama bagi para peneliti yang mengkaji dan meneliti lebih lanjut lagi terhadap pengembangan sosial media ataupun pencarian pekerjaan untuk mahasiswa.</w:t>
      </w: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lastRenderedPageBreak/>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A3408B8" w14:textId="464E79A2" w:rsidR="00CA1C07" w:rsidRDefault="002B42A3" w:rsidP="00CA1C07">
      <w:pPr>
        <w:pStyle w:val="ListParagraph"/>
        <w:spacing w:line="480" w:lineRule="auto"/>
        <w:ind w:left="1985" w:firstLine="709"/>
        <w:jc w:val="both"/>
        <w:rPr>
          <w:rFonts w:asciiTheme="majorBidi" w:hAnsiTheme="majorBidi" w:cstheme="majorBidi"/>
          <w:sz w:val="24"/>
          <w:szCs w:val="24"/>
        </w:rPr>
      </w:pPr>
      <w:r>
        <w:rPr>
          <w:rFonts w:asciiTheme="majorBidi" w:hAnsiTheme="majorBidi" w:cstheme="majorBidi"/>
          <w:sz w:val="24"/>
          <w:szCs w:val="24"/>
        </w:rPr>
        <w:t>Dapat mengetahui pencapaian dan kemampuan mahasiswa juga</w:t>
      </w:r>
      <w:r w:rsidR="00CA1C07">
        <w:rPr>
          <w:rFonts w:asciiTheme="majorBidi" w:hAnsiTheme="majorBidi" w:cstheme="majorBidi"/>
          <w:sz w:val="24"/>
          <w:szCs w:val="24"/>
        </w:rPr>
        <w:t xml:space="preserve"> </w:t>
      </w:r>
      <w:r>
        <w:rPr>
          <w:rFonts w:asciiTheme="majorBidi" w:hAnsiTheme="majorBidi" w:cstheme="majorBidi"/>
          <w:sz w:val="24"/>
          <w:szCs w:val="24"/>
        </w:rPr>
        <w:t xml:space="preserve">menjadi bahan evaluasi </w:t>
      </w:r>
      <w:r w:rsidR="00CA1C07">
        <w:rPr>
          <w:rFonts w:asciiTheme="majorBidi" w:hAnsiTheme="majorBidi" w:cstheme="majorBidi"/>
          <w:sz w:val="24"/>
          <w:szCs w:val="24"/>
        </w:rPr>
        <w:t>sehingga dapat meraih reputasi sebagai lembaga pendidikan yang dapat menghasilkan lulusan yang berkualitas.</w:t>
      </w:r>
    </w:p>
    <w:p w14:paraId="4B9D1BAF" w14:textId="653BEEA0" w:rsidR="00337ECD" w:rsidRDefault="00337ECD" w:rsidP="00CA1C07">
      <w:pPr>
        <w:pStyle w:val="ListParagraph"/>
        <w:spacing w:line="480" w:lineRule="auto"/>
        <w:ind w:left="1985" w:firstLine="709"/>
        <w:jc w:val="both"/>
        <w:rPr>
          <w:rFonts w:asciiTheme="majorBidi" w:hAnsiTheme="majorBidi" w:cstheme="majorBidi"/>
          <w:sz w:val="24"/>
          <w:szCs w:val="24"/>
        </w:rPr>
      </w:pPr>
    </w:p>
    <w:p w14:paraId="473E5919" w14:textId="77777777" w:rsidR="00337ECD" w:rsidRPr="00CA1C07" w:rsidRDefault="00337ECD" w:rsidP="00CA1C07">
      <w:pPr>
        <w:pStyle w:val="ListParagraph"/>
        <w:spacing w:line="480" w:lineRule="auto"/>
        <w:ind w:left="1985" w:firstLine="709"/>
        <w:jc w:val="both"/>
        <w:rPr>
          <w:rFonts w:asciiTheme="majorBidi" w:hAnsiTheme="majorBidi" w:cstheme="majorBidi"/>
          <w:sz w:val="24"/>
          <w:szCs w:val="24"/>
        </w:rPr>
      </w:pP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 xml:space="preserve">Komponen Sistem. Suatu sistem terdiri </w:t>
      </w:r>
      <w:r w:rsidRPr="00AA5ED4">
        <w:rPr>
          <w:rFonts w:asciiTheme="majorBidi" w:hAnsiTheme="majorBidi" w:cstheme="majorBidi"/>
          <w:lang w:val="en-US"/>
        </w:rPr>
        <w:lastRenderedPageBreak/>
        <w:t>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Sutabri</w:t>
      </w:r>
      <w:proofErr w:type="spellEnd"/>
      <w:r w:rsidR="00AC4C67" w:rsidRPr="00AC4C67">
        <w:rPr>
          <w:rFonts w:asciiTheme="majorBidi" w:hAnsiTheme="majorBidi" w:cstheme="majorBidi"/>
          <w:noProof/>
          <w:lang w:val="en-US"/>
        </w:rPr>
        <w:t>,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423BA9AE" w:rsidR="0044464D" w:rsidRPr="0044464D" w:rsidRDefault="0044464D" w:rsidP="0044464D">
      <w:pPr>
        <w:pStyle w:val="ListParagraph"/>
        <w:spacing w:line="480" w:lineRule="auto"/>
        <w:ind w:firstLine="720"/>
        <w:jc w:val="both"/>
        <w:rPr>
          <w:rFonts w:asciiTheme="majorBidi" w:hAnsiTheme="majorBidi" w:cstheme="majorBidi"/>
          <w:sz w:val="24"/>
          <w:szCs w:val="24"/>
          <w:lang w:val="en-US"/>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w:t>
      </w:r>
      <w:proofErr w:type="spellStart"/>
      <w:r w:rsidRPr="0044464D">
        <w:rPr>
          <w:rFonts w:asciiTheme="majorBidi" w:hAnsiTheme="majorBidi" w:cstheme="majorBidi"/>
          <w:sz w:val="24"/>
          <w:szCs w:val="24"/>
        </w:rPr>
        <w:t>ditangan</w:t>
      </w:r>
      <w:proofErr w:type="spellEnd"/>
      <w:r w:rsidRPr="0044464D">
        <w:rPr>
          <w:rFonts w:asciiTheme="majorBidi" w:hAnsiTheme="majorBidi" w:cstheme="majorBidi"/>
          <w:sz w:val="24"/>
          <w:szCs w:val="24"/>
        </w:rPr>
        <w:t xml:space="preserve">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3455A8EA" w14:textId="7516AA89" w:rsidR="0044464D" w:rsidRPr="0044464D" w:rsidRDefault="00B319DE" w:rsidP="0033119E">
      <w:pPr>
        <w:pStyle w:val="BodyText"/>
        <w:spacing w:line="480" w:lineRule="auto"/>
        <w:ind w:left="720" w:firstLine="720"/>
        <w:jc w:val="both"/>
        <w:rPr>
          <w:rFonts w:asciiTheme="majorBidi" w:hAnsiTheme="majorBidi" w:cstheme="majorBidi"/>
          <w:b/>
          <w:bCs/>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w:t>
      </w:r>
      <w:r w:rsidR="0044464D">
        <w:lastRenderedPageBreak/>
        <w:t>memungkinkan pengoperasian data dikerjakan dengan mudah dan cepat secara otomatis.</w:t>
      </w:r>
      <w:r w:rsidR="00AC4C67">
        <w:fldChar w:fldCharType="begin" w:fldLock="1"/>
      </w:r>
      <w:r w:rsidR="00AC4C67">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fldChar w:fldCharType="separate"/>
      </w:r>
      <w:r w:rsidR="00AC4C67" w:rsidRPr="00AC4C67">
        <w:rPr>
          <w:noProof/>
        </w:rPr>
        <w:t>(Setiawan &amp; Ramndany, 2019)</w:t>
      </w:r>
      <w:r w:rsidR="00AC4C67">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3DACBB43" w14:textId="638A4DF6" w:rsidR="0094729C" w:rsidRPr="0094729C" w:rsidRDefault="0094729C" w:rsidP="0033119E">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Browser, Seperti Mozilla Firefox, Google Chrome, atau </w:t>
      </w:r>
    </w:p>
    <w:p w14:paraId="2698CA57" w14:textId="6E100FA7" w:rsidR="0094729C" w:rsidRDefault="0094729C" w:rsidP="0033119E">
      <w:pPr>
        <w:pStyle w:val="BodyText"/>
        <w:spacing w:line="480" w:lineRule="auto"/>
        <w:ind w:left="709"/>
        <w:jc w:val="both"/>
        <w:rPr>
          <w:rFonts w:asciiTheme="majorBidi" w:hAnsiTheme="majorBidi" w:cstheme="majorBidi"/>
          <w:lang w:val="en-US"/>
        </w:rPr>
      </w:pPr>
      <w:r w:rsidRPr="0094729C">
        <w:rPr>
          <w:rFonts w:asciiTheme="majorBidi" w:hAnsiTheme="majorBidi" w:cstheme="majorBidi"/>
          <w:lang w:val="en-US"/>
        </w:rPr>
        <w:t>yang lainnya.</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Rozalita</w:t>
      </w:r>
      <w:proofErr w:type="spellEnd"/>
      <w:r w:rsidR="00AC4C67" w:rsidRPr="00AC4C67">
        <w:rPr>
          <w:rFonts w:asciiTheme="majorBidi" w:hAnsiTheme="majorBidi" w:cstheme="majorBidi"/>
          <w:noProof/>
          <w:lang w:val="en-US"/>
        </w:rPr>
        <w:t xml:space="preserve">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583255FF" w14:textId="651EA2BC" w:rsidR="0094729C" w:rsidRDefault="0094729C" w:rsidP="0033119E">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356035A" w14:textId="77777777" w:rsidR="00015CFC" w:rsidRPr="0094729C" w:rsidRDefault="00015CFC" w:rsidP="0033119E">
      <w:pPr>
        <w:pStyle w:val="BodyText"/>
        <w:spacing w:line="480" w:lineRule="auto"/>
        <w:ind w:left="709"/>
        <w:jc w:val="both"/>
        <w:rPr>
          <w:rFonts w:asciiTheme="majorBidi" w:hAnsiTheme="majorBidi" w:cstheme="majorBidi"/>
          <w:lang w:val="en-US"/>
        </w:rPr>
      </w:pP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26235747"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Sosial media terdiri atas 2 kata </w:t>
      </w:r>
      <w:proofErr w:type="gramStart"/>
      <w:r>
        <w:rPr>
          <w:rFonts w:asciiTheme="majorBidi" w:hAnsiTheme="majorBidi" w:cstheme="majorBidi"/>
          <w:lang w:val="en-US"/>
        </w:rPr>
        <w:t>yaitu  kata</w:t>
      </w:r>
      <w:proofErr w:type="gramEnd"/>
      <w:r>
        <w:rPr>
          <w:rFonts w:asciiTheme="majorBidi" w:hAnsiTheme="majorBidi" w:cstheme="majorBidi"/>
          <w:lang w:val="en-US"/>
        </w:rPr>
        <w:t xml:space="preserve"> “sosial”  diartikan sebagai kenyataan sosial bahwa setiap individu melakukan kasi yang memberikan kontribusi kepada masyarakat” sedangkan kata “media” diartikan sebagai “sesuatu yang dapat </w:t>
      </w:r>
      <w:proofErr w:type="spellStart"/>
      <w:r>
        <w:rPr>
          <w:rFonts w:asciiTheme="majorBidi" w:hAnsiTheme="majorBidi" w:cstheme="majorBidi"/>
          <w:lang w:val="en-US"/>
        </w:rPr>
        <w:t>diindarkan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w:t>
      </w:r>
      <w:r>
        <w:rPr>
          <w:rFonts w:asciiTheme="majorBidi" w:hAnsiTheme="majorBidi" w:cstheme="majorBidi"/>
          <w:lang w:val="en-US"/>
        </w:rPr>
        <w:lastRenderedPageBreak/>
        <w:t xml:space="preserve">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3190F79F" w:rsidR="00015CFC" w:rsidRDefault="00015CFC" w:rsidP="00015CFC">
      <w:pPr>
        <w:pStyle w:val="BodyText"/>
        <w:spacing w:line="480" w:lineRule="auto"/>
        <w:ind w:left="720" w:firstLine="720"/>
        <w:jc w:val="both"/>
        <w:rPr>
          <w:rFonts w:asciiTheme="majorBidi" w:hAnsiTheme="majorBidi" w:cstheme="majorBidi"/>
          <w:b/>
          <w:bCs/>
          <w:lang w:val="en-US"/>
        </w:rPr>
      </w:pPr>
      <w:r>
        <w:t>Menurut Parry (2006),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5B71D6CB" w14:textId="06DAC3E2" w:rsidR="00015CFC" w:rsidRDefault="00015CFC" w:rsidP="00015CFC">
      <w:pPr>
        <w:pStyle w:val="BodyText"/>
        <w:spacing w:line="480" w:lineRule="auto"/>
        <w:ind w:left="720" w:firstLine="720"/>
        <w:jc w:val="both"/>
        <w:rPr>
          <w:rFonts w:asciiTheme="majorBidi" w:hAnsiTheme="majorBidi" w:cstheme="majorBidi"/>
          <w:b/>
          <w:bCs/>
          <w:lang w:val="en-US"/>
        </w:rPr>
      </w:pPr>
      <w:r>
        <w:t>Rekrutmen merupakan hal yang penting dalam pengadaan tenaga kerja. Rekrutmen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11995CD1" w14:textId="77777777" w:rsidR="00015CFC" w:rsidRPr="00015CFC" w:rsidRDefault="00015CFC" w:rsidP="00015CFC">
      <w:pPr>
        <w:pStyle w:val="BodyText"/>
        <w:spacing w:line="480" w:lineRule="auto"/>
        <w:ind w:left="720" w:firstLine="720"/>
        <w:jc w:val="both"/>
        <w:rPr>
          <w:rFonts w:asciiTheme="majorBidi" w:hAnsiTheme="majorBidi" w:cstheme="majorBidi"/>
          <w:b/>
          <w:bCs/>
          <w:lang w:val="en-US"/>
        </w:rPr>
      </w:pPr>
    </w:p>
    <w:p w14:paraId="532E6D35" w14:textId="77777777" w:rsidR="00015CFC" w:rsidRPr="0033119E" w:rsidRDefault="00015CFC" w:rsidP="00015CFC">
      <w:pPr>
        <w:pStyle w:val="BodyText"/>
        <w:spacing w:line="480" w:lineRule="auto"/>
        <w:ind w:left="709" w:firstLine="709"/>
        <w:jc w:val="both"/>
        <w:rPr>
          <w:rFonts w:asciiTheme="majorBidi" w:hAnsiTheme="majorBidi" w:cstheme="majorBidi"/>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787A9D3D"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w:t>
      </w:r>
      <w:r>
        <w:rPr>
          <w:rFonts w:asciiTheme="majorBidi" w:hAnsiTheme="majorBidi" w:cstheme="majorBidi"/>
          <w:lang w:val="en-US"/>
        </w:rPr>
        <w:lastRenderedPageBreak/>
        <w:t xml:space="preserve">kehidupan nyata </w:t>
      </w:r>
      <w:r w:rsidR="0053423A">
        <w:rPr>
          <w:rFonts w:asciiTheme="majorBidi" w:hAnsiTheme="majorBidi" w:cstheme="majorBidi"/>
          <w:lang w:val="en-US"/>
        </w:rPr>
        <w:fldChar w:fldCharType="begin" w:fldLock="1"/>
      </w:r>
      <w:r w:rsidR="009D66CE">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53423A" w:rsidRPr="0053423A">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636CC695"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5627B444"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pencatatan dan </w:t>
      </w:r>
      <w:r w:rsidRPr="00ED254C">
        <w:rPr>
          <w:i/>
          <w:iCs/>
        </w:rPr>
        <w:t xml:space="preserve">monitoring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17C0279B" w:rsidR="00AB6E88" w:rsidRPr="00AB6E88" w:rsidRDefault="00AB6E88" w:rsidP="00AB6E88">
      <w:pPr>
        <w:pStyle w:val="NormalWeb"/>
        <w:spacing w:before="0" w:beforeAutospacing="0" w:after="0" w:afterAutospacing="0" w:line="480" w:lineRule="auto"/>
        <w:ind w:left="1058" w:firstLine="720"/>
        <w:jc w:val="both"/>
        <w:rPr>
          <w:lang w:val="id-ID"/>
        </w:rPr>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lastRenderedPageBreak/>
        <w:t>Wawancara</w:t>
      </w:r>
    </w:p>
    <w:p w14:paraId="43C6417E" w14:textId="3548F6A8" w:rsidR="00AB6E88" w:rsidRPr="00AB6E88" w:rsidRDefault="00AB6E88" w:rsidP="00AB6E88">
      <w:pPr>
        <w:pStyle w:val="NormalWeb"/>
        <w:spacing w:before="0" w:beforeAutospacing="0" w:after="0" w:afterAutospacing="0" w:line="480" w:lineRule="auto"/>
        <w:ind w:left="1058" w:firstLine="720"/>
        <w:jc w:val="both"/>
        <w:rPr>
          <w:lang w:val="id-ID"/>
        </w:rPr>
      </w:pPr>
      <w:r w:rsidRPr="00734A7E">
        <w:t xml:space="preserve">Wawancara adalah kegiatan yang dilakukan peneliti dengan narasumber penelitian untuk menambah sejumlah informasi terkait </w:t>
      </w:r>
      <w:r>
        <w:t>penelitian.</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6659325" w14:textId="06799FA6"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lastRenderedPageBreak/>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72CCB2F3" w14:textId="6801A0DD" w:rsidR="00D63E58" w:rsidRDefault="00D63E58" w:rsidP="00D63E58">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2A711C4A" w14:textId="53A4CB4D" w:rsidR="00D63E58" w:rsidRDefault="00D63E58" w:rsidP="00D63E58">
      <w:pPr>
        <w:pStyle w:val="NormalWeb"/>
        <w:spacing w:before="0" w:beforeAutospacing="0" w:after="0" w:afterAutospacing="0" w:line="480" w:lineRule="auto"/>
        <w:ind w:firstLine="720"/>
        <w:jc w:val="both"/>
      </w:pPr>
      <w:r w:rsidRPr="00734A7E">
        <w:lastRenderedPageBreak/>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w:t>
      </w:r>
      <w:r>
        <w:rPr>
          <w:rFonts w:ascii="Times New Roman" w:eastAsia="Times New Roman" w:hAnsi="Times New Roman" w:cs="Times New Roman"/>
          <w:color w:val="00000A"/>
          <w:sz w:val="24"/>
          <w:szCs w:val="24"/>
        </w:rPr>
        <w:lastRenderedPageBreak/>
        <w:t xml:space="preserve">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17E734CA" w14:textId="6ED25306"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w:t>
      </w:r>
      <w:proofErr w:type="gramStart"/>
      <w:r>
        <w:rPr>
          <w:rFonts w:asciiTheme="majorBidi" w:hAnsiTheme="majorBidi" w:cstheme="majorBidi"/>
          <w:sz w:val="24"/>
          <w:szCs w:val="24"/>
          <w:lang w:val="en-US"/>
        </w:rPr>
        <w:t>yaitu :</w:t>
      </w:r>
      <w:proofErr w:type="gramEnd"/>
      <w:r>
        <w:rPr>
          <w:rFonts w:asciiTheme="majorBidi" w:hAnsiTheme="majorBidi" w:cstheme="majorBidi"/>
          <w:sz w:val="24"/>
          <w:szCs w:val="24"/>
          <w:lang w:val="en-US"/>
        </w:rPr>
        <w:t xml:space="preserve"> 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w:t>
      </w:r>
      <w:r>
        <w:rPr>
          <w:rFonts w:asciiTheme="majorBidi" w:hAnsiTheme="majorBidi" w:cstheme="majorBidi"/>
          <w:sz w:val="24"/>
          <w:szCs w:val="24"/>
          <w:lang w:val="en-US"/>
        </w:rPr>
        <w:lastRenderedPageBreak/>
        <w:t xml:space="preserve">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 xml:space="preserve">yang belum pernah dikenalnya sama sekali, dengan waktu yang diperlukan untuk melakukan hal yang sama dengan cara lain;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Pr>
          <w:rFonts w:asciiTheme="majorBidi" w:hAnsiTheme="majorBidi" w:cstheme="majorBidi"/>
          <w:i/>
          <w:iCs/>
          <w:sz w:val="24"/>
          <w:szCs w:val="24"/>
          <w:lang w:val="en-US"/>
        </w:rPr>
        <w:t xml:space="preserve"> of use, </w:t>
      </w:r>
      <w:r>
        <w:rPr>
          <w:rFonts w:asciiTheme="majorBidi" w:hAnsiTheme="majorBidi" w:cstheme="majorBidi"/>
          <w:sz w:val="24"/>
          <w:szCs w:val="24"/>
          <w:lang w:val="en-US"/>
        </w:rPr>
        <w:t>mengukur jumlah tindakan yang digunakan untuk menyelesaikan suatu pekerjaan.</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317204D4" w14:textId="22C0FA9D"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lastRenderedPageBreak/>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Dalam bab ini menjelaskan tentang gambaran dari suatu permasalahan yang diteliti, yaitu mengungkapkan permasalahan yang lebih khusus dari judul penelitian berupa 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lastRenderedPageBreak/>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4E5E260C"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CE67E9E" w14:textId="0194283A" w:rsidR="00DF05CE" w:rsidRDefault="00DF05CE"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2BD7EEB8" w14:textId="01967801" w:rsidR="00DF05CE" w:rsidRDefault="00DF05CE" w:rsidP="00DE3E90">
      <w:pPr>
        <w:pStyle w:val="ListParagraph"/>
        <w:tabs>
          <w:tab w:val="left" w:pos="360"/>
        </w:tabs>
        <w:spacing w:line="480" w:lineRule="auto"/>
        <w:ind w:left="360" w:hanging="360"/>
        <w:jc w:val="center"/>
      </w:pPr>
    </w:p>
    <w:p w14:paraId="04865D16" w14:textId="77777777" w:rsidR="00720B9F" w:rsidRPr="00720B9F" w:rsidRDefault="00720B9F" w:rsidP="00DE3E90">
      <w:pPr>
        <w:pStyle w:val="ListParagraph"/>
        <w:tabs>
          <w:tab w:val="left" w:pos="360"/>
        </w:tabs>
        <w:spacing w:line="480" w:lineRule="auto"/>
        <w:ind w:left="360" w:hanging="360"/>
        <w:jc w:val="center"/>
      </w:pPr>
    </w:p>
    <w:p w14:paraId="22D7C2FA" w14:textId="77777777" w:rsidR="00191A74" w:rsidRDefault="00191A74"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471A144A" w14:textId="2A326977" w:rsidR="0033776D" w:rsidRPr="0033776D" w:rsidRDefault="00191A74"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33776D" w:rsidRPr="0033776D">
        <w:rPr>
          <w:rFonts w:ascii="Times New Roman" w:hAnsi="Times New Roman" w:cs="Times New Roman"/>
          <w:noProof/>
          <w:sz w:val="24"/>
          <w:szCs w:val="24"/>
        </w:rPr>
        <w:t xml:space="preserve">Fitri, S. (2017). </w:t>
      </w:r>
      <w:r w:rsidR="0033776D" w:rsidRPr="0033776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0033776D" w:rsidRPr="0033776D">
        <w:rPr>
          <w:rFonts w:ascii="Times New Roman" w:hAnsi="Times New Roman" w:cs="Times New Roman"/>
          <w:noProof/>
          <w:sz w:val="24"/>
          <w:szCs w:val="24"/>
        </w:rPr>
        <w:t>.</w:t>
      </w:r>
    </w:p>
    <w:p w14:paraId="4E89367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33776D">
        <w:rPr>
          <w:rFonts w:ascii="Times New Roman" w:hAnsi="Times New Roman" w:cs="Times New Roman"/>
          <w:i/>
          <w:iCs/>
          <w:noProof/>
          <w:sz w:val="24"/>
          <w:szCs w:val="24"/>
        </w:rPr>
        <w:t>Jutis (Jurnal Teknik Informatika)</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6</w:t>
      </w:r>
      <w:r w:rsidRPr="0033776D">
        <w:rPr>
          <w:rFonts w:ascii="Times New Roman" w:hAnsi="Times New Roman" w:cs="Times New Roman"/>
          <w:noProof/>
          <w:sz w:val="24"/>
          <w:szCs w:val="24"/>
        </w:rPr>
        <w:t>(1), 25–29.</w:t>
      </w:r>
    </w:p>
    <w:p w14:paraId="00FA8BE9"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Indiarto, Y. B. S. A. (2016). </w:t>
      </w:r>
      <w:r w:rsidRPr="0033776D">
        <w:rPr>
          <w:rFonts w:ascii="Times New Roman" w:hAnsi="Times New Roman" w:cs="Times New Roman"/>
          <w:i/>
          <w:iCs/>
          <w:noProof/>
          <w:sz w:val="24"/>
          <w:szCs w:val="24"/>
        </w:rPr>
        <w:t>PEMBANGUNAN APLIKASI PENYEDIA INFORMASI LOWONGAN KERJA BERBASIS DESKTOP</w:t>
      </w:r>
      <w:r w:rsidRPr="0033776D">
        <w:rPr>
          <w:rFonts w:ascii="Times New Roman" w:hAnsi="Times New Roman" w:cs="Times New Roman"/>
          <w:noProof/>
          <w:sz w:val="24"/>
          <w:szCs w:val="24"/>
        </w:rPr>
        <w:t>. UAJY.</w:t>
      </w:r>
    </w:p>
    <w:p w14:paraId="26D60A9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Kementerian Agama, R. I. (2019). Al-Qur’an Al-Karim dan Terjemahannya. </w:t>
      </w:r>
      <w:r w:rsidRPr="0033776D">
        <w:rPr>
          <w:rFonts w:ascii="Times New Roman" w:hAnsi="Times New Roman" w:cs="Times New Roman"/>
          <w:i/>
          <w:iCs/>
          <w:noProof/>
          <w:sz w:val="24"/>
          <w:szCs w:val="24"/>
        </w:rPr>
        <w:t>Jakarta: Lajnah Pentashihan Mushaf Al- Qur’an</w:t>
      </w:r>
      <w:r w:rsidRPr="0033776D">
        <w:rPr>
          <w:rFonts w:ascii="Times New Roman" w:hAnsi="Times New Roman" w:cs="Times New Roman"/>
          <w:noProof/>
          <w:sz w:val="24"/>
          <w:szCs w:val="24"/>
        </w:rPr>
        <w:t>.</w:t>
      </w:r>
    </w:p>
    <w:p w14:paraId="7C61FFE0"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lastRenderedPageBreak/>
        <w:t xml:space="preserve">Lestari, R. R. (2016). </w:t>
      </w:r>
      <w:r w:rsidRPr="0033776D">
        <w:rPr>
          <w:rFonts w:ascii="Times New Roman" w:hAnsi="Times New Roman" w:cs="Times New Roman"/>
          <w:i/>
          <w:iCs/>
          <w:noProof/>
          <w:sz w:val="24"/>
          <w:szCs w:val="24"/>
        </w:rPr>
        <w:t>Rancang Bangun Aplikasi Pemilihan Minat Bakat Siswa Pada SMA NEGERI 1 TINGGIMONCONG Berbasis WEB</w:t>
      </w:r>
      <w:r w:rsidRPr="0033776D">
        <w:rPr>
          <w:rFonts w:ascii="Times New Roman" w:hAnsi="Times New Roman" w:cs="Times New Roman"/>
          <w:noProof/>
          <w:sz w:val="24"/>
          <w:szCs w:val="24"/>
        </w:rPr>
        <w:t>. UIN ALAUDDIN MAKASSAR.</w:t>
      </w:r>
    </w:p>
    <w:p w14:paraId="56A22DB8"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MAESYAROH, M. (2018). </w:t>
      </w:r>
      <w:r w:rsidRPr="0033776D">
        <w:rPr>
          <w:rFonts w:ascii="Times New Roman" w:hAnsi="Times New Roman" w:cs="Times New Roman"/>
          <w:i/>
          <w:iCs/>
          <w:noProof/>
          <w:sz w:val="24"/>
          <w:szCs w:val="24"/>
        </w:rPr>
        <w:t>APLIKASI APERSEPSI DAN PENGUASAAN MATERI AJAR PADA PEMBELAJARAN AQIDAH AKHLAK DALAM PENINGKATAN PRESTASI SISWA (Studi Kasus Di Madrasah Aliyah Nurul Huda Baros)</w:t>
      </w:r>
      <w:r w:rsidRPr="0033776D">
        <w:rPr>
          <w:rFonts w:ascii="Times New Roman" w:hAnsi="Times New Roman" w:cs="Times New Roman"/>
          <w:noProof/>
          <w:sz w:val="24"/>
          <w:szCs w:val="24"/>
        </w:rPr>
        <w:t>. Universitas Islam Negeri" Sultan Maulana Hasanuddin" Banten.</w:t>
      </w:r>
    </w:p>
    <w:p w14:paraId="26C0DF4F"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Rozalita, M., &amp; Prasetyo, D. Y. (2018). SISTEM INFORMASI MANAJEMEN KELURAHAN KUALA LAHANG BERBASIS WEB. </w:t>
      </w:r>
      <w:r w:rsidRPr="0033776D">
        <w:rPr>
          <w:rFonts w:ascii="Times New Roman" w:hAnsi="Times New Roman" w:cs="Times New Roman"/>
          <w:i/>
          <w:iCs/>
          <w:noProof/>
          <w:sz w:val="24"/>
          <w:szCs w:val="24"/>
        </w:rPr>
        <w:t>SISTEMASI: Jurnal Sistem Informasi</w:t>
      </w:r>
      <w:r w:rsidRPr="0033776D">
        <w:rPr>
          <w:rFonts w:ascii="Times New Roman" w:hAnsi="Times New Roman" w:cs="Times New Roman"/>
          <w:noProof/>
          <w:sz w:val="24"/>
          <w:szCs w:val="24"/>
        </w:rPr>
        <w:t xml:space="preserve">, </w:t>
      </w:r>
      <w:r w:rsidRPr="0033776D">
        <w:rPr>
          <w:rFonts w:ascii="Times New Roman" w:hAnsi="Times New Roman" w:cs="Times New Roman"/>
          <w:i/>
          <w:iCs/>
          <w:noProof/>
          <w:sz w:val="24"/>
          <w:szCs w:val="24"/>
        </w:rPr>
        <w:t>7</w:t>
      </w:r>
      <w:r w:rsidRPr="0033776D">
        <w:rPr>
          <w:rFonts w:ascii="Times New Roman" w:hAnsi="Times New Roman" w:cs="Times New Roman"/>
          <w:noProof/>
          <w:sz w:val="24"/>
          <w:szCs w:val="24"/>
        </w:rPr>
        <w:t>(1), 22–29.</w:t>
      </w:r>
    </w:p>
    <w:p w14:paraId="5043B00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Saryono, A. (2010). Metodologi penelitian kualitatif dalam bidang kesehatan. </w:t>
      </w:r>
      <w:r w:rsidRPr="0033776D">
        <w:rPr>
          <w:rFonts w:ascii="Times New Roman" w:hAnsi="Times New Roman" w:cs="Times New Roman"/>
          <w:i/>
          <w:iCs/>
          <w:noProof/>
          <w:sz w:val="24"/>
          <w:szCs w:val="24"/>
        </w:rPr>
        <w:t>Yogyakarta: Nuha Medika</w:t>
      </w:r>
      <w:r w:rsidRPr="0033776D">
        <w:rPr>
          <w:rFonts w:ascii="Times New Roman" w:hAnsi="Times New Roman" w:cs="Times New Roman"/>
          <w:noProof/>
          <w:sz w:val="24"/>
          <w:szCs w:val="24"/>
        </w:rPr>
        <w:t>, 98–99.</w:t>
      </w:r>
    </w:p>
    <w:p w14:paraId="4FC46CE2"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Satria, A. A. (2019). Agile Software Development. </w:t>
      </w:r>
      <w:r w:rsidRPr="0033776D">
        <w:rPr>
          <w:rFonts w:ascii="Times New Roman" w:hAnsi="Times New Roman" w:cs="Times New Roman"/>
          <w:i/>
          <w:iCs/>
          <w:noProof/>
          <w:sz w:val="24"/>
          <w:szCs w:val="24"/>
        </w:rPr>
        <w:t>Medium Https://Medium .Com/Pplsalemba/Agile-Software-Development-F9f45339a56e.</w:t>
      </w:r>
    </w:p>
    <w:p w14:paraId="3D91F55D"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33776D">
        <w:rPr>
          <w:rFonts w:ascii="Times New Roman" w:hAnsi="Times New Roman" w:cs="Times New Roman"/>
          <w:noProof/>
          <w:sz w:val="24"/>
          <w:szCs w:val="24"/>
        </w:rPr>
        <w:t xml:space="preserve">Setiawan, E. B., &amp; Ramndany, A. T. (2019). Membangun Aplikasi Android,Web dan Web Service. In </w:t>
      </w:r>
      <w:r w:rsidRPr="0033776D">
        <w:rPr>
          <w:rFonts w:ascii="Times New Roman" w:hAnsi="Times New Roman" w:cs="Times New Roman"/>
          <w:i/>
          <w:iCs/>
          <w:noProof/>
          <w:sz w:val="24"/>
          <w:szCs w:val="24"/>
        </w:rPr>
        <w:t>Buku Membangun Aplikasi Android,Web dan Web Service</w:t>
      </w:r>
      <w:r w:rsidRPr="0033776D">
        <w:rPr>
          <w:rFonts w:ascii="Times New Roman" w:hAnsi="Times New Roman" w:cs="Times New Roman"/>
          <w:noProof/>
          <w:sz w:val="24"/>
          <w:szCs w:val="24"/>
        </w:rPr>
        <w:t>. Informatika Bandung.</w:t>
      </w:r>
    </w:p>
    <w:p w14:paraId="237ED3C4" w14:textId="77777777" w:rsidR="0033776D" w:rsidRPr="0033776D" w:rsidRDefault="0033776D" w:rsidP="00FC362D">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33776D">
        <w:rPr>
          <w:rFonts w:ascii="Times New Roman" w:hAnsi="Times New Roman" w:cs="Times New Roman"/>
          <w:noProof/>
          <w:sz w:val="24"/>
          <w:szCs w:val="24"/>
        </w:rPr>
        <w:t xml:space="preserve">Sutabri, T. (2012). </w:t>
      </w:r>
      <w:r w:rsidRPr="0033776D">
        <w:rPr>
          <w:rFonts w:ascii="Times New Roman" w:hAnsi="Times New Roman" w:cs="Times New Roman"/>
          <w:i/>
          <w:iCs/>
          <w:noProof/>
          <w:sz w:val="24"/>
          <w:szCs w:val="24"/>
        </w:rPr>
        <w:t>Konsep sistem informasi</w:t>
      </w:r>
      <w:r w:rsidRPr="0033776D">
        <w:rPr>
          <w:rFonts w:ascii="Times New Roman" w:hAnsi="Times New Roman" w:cs="Times New Roman"/>
          <w:noProof/>
          <w:sz w:val="24"/>
          <w:szCs w:val="24"/>
        </w:rPr>
        <w:t>. Penerbit Andi.</w:t>
      </w:r>
    </w:p>
    <w:p w14:paraId="0F465347" w14:textId="72416253" w:rsidR="006400FA" w:rsidRPr="00191A74" w:rsidRDefault="00191A74" w:rsidP="00FC362D">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91EA" w14:textId="77777777" w:rsidR="00B319DE" w:rsidRDefault="00B319DE" w:rsidP="002A186C">
      <w:pPr>
        <w:spacing w:after="0" w:line="240" w:lineRule="auto"/>
      </w:pPr>
      <w:r>
        <w:separator/>
      </w:r>
    </w:p>
  </w:endnote>
  <w:endnote w:type="continuationSeparator" w:id="0">
    <w:p w14:paraId="1BC1F783" w14:textId="77777777" w:rsidR="00B319DE" w:rsidRDefault="00B319DE"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1665" w14:textId="77777777" w:rsidR="00B319DE" w:rsidRDefault="00B319DE" w:rsidP="002A186C">
      <w:pPr>
        <w:spacing w:after="0" w:line="240" w:lineRule="auto"/>
      </w:pPr>
      <w:r>
        <w:separator/>
      </w:r>
    </w:p>
  </w:footnote>
  <w:footnote w:type="continuationSeparator" w:id="0">
    <w:p w14:paraId="6B6E6136" w14:textId="77777777" w:rsidR="00B319DE" w:rsidRDefault="00B319DE"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3"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7"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8"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2"/>
  </w:num>
  <w:num w:numId="11">
    <w:abstractNumId w:val="26"/>
  </w:num>
  <w:num w:numId="12">
    <w:abstractNumId w:val="14"/>
  </w:num>
  <w:num w:numId="13">
    <w:abstractNumId w:val="21"/>
  </w:num>
  <w:num w:numId="14">
    <w:abstractNumId w:val="28"/>
  </w:num>
  <w:num w:numId="15">
    <w:abstractNumId w:val="11"/>
  </w:num>
  <w:num w:numId="16">
    <w:abstractNumId w:val="4"/>
  </w:num>
  <w:num w:numId="17">
    <w:abstractNumId w:val="23"/>
  </w:num>
  <w:num w:numId="18">
    <w:abstractNumId w:val="27"/>
  </w:num>
  <w:num w:numId="19">
    <w:abstractNumId w:val="0"/>
  </w:num>
  <w:num w:numId="20">
    <w:abstractNumId w:val="25"/>
  </w:num>
  <w:num w:numId="21">
    <w:abstractNumId w:val="24"/>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40CA"/>
    <w:rsid w:val="0007477C"/>
    <w:rsid w:val="000928B9"/>
    <w:rsid w:val="00093CAE"/>
    <w:rsid w:val="000C36D6"/>
    <w:rsid w:val="000D697C"/>
    <w:rsid w:val="000F0B29"/>
    <w:rsid w:val="00102C75"/>
    <w:rsid w:val="00115143"/>
    <w:rsid w:val="00136A7E"/>
    <w:rsid w:val="00147E16"/>
    <w:rsid w:val="001577DC"/>
    <w:rsid w:val="00184BFF"/>
    <w:rsid w:val="0018570E"/>
    <w:rsid w:val="00191A74"/>
    <w:rsid w:val="001D028D"/>
    <w:rsid w:val="00205067"/>
    <w:rsid w:val="002475F5"/>
    <w:rsid w:val="00292292"/>
    <w:rsid w:val="002A186C"/>
    <w:rsid w:val="002B42A3"/>
    <w:rsid w:val="002D0BDC"/>
    <w:rsid w:val="003004E3"/>
    <w:rsid w:val="0033119E"/>
    <w:rsid w:val="0033776D"/>
    <w:rsid w:val="00337ECD"/>
    <w:rsid w:val="00343AE9"/>
    <w:rsid w:val="00350F29"/>
    <w:rsid w:val="00397101"/>
    <w:rsid w:val="003F2E22"/>
    <w:rsid w:val="003F38E4"/>
    <w:rsid w:val="0041262B"/>
    <w:rsid w:val="0044290E"/>
    <w:rsid w:val="0044464D"/>
    <w:rsid w:val="00456CE5"/>
    <w:rsid w:val="004623FB"/>
    <w:rsid w:val="00515424"/>
    <w:rsid w:val="00530C7C"/>
    <w:rsid w:val="00531691"/>
    <w:rsid w:val="0053423A"/>
    <w:rsid w:val="00544528"/>
    <w:rsid w:val="00551BE6"/>
    <w:rsid w:val="005650B2"/>
    <w:rsid w:val="0058203F"/>
    <w:rsid w:val="0059498E"/>
    <w:rsid w:val="005B65E2"/>
    <w:rsid w:val="00612D17"/>
    <w:rsid w:val="006400FA"/>
    <w:rsid w:val="006530BE"/>
    <w:rsid w:val="00653767"/>
    <w:rsid w:val="00673D0C"/>
    <w:rsid w:val="006870F2"/>
    <w:rsid w:val="006B2DC8"/>
    <w:rsid w:val="006B7AD4"/>
    <w:rsid w:val="006C2B27"/>
    <w:rsid w:val="00720B9F"/>
    <w:rsid w:val="00750F77"/>
    <w:rsid w:val="00773504"/>
    <w:rsid w:val="007915A7"/>
    <w:rsid w:val="00846317"/>
    <w:rsid w:val="008A1B12"/>
    <w:rsid w:val="008A5BD6"/>
    <w:rsid w:val="008D530B"/>
    <w:rsid w:val="008F5C43"/>
    <w:rsid w:val="008F6D89"/>
    <w:rsid w:val="00910FB9"/>
    <w:rsid w:val="009222D8"/>
    <w:rsid w:val="0093290B"/>
    <w:rsid w:val="0094729C"/>
    <w:rsid w:val="0095556B"/>
    <w:rsid w:val="00965D45"/>
    <w:rsid w:val="009A55CE"/>
    <w:rsid w:val="009D66CE"/>
    <w:rsid w:val="009F7DC5"/>
    <w:rsid w:val="00A01479"/>
    <w:rsid w:val="00A04BA5"/>
    <w:rsid w:val="00A31CF9"/>
    <w:rsid w:val="00A43144"/>
    <w:rsid w:val="00A4356F"/>
    <w:rsid w:val="00A64C60"/>
    <w:rsid w:val="00AA5ED4"/>
    <w:rsid w:val="00AA69CA"/>
    <w:rsid w:val="00AB6E88"/>
    <w:rsid w:val="00AC2218"/>
    <w:rsid w:val="00AC4567"/>
    <w:rsid w:val="00AC4C67"/>
    <w:rsid w:val="00AD3332"/>
    <w:rsid w:val="00AE3B61"/>
    <w:rsid w:val="00AF010C"/>
    <w:rsid w:val="00B20187"/>
    <w:rsid w:val="00B319DE"/>
    <w:rsid w:val="00BA050E"/>
    <w:rsid w:val="00BB7E6F"/>
    <w:rsid w:val="00BC22BC"/>
    <w:rsid w:val="00BC294E"/>
    <w:rsid w:val="00BC493B"/>
    <w:rsid w:val="00BE01D3"/>
    <w:rsid w:val="00BE0EB9"/>
    <w:rsid w:val="00BE6733"/>
    <w:rsid w:val="00BF2502"/>
    <w:rsid w:val="00BF5621"/>
    <w:rsid w:val="00C119C4"/>
    <w:rsid w:val="00C45EB9"/>
    <w:rsid w:val="00CA1C07"/>
    <w:rsid w:val="00CB3496"/>
    <w:rsid w:val="00CC0891"/>
    <w:rsid w:val="00D63E58"/>
    <w:rsid w:val="00D8016B"/>
    <w:rsid w:val="00D972CD"/>
    <w:rsid w:val="00DA3DF9"/>
    <w:rsid w:val="00DA70DB"/>
    <w:rsid w:val="00DB002A"/>
    <w:rsid w:val="00DD66E0"/>
    <w:rsid w:val="00DE3E90"/>
    <w:rsid w:val="00DF05CE"/>
    <w:rsid w:val="00E033A1"/>
    <w:rsid w:val="00E12ED0"/>
    <w:rsid w:val="00E14EC1"/>
    <w:rsid w:val="00E50E28"/>
    <w:rsid w:val="00E80A24"/>
    <w:rsid w:val="00EA1CB3"/>
    <w:rsid w:val="00EB201E"/>
    <w:rsid w:val="00EB3625"/>
    <w:rsid w:val="00EC74CB"/>
    <w:rsid w:val="00ED72E4"/>
    <w:rsid w:val="00EE69D5"/>
    <w:rsid w:val="00EF0586"/>
    <w:rsid w:val="00F22C8C"/>
    <w:rsid w:val="00F31386"/>
    <w:rsid w:val="00F708D6"/>
    <w:rsid w:val="00FA7484"/>
    <w:rsid w:val="00FC362D"/>
    <w:rsid w:val="00FD6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88"/>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23</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71</cp:revision>
  <dcterms:created xsi:type="dcterms:W3CDTF">2021-04-07T08:46:00Z</dcterms:created>
  <dcterms:modified xsi:type="dcterms:W3CDTF">2021-08-02T12:35:00Z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