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539DA7F3"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00FC194C">
        <w:rPr>
          <w:rFonts w:asciiTheme="majorBidi" w:hAnsiTheme="majorBidi" w:cstheme="majorBidi"/>
          <w:b/>
          <w:sz w:val="24"/>
          <w:szCs w:val="24"/>
        </w:rPr>
        <w:t xml:space="preserve">    Bagaimana Mengimplementasikan Aplikasi </w:t>
      </w:r>
      <w:r w:rsidR="00FC194C">
        <w:rPr>
          <w:rFonts w:asciiTheme="majorBidi" w:hAnsiTheme="majorBidi" w:cstheme="majorBidi"/>
          <w:b/>
          <w:i/>
          <w:iCs/>
          <w:sz w:val="24"/>
          <w:szCs w:val="24"/>
        </w:rPr>
        <w:t xml:space="preserve">Personal Branding </w:t>
      </w:r>
      <w:r w:rsidR="00FC194C">
        <w:rPr>
          <w:rFonts w:asciiTheme="majorBidi" w:hAnsiTheme="majorBidi" w:cstheme="majorBidi"/>
          <w:b/>
          <w:sz w:val="24"/>
          <w:szCs w:val="24"/>
        </w:rPr>
        <w:t xml:space="preserve">Pada </w:t>
      </w:r>
      <w:r w:rsidR="00150383">
        <w:rPr>
          <w:rFonts w:asciiTheme="majorBidi" w:hAnsiTheme="majorBidi" w:cstheme="majorBidi"/>
          <w:b/>
          <w:sz w:val="24"/>
          <w:szCs w:val="24"/>
        </w:rPr>
        <w:t xml:space="preserve">Mahasiswa Dan Alumni </w:t>
      </w:r>
      <w:r>
        <w:rPr>
          <w:rFonts w:asciiTheme="majorBidi" w:hAnsiTheme="majorBidi" w:cstheme="majorBidi"/>
          <w:b/>
          <w:sz w:val="24"/>
          <w:szCs w:val="24"/>
        </w:rPr>
        <w:t>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34CF4CDC" w:rsidR="005767EA" w:rsidRDefault="005767EA" w:rsidP="005767EA">
      <w:pPr>
        <w:spacing w:line="480" w:lineRule="auto"/>
        <w:ind w:firstLine="851"/>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p>
    <w:p w14:paraId="0FC46B84" w14:textId="01D096B9"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 xml:space="preserve">penting yang membantu proses pencarian dan </w:t>
      </w:r>
      <w:r>
        <w:rPr>
          <w:rFonts w:asciiTheme="majorBidi" w:hAnsiTheme="majorBidi" w:cstheme="majorBidi"/>
          <w:sz w:val="24"/>
          <w:szCs w:val="24"/>
        </w:rPr>
        <w:lastRenderedPageBreak/>
        <w:t>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r w:rsidR="00982A70">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{"citationItems":[{"id":"ITEM-1","itemData":{"ISSN":"2502-2903","author":[{"dropping-particle":"","family":"Wiroko","given":"Endro Puspo","non-dropping-particle":"","parse-names":false,"suffix":""}],"container-title":"Psympathic: Jurnal Ilmiah Psikologi","id":"ITEM-1","issue":"2","issued":{"date-parts":[["2017"]]},"page":"193-204","title":"Tantangan dan strategi rekrutmen di Indonesia","type":"article-journal","volume":"4"},"uris":["http://www.mendeley.com/documents/?uuid=5d4e0cab-847a-4fde-8274-2964bcf56081"]}],"mendeley":{"formattedCitation":"(Wiroko, 2017)","plainTextFormattedCitation":"(Wiroko, 2017)","previouslyFormattedCitation":"(Wiroko, 2017)"},"properties":{"noteIndex":0},"schema":"https://github.com/citation-style-language/schema/raw/master/csl-citation.json"}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(Wiroko, 2017)</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12AABBF5" w14:textId="4822B7C7" w:rsidR="000A3F86" w:rsidRDefault="000A3F86" w:rsidP="000A3F86">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Allah SWT telah berfirman dalam Q.S Al-Isra’/17:84</w:t>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3D591AA1" w:rsidR="000A3F86" w:rsidRDefault="000A3F86" w:rsidP="00852B32">
      <w:pPr>
        <w:spacing w:line="480" w:lineRule="auto"/>
        <w:jc w:val="both"/>
        <w:rPr>
          <w:rFonts w:asciiTheme="majorBidi" w:hAnsiTheme="majorBidi" w:cstheme="majorBidi"/>
          <w:sz w:val="24"/>
          <w:szCs w:val="24"/>
        </w:rPr>
      </w:pPr>
      <w:r>
        <w:rPr>
          <w:rFonts w:asciiTheme="majorBidi" w:hAnsiTheme="majorBidi" w:cstheme="majorBidi"/>
          <w:sz w:val="24"/>
          <w:szCs w:val="24"/>
        </w:rPr>
        <w:t>Terjemahnya:</w:t>
      </w:r>
    </w:p>
    <w:p w14:paraId="3C931E67" w14:textId="67495FE9"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fldChar w:fldCharType="begin" w:fldLock="1"/>
      </w:r>
      <w:r w:rsidR="00922699">
        <w:rPr>
          <w:rFonts w:asciiTheme="majorBidi" w:hAnsiTheme="majorBidi" w:cstheme="majorBidi"/>
          <w:color w:val="000000"/>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color w:val="000000"/>
          <w:sz w:val="24"/>
          <w:szCs w:val="24"/>
          <w:shd w:val="clear" w:color="auto" w:fill="FFFFFF"/>
        </w:rPr>
        <w:fldChar w:fldCharType="separate"/>
      </w:r>
      <w:r w:rsidR="00922699" w:rsidRPr="00922699">
        <w:rPr>
          <w:rFonts w:asciiTheme="majorBidi" w:hAnsiTheme="majorBidi" w:cstheme="majorBidi"/>
          <w:noProof/>
          <w:color w:val="000000"/>
          <w:sz w:val="24"/>
          <w:szCs w:val="24"/>
          <w:shd w:val="clear" w:color="auto" w:fill="FFFFFF"/>
        </w:rPr>
        <w:t>(Kementerian Agama, 2019)</w:t>
      </w:r>
      <w:r w:rsidR="00922699">
        <w:rPr>
          <w:rFonts w:asciiTheme="majorBidi" w:hAnsiTheme="majorBidi" w:cstheme="majorBidi"/>
          <w:color w:val="000000"/>
          <w:sz w:val="24"/>
          <w:szCs w:val="24"/>
          <w:shd w:val="clear" w:color="auto" w:fill="FFFFFF"/>
        </w:rPr>
        <w:fldChar w:fldCharType="end"/>
      </w:r>
      <w:r w:rsidR="00922699">
        <w:rPr>
          <w:rFonts w:asciiTheme="majorBidi" w:hAnsiTheme="majorBidi" w:cstheme="majorBidi"/>
          <w:color w:val="000000"/>
          <w:sz w:val="24"/>
          <w:szCs w:val="24"/>
          <w:shd w:val="clear" w:color="auto" w:fill="FFFFFF"/>
        </w:rPr>
        <w:t>.</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72B09C55"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w:t>
      </w:r>
      <w:r w:rsidR="00615E64">
        <w:rPr>
          <w:rFonts w:asciiTheme="majorBidi" w:hAnsiTheme="majorBidi" w:cstheme="majorBidi"/>
          <w:sz w:val="24"/>
          <w:szCs w:val="24"/>
        </w:rPr>
        <w:t xml:space="preserve"> Menurut Reber, dengan demikian, sebetulnya setiap orang pasti memiliki bakat dalam arti berpotensi untuk mencapai prestasi sampai ke tingkat tertentu sesuai dengan kepastian masing-masing (Muhibbinsyah, 2010). </w:t>
      </w:r>
      <w:r w:rsidRPr="00B20187">
        <w:rPr>
          <w:rFonts w:asciiTheme="majorBidi" w:hAnsiTheme="majorBidi" w:cstheme="majorBidi"/>
          <w:sz w:val="24"/>
          <w:szCs w:val="24"/>
        </w:rPr>
        <w:t>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B62D34">
        <w:rPr>
          <w:rFonts w:asciiTheme="majorBidi" w:hAnsiTheme="majorBidi" w:cstheme="majorBidi"/>
          <w:sz w:val="24"/>
          <w:szCs w:val="24"/>
        </w:rPr>
        <w:t xml:space="preserve"> salah satunya</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AC6F36">
        <w:rPr>
          <w:rFonts w:asciiTheme="majorBidi" w:hAnsiTheme="majorBidi" w:cstheme="majorBidi"/>
          <w:sz w:val="24"/>
          <w:szCs w:val="24"/>
        </w:rPr>
        <w:t xml:space="preserve"> Menurut Utami Munandar, bakat merupakan potensi yang masih memerlukan ikhtiar pengembangan dan pelatihan secara serius dan sistematis agar dapat terwujud (Ali, 2005).</w:t>
      </w:r>
    </w:p>
    <w:p w14:paraId="20F94940" w14:textId="3E3BF81C"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 xml:space="preserve">membuat seseorang akan kesulitan untuk mencapai </w:t>
      </w:r>
      <w:r w:rsidR="009D31FF">
        <w:rPr>
          <w:rFonts w:asciiTheme="majorBidi" w:hAnsiTheme="majorBidi" w:cstheme="majorBidi"/>
          <w:sz w:val="24"/>
          <w:szCs w:val="24"/>
        </w:rPr>
        <w:lastRenderedPageBreak/>
        <w:t>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syuk</w:t>
      </w:r>
      <w:r w:rsidR="00922699">
        <w:rPr>
          <w:rFonts w:asciiTheme="majorBidi" w:hAnsiTheme="majorBidi" w:cstheme="majorBidi"/>
          <w:i/>
          <w:iCs/>
          <w:sz w:val="24"/>
          <w:szCs w:val="24"/>
        </w:rPr>
        <w:t>u</w:t>
      </w:r>
      <w:r w:rsidR="00AC1249">
        <w:rPr>
          <w:rFonts w:asciiTheme="majorBidi" w:hAnsiTheme="majorBidi" w:cstheme="majorBidi"/>
          <w:i/>
          <w:iCs/>
          <w:sz w:val="24"/>
          <w:szCs w:val="24"/>
        </w:rPr>
        <w:t>r</w:t>
      </w:r>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yang harus diamalkan dalam kehidupan sehari-hari.</w:t>
      </w:r>
      <w:r w:rsidR="00AE1552">
        <w:rPr>
          <w:rFonts w:asciiTheme="majorBidi" w:hAnsiTheme="majorBidi" w:cstheme="majorBidi"/>
          <w:sz w:val="24"/>
          <w:szCs w:val="24"/>
        </w:rPr>
        <w:t>(N Sianturi Marlina, 2007)</w:t>
      </w:r>
    </w:p>
    <w:p w14:paraId="76FB2A23" w14:textId="645C7ADA" w:rsidR="00AC1249" w:rsidRDefault="0092269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Anjuran untuk menghindari rasa putus asa dijelaskan dalam</w:t>
      </w:r>
      <w:r w:rsidR="00AC1249">
        <w:rPr>
          <w:rFonts w:asciiTheme="majorBidi" w:hAnsiTheme="majorBidi" w:cstheme="majorBidi"/>
          <w:sz w:val="24"/>
          <w:szCs w:val="24"/>
        </w:rPr>
        <w:t xml:space="preserve"> Q.S Yusuf /12:87</w:t>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53B77FE2"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Terjemahnya:</w:t>
      </w:r>
    </w:p>
    <w:p w14:paraId="6A43211B" w14:textId="5E161D8B"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r w:rsidR="00922699">
        <w:rPr>
          <w:rFonts w:asciiTheme="majorBidi" w:hAnsiTheme="majorBidi" w:cstheme="majorBidi"/>
          <w:sz w:val="24"/>
          <w:szCs w:val="24"/>
        </w:rPr>
        <w:t xml:space="preserve">. </w:t>
      </w:r>
      <w:r w:rsidR="00922699">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sz w:val="24"/>
          <w:szCs w:val="24"/>
        </w:rPr>
        <w:fldChar w:fldCharType="separate"/>
      </w:r>
      <w:r w:rsidR="00922699" w:rsidRPr="00922699">
        <w:rPr>
          <w:rFonts w:asciiTheme="majorBidi" w:hAnsiTheme="majorBidi" w:cstheme="majorBidi"/>
          <w:noProof/>
          <w:sz w:val="24"/>
          <w:szCs w:val="24"/>
        </w:rPr>
        <w:t>(Kementerian Agama, 2019)</w:t>
      </w:r>
      <w:r w:rsidR="00922699">
        <w:rPr>
          <w:rFonts w:asciiTheme="majorBidi" w:hAnsiTheme="majorBidi" w:cstheme="majorBidi"/>
          <w:sz w:val="24"/>
          <w:szCs w:val="24"/>
        </w:rPr>
        <w:fldChar w:fldCharType="end"/>
      </w:r>
      <w:r w:rsidR="00922699">
        <w:rPr>
          <w:rFonts w:asciiTheme="majorBidi" w:hAnsiTheme="majorBidi" w:cstheme="majorBidi"/>
          <w:sz w:val="24"/>
          <w:szCs w:val="24"/>
        </w:rPr>
        <w:t>.</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048BC3EE"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kafirlah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w:t>
      </w:r>
      <w:r>
        <w:rPr>
          <w:rFonts w:asciiTheme="majorBidi" w:hAnsiTheme="majorBidi" w:cstheme="majorBidi"/>
          <w:sz w:val="24"/>
          <w:szCs w:val="24"/>
        </w:rPr>
        <w:lastRenderedPageBreak/>
        <w:t xml:space="preserve">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r w:rsidR="0012699D">
        <w:rPr>
          <w:rFonts w:asciiTheme="majorBidi" w:hAnsiTheme="majorBidi" w:cstheme="majorBidi"/>
          <w:sz w:val="24"/>
          <w:szCs w:val="24"/>
        </w:rPr>
        <w:t xml:space="preserve"> </w:t>
      </w:r>
      <w:r w:rsidR="0012699D" w:rsidRPr="009C1B7D">
        <w:rPr>
          <w:rFonts w:asciiTheme="majorBidi" w:hAnsiTheme="majorBidi" w:cstheme="majorBidi"/>
          <w:sz w:val="24"/>
          <w:szCs w:val="24"/>
        </w:rPr>
        <w:t>(Tafsiran Kementerian Agama RI, 2019)</w:t>
      </w:r>
      <w:r w:rsidR="0012699D" w:rsidRPr="009C1B7D">
        <w:rPr>
          <w:rFonts w:asciiTheme="majorBidi" w:hAnsiTheme="majorBidi" w:cstheme="majorBidi"/>
          <w:sz w:val="24"/>
          <w:szCs w:val="24"/>
          <w:lang w:val="en-US"/>
        </w:rPr>
        <w:t>.</w:t>
      </w:r>
    </w:p>
    <w:p w14:paraId="54604791" w14:textId="2930B994"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r w:rsidR="00982A70">
        <w:rPr>
          <w:rFonts w:asciiTheme="majorBidi" w:hAnsiTheme="majorBidi" w:cstheme="majorBidi"/>
          <w:sz w:val="24"/>
          <w:szCs w:val="24"/>
        </w:rPr>
        <w:t xml:space="preserve"> </w:t>
      </w:r>
      <w:r w:rsidR="00982A70">
        <w:rPr>
          <w:rFonts w:asciiTheme="majorBidi" w:hAnsiTheme="majorBidi" w:cstheme="majorBidi"/>
          <w:sz w:val="24"/>
          <w:szCs w:val="24"/>
        </w:rPr>
        <w:fldChar w:fldCharType="begin" w:fldLock="1"/>
      </w:r>
      <w:r w:rsidR="0012699D">
        <w:rPr>
          <w:rFonts w:asciiTheme="majorBidi" w:hAnsiTheme="majorBidi" w:cstheme="majorBidi"/>
          <w:sz w:val="24"/>
          <w:szCs w:val="24"/>
        </w:rPr>
        <w:instrText>ADDIN CSL_CITATION {"citationItems":[{"id":"ITEM-1","itemData":{"ISBN":"6237256342","author":[{"dropping-particle":"","family":"Nadeak","given":"Bernadetha","non-dropping-particle":"","parse-names":false,"suffix":""}],"id":"ITEM-1","issued":{"date-parts":[["2019"]]},"publisher":"UKI Press","title":"Buku Materi Pembelajaran Manajemen Pelatihan dan Pengembangan","type":"article"},"uris":["http://www.mendeley.com/documents/?uuid=dbd04b5d-e362-439d-b790-cccaf928a860"]}],"mendeley":{"formattedCitation":"(Nadeak, 2019)","plainTextFormattedCitation":"(Nadeak, 2019)","previouslyFormattedCitation":"(Nadeak, 2019)"},"properties":{"noteIndex":0},"schema":"https://github.com/citation-style-language/schema/raw/master/csl-citation.json"}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(Nadeak, 2019)</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48413C5D" w14:textId="4BC351FC"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bantuan pengembangan diri.</w:t>
      </w:r>
      <w:r w:rsidR="006A7D5B">
        <w:rPr>
          <w:rFonts w:asciiTheme="majorBidi" w:hAnsiTheme="majorBidi" w:cstheme="majorBidi"/>
          <w:sz w:val="24"/>
          <w:szCs w:val="24"/>
        </w:rPr>
        <w:t xml:space="preserve"> </w:t>
      </w:r>
      <w:r w:rsidR="002B701F">
        <w:rPr>
          <w:rFonts w:asciiTheme="majorBidi" w:hAnsiTheme="majorBidi" w:cstheme="majorBidi"/>
          <w:sz w:val="24"/>
          <w:szCs w:val="24"/>
        </w:rPr>
        <w:t>Selain itu menjembatani antara pihak perusahaan dengan mahasiswa</w:t>
      </w:r>
      <w:r w:rsidR="009C7AB7">
        <w:rPr>
          <w:rFonts w:asciiTheme="majorBidi" w:hAnsiTheme="majorBidi" w:cstheme="majorBidi"/>
          <w:sz w:val="24"/>
          <w:szCs w:val="24"/>
        </w:rPr>
        <w:t xml:space="preserve"> </w:t>
      </w:r>
      <w:r w:rsidR="002B701F">
        <w:rPr>
          <w:rFonts w:asciiTheme="majorBidi" w:hAnsiTheme="majorBidi" w:cstheme="majorBidi"/>
          <w:sz w:val="24"/>
          <w:szCs w:val="24"/>
        </w:rPr>
        <w:t>adalah langkah yang baik bagi pihak kampus agar selepas dari pendidikannya</w:t>
      </w:r>
      <w:r w:rsidR="002166C4">
        <w:rPr>
          <w:rFonts w:asciiTheme="majorBidi" w:hAnsiTheme="majorBidi" w:cstheme="majorBidi"/>
          <w:sz w:val="24"/>
          <w:szCs w:val="24"/>
        </w:rPr>
        <w:t>,</w:t>
      </w:r>
      <w:r w:rsidR="002B701F">
        <w:rPr>
          <w:rFonts w:asciiTheme="majorBidi" w:hAnsiTheme="majorBidi" w:cstheme="majorBidi"/>
          <w:sz w:val="24"/>
          <w:szCs w:val="24"/>
        </w:rPr>
        <w:t xml:space="preserve">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2CF2AAE2" w14:textId="3055B0A9" w:rsidR="00AA729D" w:rsidRDefault="009C3701" w:rsidP="00D366D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Allah SWT telah berfirman dalam Q.S </w:t>
      </w:r>
      <w:r w:rsidR="00D366D8">
        <w:rPr>
          <w:rFonts w:asciiTheme="majorBidi" w:hAnsiTheme="majorBidi" w:cstheme="majorBidi"/>
          <w:sz w:val="24"/>
          <w:szCs w:val="24"/>
        </w:rPr>
        <w:t>An-Nisa’/4:58</w:t>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lastRenderedPageBreak/>
        <w:t>إِنَّ ٱللَّهَ يَأۡمُرُكُمۡ أَن تُؤَدُّواْ ٱلۡأَمَٰنَٰتِ إِلَىٰٓ أَهۡلِهَا وَإِذَا حَكَمۡتُم بَيۡنَ ٱلنَّاسِ أَن تَحۡكُمُواْ بِٱلۡعَدۡلِ ۚ إِنَّ ٱللَّهَ نِعِمَّا يَعِظُكُم بِهِۦٓ ۗ إِنَّ ٱللَّهَ كَانَ سَمِيعًا بَصِيرًا</w:t>
      </w:r>
    </w:p>
    <w:p w14:paraId="35C28464" w14:textId="048BEBE6" w:rsidR="0060694C" w:rsidRDefault="0060694C" w:rsidP="0060694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Terjemahnya: </w:t>
      </w:r>
    </w:p>
    <w:p w14:paraId="3E7B7945" w14:textId="7EE0AB6A"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"Sesungguhnya Allah menyuruh kamu menyampaikan amanah kepada pemiliknya. Apabila kamu menetapkan hukum di antara manusia, hendaklah kamu tetapkan secara adil. Sesungguhnya Allah memberi pengajaran yang paling baik kepadamu. Sesungguhnya Allah Maha Mendengar lagi Maha Melihat"</w:t>
      </w:r>
      <w:r w:rsidR="0012699D">
        <w:rPr>
          <w:rFonts w:asciiTheme="majorBidi" w:hAnsiTheme="majorBidi" w:cstheme="majorBidi"/>
          <w:sz w:val="24"/>
          <w:szCs w:val="24"/>
        </w:rPr>
        <w:t xml:space="preserve">. </w:t>
      </w:r>
      <w:r w:rsidR="0012699D">
        <w:rPr>
          <w:rFonts w:asciiTheme="majorBidi" w:hAnsiTheme="majorBidi" w:cstheme="majorBidi"/>
          <w:sz w:val="24"/>
          <w:szCs w:val="24"/>
        </w:rPr>
        <w:fldChar w:fldCharType="begin" w:fldLock="1"/>
      </w:r>
      <w:r w:rsidR="0089693B">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12699D">
        <w:rPr>
          <w:rFonts w:asciiTheme="majorBidi" w:hAnsiTheme="majorBidi" w:cstheme="majorBidi"/>
          <w:sz w:val="24"/>
          <w:szCs w:val="24"/>
        </w:rPr>
        <w:fldChar w:fldCharType="separate"/>
      </w:r>
      <w:r w:rsidR="0012699D" w:rsidRPr="0012699D">
        <w:rPr>
          <w:rFonts w:asciiTheme="majorBidi" w:hAnsiTheme="majorBidi" w:cstheme="majorBidi"/>
          <w:noProof/>
          <w:sz w:val="24"/>
          <w:szCs w:val="24"/>
        </w:rPr>
        <w:t>(Kementerian Agama, 2019)</w:t>
      </w:r>
      <w:r w:rsidR="0012699D">
        <w:rPr>
          <w:rFonts w:asciiTheme="majorBidi" w:hAnsiTheme="majorBidi" w:cstheme="majorBidi"/>
          <w:sz w:val="24"/>
          <w:szCs w:val="24"/>
        </w:rPr>
        <w:fldChar w:fldCharType="end"/>
      </w:r>
      <w:r w:rsidR="0012699D">
        <w:rPr>
          <w:rFonts w:asciiTheme="majorBidi" w:hAnsiTheme="majorBidi" w:cstheme="majorBidi"/>
          <w:sz w:val="24"/>
          <w:szCs w:val="24"/>
        </w:rPr>
        <w: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6CDB93D4"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r w:rsidR="0012699D">
        <w:rPr>
          <w:rFonts w:asciiTheme="majorBidi" w:hAnsiTheme="majorBidi" w:cstheme="majorBidi"/>
          <w:sz w:val="24"/>
          <w:szCs w:val="24"/>
        </w:rPr>
        <w:t xml:space="preserve"> </w:t>
      </w:r>
      <w:r w:rsidR="0012699D" w:rsidRPr="009C1B7D">
        <w:rPr>
          <w:rFonts w:asciiTheme="majorBidi" w:hAnsiTheme="majorBidi" w:cstheme="majorBidi"/>
          <w:sz w:val="24"/>
          <w:szCs w:val="24"/>
        </w:rPr>
        <w:t>(Tafsiran Kementerian Agama RI, 2019)</w:t>
      </w:r>
      <w:r w:rsidR="0012699D" w:rsidRPr="009C1B7D">
        <w:rPr>
          <w:rFonts w:asciiTheme="majorBidi" w:hAnsiTheme="majorBidi" w:cstheme="majorBidi"/>
          <w:sz w:val="24"/>
          <w:szCs w:val="24"/>
          <w:lang w:val="en-US"/>
        </w:rPr>
        <w:t>.</w:t>
      </w:r>
    </w:p>
    <w:p w14:paraId="606A7B5F" w14:textId="37C9ABE8"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380AC7" w:rsidRPr="00380AC7">
        <w:rPr>
          <w:rFonts w:asciiTheme="majorBidi" w:hAnsiTheme="majorBidi" w:cstheme="majorBidi"/>
          <w:sz w:val="24"/>
          <w:szCs w:val="24"/>
        </w:rPr>
        <w:t>sangat</w:t>
      </w:r>
      <w:r w:rsidR="00380AC7">
        <w:rPr>
          <w:rFonts w:asciiTheme="majorBidi" w:hAnsiTheme="majorBidi" w:cstheme="majorBidi"/>
          <w:sz w:val="24"/>
          <w:szCs w:val="24"/>
        </w:rPr>
        <w:t xml:space="preserve"> cepat</w:t>
      </w:r>
      <w:r w:rsidRPr="00B20187">
        <w:rPr>
          <w:rFonts w:asciiTheme="majorBidi" w:hAnsiTheme="majorBidi" w:cstheme="majorBidi"/>
          <w:sz w:val="24"/>
          <w:szCs w:val="24"/>
        </w:rPr>
        <w:t xml:space="preserve"> dari sumber berbagai pihak, hal ini terkadang banyak yang memanfaatkan baik dari segi bidang </w:t>
      </w:r>
      <w:r w:rsidR="00323CE4">
        <w:rPr>
          <w:rFonts w:asciiTheme="majorBidi" w:hAnsiTheme="majorBidi" w:cstheme="majorBidi"/>
          <w:sz w:val="24"/>
          <w:szCs w:val="24"/>
        </w:rPr>
        <w:t xml:space="preserve">pemasaran </w:t>
      </w:r>
      <w:r w:rsidRPr="00B20187">
        <w:rPr>
          <w:rFonts w:asciiTheme="majorBidi" w:hAnsiTheme="majorBidi" w:cstheme="majorBidi"/>
          <w:sz w:val="24"/>
          <w:szCs w:val="24"/>
        </w:rPr>
        <w:t xml:space="preserve">yang ingin menawarkan atau menjual produk/barang mereka kepada orang-orang yang tepat, dan juga informasi event, kegiatan, atau </w:t>
      </w:r>
      <w:r w:rsidRPr="00B20187">
        <w:rPr>
          <w:rFonts w:asciiTheme="majorBidi" w:hAnsiTheme="majorBidi" w:cstheme="majorBidi"/>
          <w:sz w:val="24"/>
          <w:szCs w:val="24"/>
        </w:rPr>
        <w:lastRenderedPageBreak/>
        <w:t>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w:t>
      </w:r>
      <w:r w:rsidR="00B62063">
        <w:rPr>
          <w:rFonts w:asciiTheme="majorBidi" w:hAnsiTheme="majorBidi" w:cstheme="majorBidi"/>
          <w:sz w:val="24"/>
          <w:szCs w:val="24"/>
        </w:rPr>
        <w:t xml:space="preserve"> kebenarannya</w:t>
      </w:r>
      <w:r w:rsidRPr="00B20187">
        <w:rPr>
          <w:rFonts w:asciiTheme="majorBidi" w:hAnsiTheme="majorBidi" w:cstheme="majorBidi"/>
          <w:sz w:val="24"/>
          <w:szCs w:val="24"/>
        </w:rPr>
        <w:t>, tetapi membuat orang untuk memiliki rasa kepercayaan terhadap suatu sumber adalah hal yang perlu kita lakukan juga. Maka dari itu penulis telah memikirkan suatu penelitian yang berjudul “</w:t>
      </w:r>
      <w:r w:rsidR="001C0579">
        <w:rPr>
          <w:rFonts w:asciiTheme="majorBidi" w:hAnsiTheme="majorBidi" w:cstheme="majorBidi"/>
          <w:sz w:val="24"/>
          <w:szCs w:val="24"/>
        </w:rPr>
        <w:t xml:space="preserve">Bagaimana Mengimplementasikan Aplikasi Personal Branding Pada Mahasiswa Dan Alumni </w:t>
      </w:r>
      <w:r w:rsidRPr="00B20187">
        <w:rPr>
          <w:rFonts w:asciiTheme="majorBidi" w:hAnsiTheme="majorBidi" w:cstheme="majorBidi"/>
          <w:sz w:val="24"/>
          <w:szCs w:val="24"/>
        </w:rPr>
        <w:t>UIN Alauddin Makassar”.</w:t>
      </w:r>
    </w:p>
    <w:p w14:paraId="480CA66B" w14:textId="7AB8C3F4" w:rsidR="00B20187" w:rsidRPr="0012699D" w:rsidRDefault="00B20187" w:rsidP="0012699D">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Aplikasi Sosial media kampus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Pr="00B20187">
        <w:rPr>
          <w:rFonts w:asciiTheme="majorBidi" w:hAnsiTheme="majorBidi" w:cstheme="majorBidi"/>
          <w:sz w:val="24"/>
          <w:szCs w:val="24"/>
        </w:rPr>
        <w:t xml:space="preserve"> </w:t>
      </w:r>
      <w:r w:rsidR="0012699D">
        <w:rPr>
          <w:rFonts w:asciiTheme="majorBidi" w:hAnsiTheme="majorBidi" w:cstheme="majorBidi"/>
          <w:sz w:val="24"/>
          <w:szCs w:val="24"/>
        </w:rPr>
        <w:t xml:space="preserve">dimana </w:t>
      </w:r>
      <w:r w:rsidRPr="00B20187">
        <w:rPr>
          <w:rFonts w:asciiTheme="majorBidi" w:hAnsiTheme="majorBidi" w:cstheme="majorBidi"/>
          <w:sz w:val="24"/>
          <w:szCs w:val="24"/>
        </w:rPr>
        <w:t>mahasiswa</w:t>
      </w:r>
      <w:r w:rsidR="0012699D">
        <w:rPr>
          <w:rFonts w:asciiTheme="majorBidi" w:hAnsiTheme="majorBidi" w:cstheme="majorBidi"/>
          <w:sz w:val="24"/>
          <w:szCs w:val="24"/>
        </w:rPr>
        <w:t xml:space="preserve"> bebas diberikan</w:t>
      </w:r>
      <w:r w:rsidR="001C0579">
        <w:rPr>
          <w:rFonts w:asciiTheme="majorBidi" w:hAnsiTheme="majorBidi" w:cstheme="majorBidi"/>
          <w:sz w:val="24"/>
          <w:szCs w:val="24"/>
        </w:rPr>
        <w:t xml:space="preserve"> </w:t>
      </w:r>
      <w:r w:rsidR="0012699D">
        <w:rPr>
          <w:rFonts w:asciiTheme="majorBidi" w:hAnsiTheme="majorBidi" w:cstheme="majorBidi"/>
          <w:sz w:val="24"/>
          <w:szCs w:val="24"/>
        </w:rPr>
        <w:t xml:space="preserve">layanan untuk menunjukan </w:t>
      </w:r>
      <w:r w:rsidRPr="00B20187">
        <w:rPr>
          <w:rFonts w:asciiTheme="majorBidi" w:hAnsiTheme="majorBidi" w:cstheme="majorBidi"/>
          <w:sz w:val="24"/>
          <w:szCs w:val="24"/>
        </w:rPr>
        <w:t>kemampuan dan bakatnya</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2C800BA3"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4A324BD"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4F855795" w14:textId="24CCF524" w:rsidR="00673D0C" w:rsidRPr="001C0579" w:rsidRDefault="00DA70DB" w:rsidP="001C0579">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5ABA6656"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w:t>
      </w:r>
      <w:r w:rsidR="001C0579">
        <w:rPr>
          <w:rFonts w:asciiTheme="majorBidi" w:hAnsiTheme="majorBidi" w:cstheme="majorBidi"/>
          <w:lang w:val="en-US"/>
        </w:rPr>
        <w:t xml:space="preserve">nunjukkan </w:t>
      </w:r>
      <w:r w:rsidR="00EF0586">
        <w:rPr>
          <w:rFonts w:asciiTheme="majorBidi" w:hAnsiTheme="majorBidi" w:cstheme="majorBidi"/>
          <w:lang w:val="en-US"/>
        </w:rPr>
        <w:t>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perekrut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558BE0C0"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w:t>
      </w:r>
      <w:r w:rsidR="001C0579">
        <w:rPr>
          <w:rFonts w:asciiTheme="majorBidi" w:hAnsiTheme="majorBidi" w:cstheme="majorBidi"/>
          <w:lang w:val="en-US"/>
        </w:rPr>
        <w:t>rjaan.</w:t>
      </w:r>
    </w:p>
    <w:p w14:paraId="3322D692" w14:textId="3A870623" w:rsidR="00673D0C" w:rsidRPr="00673D0C" w:rsidRDefault="00673D0C" w:rsidP="00673D0C">
      <w:pPr>
        <w:pStyle w:val="BodyText"/>
        <w:spacing w:line="480" w:lineRule="auto"/>
        <w:ind w:left="284"/>
        <w:jc w:val="both"/>
        <w:rPr>
          <w:rFonts w:asciiTheme="majorBidi" w:hAnsiTheme="majorBidi" w:cstheme="majorBidi"/>
          <w:lang w:val="en-US"/>
        </w:rPr>
      </w:pP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“Rancang Bangun Aplikasi Pemilihan Minat Bakat Pada SMA Negeri 1 Tinggimoncong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xml:space="preserve">. </w:t>
      </w:r>
      <w:r w:rsidR="0018570E">
        <w:rPr>
          <w:rFonts w:asciiTheme="majorBidi" w:hAnsiTheme="majorBidi" w:cstheme="majorBidi"/>
          <w:lang w:val="en-US"/>
        </w:rPr>
        <w:lastRenderedPageBreak/>
        <w:t>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perekrut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lastRenderedPageBreak/>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53171FF" w14:textId="53E09F17" w:rsidR="00136A7E" w:rsidRPr="002A186C" w:rsidRDefault="002A186C" w:rsidP="006D5520">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men</w:t>
      </w:r>
      <w:r w:rsidR="001C0579">
        <w:rPr>
          <w:rFonts w:asciiTheme="majorBidi" w:hAnsiTheme="majorBidi" w:cstheme="majorBidi"/>
          <w:lang w:val="en-US"/>
        </w:rPr>
        <w:t>injau</w:t>
      </w:r>
      <w:r w:rsidR="00530C7C">
        <w:rPr>
          <w:rFonts w:asciiTheme="majorBidi" w:hAnsiTheme="majorBidi" w:cstheme="majorBidi"/>
          <w:lang w:val="en-US"/>
        </w:rPr>
        <w:t xml:space="preserve"> bakat</w:t>
      </w:r>
      <w:r w:rsidR="001C0579">
        <w:rPr>
          <w:rFonts w:asciiTheme="majorBidi" w:hAnsiTheme="majorBidi" w:cstheme="majorBidi"/>
          <w:lang w:val="en-US"/>
        </w:rPr>
        <w:t xml:space="preserve"> dan</w:t>
      </w:r>
      <w:r w:rsidR="00530C7C">
        <w:rPr>
          <w:rFonts w:asciiTheme="majorBidi" w:hAnsiTheme="majorBidi" w:cstheme="majorBidi"/>
          <w:lang w:val="en-US"/>
        </w:rPr>
        <w:t xml:space="preserve"> kemampuan</w:t>
      </w:r>
      <w:r w:rsidR="001C0579">
        <w:rPr>
          <w:rFonts w:asciiTheme="majorBidi" w:hAnsiTheme="majorBidi" w:cstheme="majorBidi"/>
          <w:lang w:val="en-US"/>
        </w:rPr>
        <w:t xml:space="preserve">nya. </w:t>
      </w:r>
      <w:r w:rsidR="00530C7C">
        <w:rPr>
          <w:rFonts w:asciiTheme="majorBidi" w:hAnsiTheme="majorBidi" w:cstheme="majorBidi"/>
          <w:lang w:val="en-US"/>
        </w:rPr>
        <w:t>serta kemudahan</w:t>
      </w:r>
      <w:r w:rsidR="001C0579">
        <w:rPr>
          <w:rFonts w:asciiTheme="majorBidi" w:hAnsiTheme="majorBidi" w:cstheme="majorBidi"/>
          <w:lang w:val="en-US"/>
        </w:rPr>
        <w:t xml:space="preserve"> bagi perusahaan mitra UINAM</w:t>
      </w:r>
      <w:r w:rsidR="00530C7C">
        <w:rPr>
          <w:rFonts w:asciiTheme="majorBidi" w:hAnsiTheme="majorBidi" w:cstheme="majorBidi"/>
          <w:lang w:val="en-US"/>
        </w:rPr>
        <w:t xml:space="preserve"> dalam</w:t>
      </w:r>
      <w:r w:rsidR="001C0579">
        <w:rPr>
          <w:rFonts w:asciiTheme="majorBidi" w:hAnsiTheme="majorBidi" w:cstheme="majorBidi"/>
          <w:lang w:val="en-US"/>
        </w:rPr>
        <w:t xml:space="preserve"> </w:t>
      </w:r>
      <w:r w:rsidR="00530C7C">
        <w:rPr>
          <w:rFonts w:asciiTheme="majorBidi" w:hAnsiTheme="majorBidi" w:cstheme="majorBidi"/>
          <w:lang w:val="en-US"/>
        </w:rPr>
        <w:t xml:space="preserve">rekrutmen </w:t>
      </w:r>
      <w:r w:rsidR="006D5520">
        <w:rPr>
          <w:rFonts w:asciiTheme="majorBidi" w:hAnsiTheme="majorBidi" w:cstheme="majorBidi"/>
          <w:lang w:val="en-US"/>
        </w:rPr>
        <w:t xml:space="preserve">berdasarkan </w:t>
      </w:r>
      <w:r w:rsidR="00136A7E">
        <w:rPr>
          <w:rFonts w:asciiTheme="majorBidi" w:hAnsiTheme="majorBidi" w:cstheme="majorBidi"/>
          <w:lang w:val="en-US"/>
        </w:rPr>
        <w:t>kriteria yang ditentukan</w:t>
      </w:r>
      <w:r>
        <w:rPr>
          <w:rFonts w:asciiTheme="majorBidi" w:hAnsiTheme="majorBidi" w:cstheme="majorBidi"/>
          <w:lang w:val="en-US"/>
        </w:rPr>
        <w:t>.</w:t>
      </w: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1910544D"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 xml:space="preserve">penelitian ini dapat menambah wawasan konseptual dan referensi tentang </w:t>
      </w:r>
      <w:r w:rsidR="006D5520">
        <w:rPr>
          <w:rFonts w:asciiTheme="majorBidi" w:hAnsiTheme="majorBidi" w:cstheme="majorBidi"/>
          <w:lang w:val="en-US"/>
        </w:rPr>
        <w:t xml:space="preserve">sistem </w:t>
      </w:r>
      <w:r w:rsidR="006D5520">
        <w:rPr>
          <w:rFonts w:asciiTheme="majorBidi" w:hAnsiTheme="majorBidi" w:cstheme="majorBidi"/>
          <w:i/>
          <w:iCs/>
          <w:lang w:val="en-US"/>
        </w:rPr>
        <w:t>Personal Branding</w:t>
      </w:r>
      <w:r w:rsidR="008B56EB">
        <w:rPr>
          <w:rFonts w:asciiTheme="majorBidi" w:hAnsiTheme="majorBidi" w:cstheme="majorBidi"/>
          <w:i/>
          <w:iCs/>
          <w:lang w:val="en-US"/>
        </w:rPr>
        <w:t xml:space="preserve"> </w:t>
      </w:r>
      <w:r w:rsidR="008B56EB">
        <w:rPr>
          <w:rFonts w:asciiTheme="majorBidi" w:hAnsiTheme="majorBidi" w:cstheme="majorBidi"/>
          <w:lang w:val="en-US"/>
        </w:rPr>
        <w:t xml:space="preserve">tercantum </w:t>
      </w:r>
      <w:r w:rsidR="006D5520">
        <w:rPr>
          <w:rFonts w:asciiTheme="majorBidi" w:hAnsiTheme="majorBidi" w:cstheme="majorBidi"/>
          <w:lang w:val="en-US"/>
        </w:rPr>
        <w:t>pada lingkungan perguruan tinggi</w:t>
      </w:r>
      <w:r w:rsidR="00BD2449">
        <w:rPr>
          <w:rFonts w:asciiTheme="majorBidi" w:hAnsiTheme="majorBidi" w:cstheme="majorBidi"/>
          <w:i/>
          <w:iCs/>
          <w:lang w:val="en-US"/>
        </w:rPr>
        <w:t xml:space="preserve">. </w:t>
      </w:r>
      <w:r w:rsidR="00BD2449">
        <w:rPr>
          <w:rFonts w:asciiTheme="majorBidi" w:hAnsiTheme="majorBidi" w:cstheme="majorBidi"/>
          <w:lang w:val="en-US"/>
        </w:rPr>
        <w:t>Selain itu b</w:t>
      </w:r>
      <w:r>
        <w:rPr>
          <w:rFonts w:asciiTheme="majorBidi" w:hAnsiTheme="majorBidi" w:cstheme="majorBidi"/>
          <w:lang w:val="en-US"/>
        </w:rPr>
        <w:t>agi 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lastRenderedPageBreak/>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73E5919" w14:textId="6643250C" w:rsidR="00337ECD" w:rsidRPr="002D36D3" w:rsidRDefault="002B42A3" w:rsidP="002D36D3">
      <w:pPr>
        <w:spacing w:line="480" w:lineRule="auto"/>
        <w:ind w:left="720" w:firstLine="720"/>
        <w:jc w:val="both"/>
        <w:rPr>
          <w:rFonts w:asciiTheme="majorBidi" w:hAnsiTheme="majorBidi" w:cstheme="majorBidi"/>
          <w:sz w:val="24"/>
          <w:szCs w:val="24"/>
        </w:rPr>
      </w:pPr>
      <w:r w:rsidRPr="002D36D3">
        <w:rPr>
          <w:rFonts w:asciiTheme="majorBidi" w:hAnsiTheme="majorBidi" w:cstheme="majorBidi"/>
          <w:sz w:val="24"/>
          <w:szCs w:val="24"/>
        </w:rPr>
        <w:t>Dapat mengetahui pencapaian dan kemampuan mahasiswa juga</w:t>
      </w:r>
      <w:r w:rsidR="00CA1C07" w:rsidRPr="002D36D3">
        <w:rPr>
          <w:rFonts w:asciiTheme="majorBidi" w:hAnsiTheme="majorBidi" w:cstheme="majorBidi"/>
          <w:sz w:val="24"/>
          <w:szCs w:val="24"/>
        </w:rPr>
        <w:t xml:space="preserve"> </w:t>
      </w:r>
      <w:r w:rsidRPr="002D36D3">
        <w:rPr>
          <w:rFonts w:asciiTheme="majorBidi" w:hAnsiTheme="majorBidi" w:cstheme="majorBidi"/>
          <w:sz w:val="24"/>
          <w:szCs w:val="24"/>
        </w:rPr>
        <w:t xml:space="preserve">menjadi bahan evaluasi </w:t>
      </w:r>
      <w:r w:rsidR="00CA1C07" w:rsidRPr="002D36D3">
        <w:rPr>
          <w:rFonts w:asciiTheme="majorBidi" w:hAnsiTheme="majorBidi" w:cstheme="majorBidi"/>
          <w:sz w:val="24"/>
          <w:szCs w:val="24"/>
        </w:rPr>
        <w:t>sehingga dapat meraih reputasi sebagai lembaga pendidikan yang dapat menghasilkan lulusan yang berkualitas.</w:t>
      </w: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Selain itu sistem informasi juga mempunyai karakteristik. Sutabri</w:t>
      </w:r>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(Sutabri,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68A684BE" w:rsidR="0044464D" w:rsidRDefault="0044464D" w:rsidP="0044464D">
      <w:pPr>
        <w:pStyle w:val="ListParagraph"/>
        <w:spacing w:line="480" w:lineRule="auto"/>
        <w:ind w:firstLine="720"/>
        <w:jc w:val="both"/>
        <w:rPr>
          <w:rFonts w:asciiTheme="majorBidi" w:hAnsiTheme="majorBidi" w:cstheme="majorBidi"/>
          <w:sz w:val="24"/>
          <w:szCs w:val="24"/>
        </w:rPr>
      </w:pPr>
      <w:r w:rsidRPr="0044464D">
        <w:rPr>
          <w:rFonts w:asciiTheme="majorBidi" w:hAnsiTheme="majorBidi" w:cstheme="majorBidi"/>
          <w:sz w:val="24"/>
          <w:szCs w:val="24"/>
        </w:rPr>
        <w:lastRenderedPageBreak/>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di</w:t>
      </w:r>
      <w:r w:rsidR="00A4132E">
        <w:rPr>
          <w:rFonts w:asciiTheme="majorBidi" w:hAnsiTheme="majorBidi" w:cstheme="majorBidi"/>
          <w:sz w:val="24"/>
          <w:szCs w:val="24"/>
        </w:rPr>
        <w:t xml:space="preserve"> </w:t>
      </w:r>
      <w:r w:rsidRPr="0044464D">
        <w:rPr>
          <w:rFonts w:asciiTheme="majorBidi" w:hAnsiTheme="majorBidi" w:cstheme="majorBidi"/>
          <w:sz w:val="24"/>
          <w:szCs w:val="24"/>
        </w:rPr>
        <w:t xml:space="preserve">tangan google. Dalam proses pengembangan sistem operasi android, dibentuklah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7B51B511"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Secara garis besar Arsitektur Android dapat dijelaskan sebagai berikut: </w:t>
      </w:r>
    </w:p>
    <w:p w14:paraId="6FEF6CF2" w14:textId="0C4BAC1B" w:rsidR="0025278D" w:rsidRP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a. Application dan Widgets </w:t>
      </w:r>
    </w:p>
    <w:p w14:paraId="4F336AC3" w14:textId="76739439"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Adalah layer yang berhubungan dengan aplikasi saja, dimana biasanya aplikasi yang didownload kemudian di</w:t>
      </w:r>
      <w:r w:rsidR="0089693B">
        <w:rPr>
          <w:rFonts w:asciiTheme="majorBidi" w:hAnsiTheme="majorBidi" w:cstheme="majorBidi"/>
        </w:rPr>
        <w:t xml:space="preserve"> </w:t>
      </w:r>
      <w:r w:rsidRPr="0089693B">
        <w:rPr>
          <w:rFonts w:asciiTheme="majorBidi" w:hAnsiTheme="majorBidi" w:cstheme="majorBidi"/>
        </w:rPr>
        <w:t xml:space="preserve">instalasi dan jalankan aplikasi tersebut. </w:t>
      </w:r>
    </w:p>
    <w:p w14:paraId="72DE2754" w14:textId="0D69E25F" w:rsidR="0025278D" w:rsidRPr="0089693B" w:rsidRDefault="0025278D" w:rsidP="00DB1C04">
      <w:pPr>
        <w:pStyle w:val="Default"/>
        <w:tabs>
          <w:tab w:val="right" w:pos="8271"/>
        </w:tabs>
        <w:spacing w:line="480" w:lineRule="auto"/>
        <w:ind w:firstLine="720"/>
        <w:jc w:val="both"/>
        <w:rPr>
          <w:rFonts w:asciiTheme="majorBidi" w:hAnsiTheme="majorBidi" w:cstheme="majorBidi"/>
        </w:rPr>
      </w:pPr>
      <w:r w:rsidRPr="0089693B">
        <w:rPr>
          <w:rFonts w:asciiTheme="majorBidi" w:hAnsiTheme="majorBidi" w:cstheme="majorBidi"/>
        </w:rPr>
        <w:t xml:space="preserve">b. Application Frameworks </w:t>
      </w:r>
      <w:r w:rsidR="00DB1C04">
        <w:rPr>
          <w:rFonts w:asciiTheme="majorBidi" w:hAnsiTheme="majorBidi" w:cstheme="majorBidi"/>
        </w:rPr>
        <w:tab/>
      </w:r>
    </w:p>
    <w:p w14:paraId="4F97B62E"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para pembuat aplikasi melakukan pengembangan yang akan dijalankan di sistem operasi Android, karena pada layer inilah aplikasi dapat dirancang dan dibuat, seperti </w:t>
      </w:r>
      <w:r w:rsidRPr="0089693B">
        <w:rPr>
          <w:rFonts w:asciiTheme="majorBidi" w:hAnsiTheme="majorBidi" w:cstheme="majorBidi"/>
          <w:i/>
          <w:iCs/>
        </w:rPr>
        <w:t xml:space="preserve">content providers </w:t>
      </w:r>
      <w:r w:rsidRPr="0089693B">
        <w:rPr>
          <w:rFonts w:asciiTheme="majorBidi" w:hAnsiTheme="majorBidi" w:cstheme="majorBidi"/>
        </w:rPr>
        <w:t xml:space="preserve">yang berupa sms dan panggilan telepon. </w:t>
      </w:r>
    </w:p>
    <w:p w14:paraId="2B5F437B" w14:textId="44ED5CB4" w:rsidR="0025278D" w:rsidRP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c. Libraries </w:t>
      </w:r>
    </w:p>
    <w:p w14:paraId="00AC8168"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fitur-fitur Android berada, biasanya para pembuat aplikasi mengakses libraries untuk menjalankan aplikasinya. </w:t>
      </w:r>
    </w:p>
    <w:p w14:paraId="478B730A" w14:textId="610A2DEB" w:rsidR="0025278D" w:rsidRP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lastRenderedPageBreak/>
        <w:t xml:space="preserve">d. Android Run Time </w:t>
      </w:r>
    </w:p>
    <w:p w14:paraId="4B5B5608" w14:textId="573F67AE" w:rsidR="0089693B"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yang membuat aplikasi Android dapat dijalankan dimana dalam prosesnya menggunakan Implementasi Linux. </w:t>
      </w:r>
    </w:p>
    <w:p w14:paraId="38046288" w14:textId="77777777" w:rsid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e. Linux Kernel </w:t>
      </w:r>
    </w:p>
    <w:p w14:paraId="4A6D4A85" w14:textId="0B108F54"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Adalah layer dimana inti dari sistem operasi Android itu berada. Berisi file-file sistem yang mengatur sistem processing, memory, resource, drivers, dan sistem-sistem operasi Android lainnya.</w:t>
      </w:r>
      <w:r w:rsidR="0089693B" w:rsidRPr="0089693B">
        <w:rPr>
          <w:rFonts w:asciiTheme="majorBidi" w:hAnsiTheme="majorBidi" w:cstheme="majorBidi"/>
        </w:rPr>
        <w:t xml:space="preserve"> </w:t>
      </w:r>
      <w:r w:rsidR="0089693B">
        <w:rPr>
          <w:rFonts w:asciiTheme="majorBidi" w:hAnsiTheme="majorBidi" w:cstheme="majorBidi"/>
        </w:rPr>
        <w:fldChar w:fldCharType="begin" w:fldLock="1"/>
      </w:r>
      <w:r w:rsidR="00074C39">
        <w:rPr>
          <w:rFonts w:asciiTheme="majorBidi" w:hAnsiTheme="majorBidi" w:cstheme="majorBidi"/>
        </w:rPr>
        <w:instrText>ADDIN CSL_CITATION {"citationItems":[{"id":"ITEM-1","itemData":{"ISSN":"2714-8769","author":[{"dropping-particle":"","family":"Anwar","given":"Sariyun Naja","non-dropping-particle":"","parse-names":false,"suffix":""}],"id":"ITEM-1","issued":{"date-parts":[["2015"]]},"title":"Perancangan Dan Implementasi Aplikasi Mobile Semarang Guidance Pada Android","type":"article-journal"},"uris":["http://www.mendeley.com/documents/?uuid=f3e29314-2991-479d-96be-203c86778df3"]}],"mendeley":{"formattedCitation":"(Anwar, 2015)","plainTextFormattedCitation":"(Anwar, 2015)","previouslyFormattedCitation":"(Anwar, 2015)"},"properties":{"noteIndex":0},"schema":"https://github.com/citation-style-language/schema/raw/master/csl-citation.json"}</w:instrText>
      </w:r>
      <w:r w:rsidR="0089693B">
        <w:rPr>
          <w:rFonts w:asciiTheme="majorBidi" w:hAnsiTheme="majorBidi" w:cstheme="majorBidi"/>
        </w:rPr>
        <w:fldChar w:fldCharType="separate"/>
      </w:r>
      <w:r w:rsidR="0089693B" w:rsidRPr="0089693B">
        <w:rPr>
          <w:rFonts w:asciiTheme="majorBidi" w:hAnsiTheme="majorBidi" w:cstheme="majorBidi"/>
          <w:noProof/>
        </w:rPr>
        <w:t>(Anwar, 2015)</w:t>
      </w:r>
      <w:r w:rsidR="0089693B">
        <w:rPr>
          <w:rFonts w:asciiTheme="majorBidi" w:hAnsiTheme="majorBidi" w:cstheme="majorBidi"/>
        </w:rPr>
        <w:fldChar w:fldCharType="end"/>
      </w:r>
      <w:r w:rsidR="0089693B">
        <w:rPr>
          <w:rFonts w:asciiTheme="majorBidi" w:hAnsiTheme="majorBidi" w:cstheme="majorBidi"/>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59D5DC62" w14:textId="77777777" w:rsidR="000C15CE" w:rsidRDefault="00F34740" w:rsidP="0033119E">
      <w:pPr>
        <w:pStyle w:val="BodyText"/>
        <w:spacing w:line="480" w:lineRule="auto"/>
        <w:ind w:left="720" w:firstLine="720"/>
        <w:jc w:val="both"/>
        <w:rPr>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otomatis.</w:t>
      </w:r>
      <w:r w:rsidR="0089693B">
        <w:rPr>
          <w:lang w:val="en-US"/>
        </w:rPr>
        <w:t xml:space="preserve"> </w:t>
      </w:r>
    </w:p>
    <w:p w14:paraId="5310F9E0" w14:textId="77777777" w:rsidR="000C15CE" w:rsidRDefault="000C15CE" w:rsidP="0033119E">
      <w:pPr>
        <w:pStyle w:val="BodyText"/>
        <w:spacing w:line="480" w:lineRule="auto"/>
        <w:ind w:left="720" w:firstLine="720"/>
        <w:jc w:val="both"/>
        <w:rPr>
          <w:lang w:val="en-US"/>
        </w:rPr>
      </w:pPr>
      <w:r>
        <w:rPr>
          <w:lang w:val="en-US"/>
        </w:rPr>
        <w:t>Beberapa mesin pada MySQL yaitu:</w:t>
      </w:r>
    </w:p>
    <w:p w14:paraId="491888A7" w14:textId="2DC7857E"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Database</w:t>
      </w:r>
    </w:p>
    <w:p w14:paraId="23E90E95" w14:textId="15CC5A30" w:rsidR="000C15CE" w:rsidRPr="000C15CE" w:rsidRDefault="000C15CE" w:rsidP="000C15CE">
      <w:pPr>
        <w:autoSpaceDE w:val="0"/>
        <w:autoSpaceDN w:val="0"/>
        <w:adjustRightInd w:val="0"/>
        <w:spacing w:after="0" w:line="480" w:lineRule="auto"/>
        <w:ind w:left="1440" w:firstLine="720"/>
        <w:jc w:val="both"/>
        <w:rPr>
          <w:rFonts w:asciiTheme="majorBidi" w:hAnsiTheme="majorBidi" w:cstheme="majorBidi"/>
          <w:sz w:val="24"/>
          <w:szCs w:val="24"/>
        </w:rPr>
      </w:pPr>
      <w:r w:rsidRPr="000C15CE">
        <w:rPr>
          <w:rFonts w:asciiTheme="majorBidi" w:hAnsiTheme="majorBidi" w:cstheme="majorBidi"/>
          <w:sz w:val="24"/>
          <w:szCs w:val="24"/>
        </w:rPr>
        <w:lastRenderedPageBreak/>
        <w:t>Database adalah sekelompok tabel data berisi</w:t>
      </w:r>
      <w:r>
        <w:rPr>
          <w:rFonts w:asciiTheme="majorBidi" w:hAnsiTheme="majorBidi" w:cstheme="majorBidi"/>
          <w:sz w:val="24"/>
          <w:szCs w:val="24"/>
        </w:rPr>
        <w:t xml:space="preserve"> </w:t>
      </w:r>
      <w:r w:rsidRPr="000C15CE">
        <w:rPr>
          <w:rFonts w:asciiTheme="majorBidi" w:hAnsiTheme="majorBidi" w:cstheme="majorBidi"/>
          <w:sz w:val="24"/>
          <w:szCs w:val="24"/>
        </w:rPr>
        <w:t>informasi</w:t>
      </w:r>
      <w:r>
        <w:rPr>
          <w:rFonts w:asciiTheme="majorBidi" w:hAnsiTheme="majorBidi" w:cstheme="majorBidi"/>
          <w:sz w:val="24"/>
          <w:szCs w:val="24"/>
        </w:rPr>
        <w:t xml:space="preserve"> </w:t>
      </w:r>
      <w:r w:rsidRPr="000C15CE">
        <w:rPr>
          <w:rFonts w:asciiTheme="majorBidi" w:hAnsiTheme="majorBidi" w:cstheme="majorBidi"/>
          <w:sz w:val="24"/>
          <w:szCs w:val="24"/>
        </w:rPr>
        <w:t>informasi yang saling berhubungan.</w:t>
      </w:r>
      <w:r>
        <w:rPr>
          <w:rFonts w:asciiTheme="majorBidi" w:hAnsiTheme="majorBidi" w:cstheme="majorBidi"/>
          <w:sz w:val="24"/>
          <w:szCs w:val="24"/>
        </w:rPr>
        <w:t xml:space="preserve"> </w:t>
      </w:r>
      <w:r w:rsidRPr="000C15CE">
        <w:rPr>
          <w:rFonts w:asciiTheme="majorBidi" w:hAnsiTheme="majorBidi" w:cstheme="majorBidi"/>
          <w:sz w:val="24"/>
          <w:szCs w:val="24"/>
        </w:rPr>
        <w:t>Suatu</w:t>
      </w:r>
      <w:r>
        <w:rPr>
          <w:rFonts w:asciiTheme="majorBidi" w:hAnsiTheme="majorBidi" w:cstheme="majorBidi"/>
          <w:sz w:val="24"/>
          <w:szCs w:val="24"/>
        </w:rPr>
        <w:t xml:space="preserve"> </w:t>
      </w:r>
      <w:r w:rsidRPr="000C15CE">
        <w:rPr>
          <w:rFonts w:asciiTheme="majorBidi" w:hAnsiTheme="majorBidi" w:cstheme="majorBidi"/>
          <w:sz w:val="24"/>
          <w:szCs w:val="24"/>
        </w:rPr>
        <w:t>database dapat terdiri dari satu atau lebih</w:t>
      </w:r>
      <w:r>
        <w:rPr>
          <w:rFonts w:asciiTheme="majorBidi" w:hAnsiTheme="majorBidi" w:cstheme="majorBidi"/>
          <w:sz w:val="24"/>
          <w:szCs w:val="24"/>
        </w:rPr>
        <w:t xml:space="preserve"> </w:t>
      </w:r>
      <w:r w:rsidRPr="000C15CE">
        <w:rPr>
          <w:rFonts w:asciiTheme="majorBidi" w:hAnsiTheme="majorBidi" w:cstheme="majorBidi"/>
          <w:sz w:val="24"/>
          <w:szCs w:val="24"/>
        </w:rPr>
        <w:t>tabel.</w:t>
      </w:r>
    </w:p>
    <w:p w14:paraId="3919BA0F" w14:textId="5BACA8E5"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Tabel</w:t>
      </w:r>
    </w:p>
    <w:p w14:paraId="26C1FAFA" w14:textId="1D797874" w:rsidR="000C15CE" w:rsidRPr="000E241E" w:rsidRDefault="000C15CE" w:rsidP="000E241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Tabel adalah tempat untuk menampung data atau</w:t>
      </w:r>
      <w:r>
        <w:rPr>
          <w:rFonts w:asciiTheme="majorBidi" w:hAnsiTheme="majorBidi" w:cstheme="majorBidi"/>
          <w:sz w:val="24"/>
          <w:szCs w:val="24"/>
        </w:rPr>
        <w:t xml:space="preserve"> </w:t>
      </w:r>
      <w:r w:rsidRPr="000C15CE">
        <w:rPr>
          <w:rFonts w:asciiTheme="majorBidi" w:hAnsiTheme="majorBidi" w:cstheme="majorBidi"/>
          <w:sz w:val="24"/>
          <w:szCs w:val="24"/>
        </w:rPr>
        <w:t>sekelompok</w:t>
      </w:r>
      <w:r>
        <w:rPr>
          <w:rFonts w:asciiTheme="majorBidi" w:hAnsiTheme="majorBidi" w:cstheme="majorBidi"/>
          <w:sz w:val="24"/>
          <w:szCs w:val="24"/>
        </w:rPr>
        <w:t xml:space="preserve"> </w:t>
      </w:r>
      <w:r w:rsidRPr="000C15CE">
        <w:rPr>
          <w:rFonts w:asciiTheme="majorBidi" w:hAnsiTheme="majorBidi" w:cstheme="majorBidi"/>
          <w:sz w:val="24"/>
          <w:szCs w:val="24"/>
        </w:rPr>
        <w:t>record data, masing – masing berisi</w:t>
      </w:r>
      <w:r>
        <w:rPr>
          <w:rFonts w:asciiTheme="majorBidi" w:hAnsiTheme="majorBidi" w:cstheme="majorBidi"/>
          <w:sz w:val="24"/>
          <w:szCs w:val="24"/>
        </w:rPr>
        <w:t xml:space="preserve"> </w:t>
      </w:r>
      <w:r w:rsidRPr="000C15CE">
        <w:rPr>
          <w:rFonts w:asciiTheme="majorBidi" w:hAnsiTheme="majorBidi" w:cstheme="majorBidi"/>
          <w:sz w:val="24"/>
          <w:szCs w:val="24"/>
        </w:rPr>
        <w:t>informasi yang sejenis.</w:t>
      </w:r>
    </w:p>
    <w:p w14:paraId="4E9CA71B" w14:textId="77777777" w:rsidR="000C15CE" w:rsidRPr="000C15CE" w:rsidRDefault="000C15CE" w:rsidP="000C15CE">
      <w:pPr>
        <w:pStyle w:val="ListParagraph"/>
        <w:numPr>
          <w:ilvl w:val="0"/>
          <w:numId w:val="30"/>
        </w:numPr>
        <w:autoSpaceDE w:val="0"/>
        <w:autoSpaceDN w:val="0"/>
        <w:adjustRightInd w:val="0"/>
        <w:spacing w:after="0" w:line="480" w:lineRule="auto"/>
        <w:rPr>
          <w:rFonts w:asciiTheme="majorBidi" w:hAnsiTheme="majorBidi" w:cstheme="majorBidi"/>
          <w:sz w:val="24"/>
          <w:szCs w:val="24"/>
        </w:rPr>
      </w:pPr>
      <w:r w:rsidRPr="000C15CE">
        <w:rPr>
          <w:rFonts w:asciiTheme="majorBidi" w:hAnsiTheme="majorBidi" w:cstheme="majorBidi"/>
          <w:sz w:val="24"/>
          <w:szCs w:val="24"/>
        </w:rPr>
        <w:t>Record</w:t>
      </w:r>
    </w:p>
    <w:p w14:paraId="09D841A5" w14:textId="3677BFD3"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Record adalah sebuah entri tunggal dalam tabel,</w:t>
      </w:r>
      <w:r>
        <w:rPr>
          <w:rFonts w:asciiTheme="majorBidi" w:hAnsiTheme="majorBidi" w:cstheme="majorBidi"/>
          <w:sz w:val="24"/>
          <w:szCs w:val="24"/>
        </w:rPr>
        <w:t xml:space="preserve"> </w:t>
      </w:r>
      <w:r w:rsidRPr="000C15CE">
        <w:rPr>
          <w:rFonts w:asciiTheme="majorBidi" w:hAnsiTheme="majorBidi" w:cstheme="majorBidi"/>
          <w:sz w:val="24"/>
          <w:szCs w:val="24"/>
        </w:rPr>
        <w:t>entri tersebut terdiri dari sejumlah field data.</w:t>
      </w:r>
    </w:p>
    <w:p w14:paraId="12D6E6C5" w14:textId="1C47F13F"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 xml:space="preserve">Field </w:t>
      </w:r>
    </w:p>
    <w:p w14:paraId="0EFEC48C" w14:textId="13A06DB6"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Field adalah item tertentu dari data dalam record.</w:t>
      </w:r>
      <w:r>
        <w:rPr>
          <w:rFonts w:asciiTheme="majorBidi" w:hAnsiTheme="majorBidi" w:cstheme="majorBidi"/>
          <w:sz w:val="24"/>
          <w:szCs w:val="24"/>
        </w:rPr>
        <w:t xml:space="preserve"> </w:t>
      </w:r>
      <w:r w:rsidRPr="000C15CE">
        <w:rPr>
          <w:rFonts w:asciiTheme="majorBidi" w:hAnsiTheme="majorBidi" w:cstheme="majorBidi"/>
          <w:sz w:val="24"/>
          <w:szCs w:val="24"/>
        </w:rPr>
        <w:t>Setiap satu</w:t>
      </w:r>
      <w:r>
        <w:rPr>
          <w:rFonts w:asciiTheme="majorBidi" w:hAnsiTheme="majorBidi" w:cstheme="majorBidi"/>
          <w:sz w:val="24"/>
          <w:szCs w:val="24"/>
        </w:rPr>
        <w:t xml:space="preserve"> </w:t>
      </w:r>
      <w:r w:rsidRPr="000C15CE">
        <w:rPr>
          <w:rFonts w:asciiTheme="majorBidi" w:hAnsiTheme="majorBidi" w:cstheme="majorBidi"/>
          <w:sz w:val="24"/>
          <w:szCs w:val="24"/>
        </w:rPr>
        <w:t>informasi diletakkan pada sebuah field.</w:t>
      </w:r>
      <w:r>
        <w:rPr>
          <w:rFonts w:asciiTheme="majorBidi" w:hAnsiTheme="majorBidi" w:cstheme="majorBidi"/>
          <w:sz w:val="24"/>
          <w:szCs w:val="24"/>
        </w:rPr>
        <w:t xml:space="preserve"> </w:t>
      </w:r>
      <w:r w:rsidRPr="000C15CE">
        <w:rPr>
          <w:rFonts w:asciiTheme="majorBidi" w:hAnsiTheme="majorBidi" w:cstheme="majorBidi"/>
          <w:sz w:val="24"/>
          <w:szCs w:val="24"/>
        </w:rPr>
        <w:t>Ketika pembuatan tabel, harus ditetapkan tipe,</w:t>
      </w:r>
      <w:r>
        <w:rPr>
          <w:rFonts w:asciiTheme="majorBidi" w:hAnsiTheme="majorBidi" w:cstheme="majorBidi"/>
          <w:sz w:val="24"/>
          <w:szCs w:val="24"/>
        </w:rPr>
        <w:t xml:space="preserve"> </w:t>
      </w:r>
      <w:r w:rsidRPr="000C15CE">
        <w:rPr>
          <w:rFonts w:asciiTheme="majorBidi" w:hAnsiTheme="majorBidi" w:cstheme="majorBidi"/>
          <w:sz w:val="24"/>
          <w:szCs w:val="24"/>
        </w:rPr>
        <w:t>panjang maksimum, dan atribut lainnya untuk</w:t>
      </w:r>
      <w:r>
        <w:rPr>
          <w:rFonts w:asciiTheme="majorBidi" w:hAnsiTheme="majorBidi" w:cstheme="majorBidi"/>
          <w:sz w:val="24"/>
          <w:szCs w:val="24"/>
        </w:rPr>
        <w:t xml:space="preserve"> </w:t>
      </w:r>
      <w:r w:rsidRPr="000C15CE">
        <w:rPr>
          <w:rFonts w:asciiTheme="majorBidi" w:hAnsiTheme="majorBidi" w:cstheme="majorBidi"/>
          <w:sz w:val="24"/>
          <w:szCs w:val="24"/>
        </w:rPr>
        <w:t>sebuah field.</w:t>
      </w:r>
    </w:p>
    <w:p w14:paraId="775A703C" w14:textId="0C9DA002"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Indeks</w:t>
      </w:r>
    </w:p>
    <w:p w14:paraId="16102BBF" w14:textId="598FB85F"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Indeks adalah tipe tabel tertentu yang berisi nilainilai</w:t>
      </w:r>
      <w:r>
        <w:rPr>
          <w:rFonts w:asciiTheme="majorBidi" w:hAnsiTheme="majorBidi" w:cstheme="majorBidi"/>
          <w:sz w:val="24"/>
          <w:szCs w:val="24"/>
        </w:rPr>
        <w:t xml:space="preserve"> </w:t>
      </w:r>
      <w:r w:rsidRPr="000C15CE">
        <w:rPr>
          <w:rFonts w:asciiTheme="majorBidi" w:hAnsiTheme="majorBidi" w:cstheme="majorBidi"/>
          <w:sz w:val="24"/>
          <w:szCs w:val="24"/>
        </w:rPr>
        <w:t>field tertentu (ditetapkan oleh pemakai) dan</w:t>
      </w:r>
      <w:r>
        <w:rPr>
          <w:rFonts w:asciiTheme="majorBidi" w:hAnsiTheme="majorBidi" w:cstheme="majorBidi"/>
          <w:sz w:val="24"/>
          <w:szCs w:val="24"/>
        </w:rPr>
        <w:t xml:space="preserve"> </w:t>
      </w:r>
      <w:r w:rsidRPr="000C15CE">
        <w:rPr>
          <w:rFonts w:asciiTheme="majorBidi" w:hAnsiTheme="majorBidi" w:cstheme="majorBidi"/>
          <w:sz w:val="24"/>
          <w:szCs w:val="24"/>
        </w:rPr>
        <w:t>disimpan dalam urutan tertentu (juga ditetapkan</w:t>
      </w:r>
      <w:r>
        <w:rPr>
          <w:rFonts w:asciiTheme="majorBidi" w:hAnsiTheme="majorBidi" w:cstheme="majorBidi"/>
          <w:sz w:val="24"/>
          <w:szCs w:val="24"/>
        </w:rPr>
        <w:t xml:space="preserve"> </w:t>
      </w:r>
      <w:r w:rsidRPr="000C15CE">
        <w:rPr>
          <w:rFonts w:asciiTheme="majorBidi" w:hAnsiTheme="majorBidi" w:cstheme="majorBidi"/>
          <w:sz w:val="24"/>
          <w:szCs w:val="24"/>
        </w:rPr>
        <w:t>oleh pemakai)</w:t>
      </w:r>
      <w:r>
        <w:rPr>
          <w:rFonts w:asciiTheme="majorBidi" w:hAnsiTheme="majorBidi" w:cstheme="majorBidi"/>
          <w:sz w:val="24"/>
          <w:szCs w:val="24"/>
        </w:rPr>
        <w:t>.</w:t>
      </w:r>
    </w:p>
    <w:p w14:paraId="702BA95C" w14:textId="18586E88"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Query</w:t>
      </w:r>
    </w:p>
    <w:p w14:paraId="3455A8EA" w14:textId="06586598" w:rsidR="0044464D" w:rsidRPr="000C15CE" w:rsidRDefault="000C15CE" w:rsidP="000C15CE">
      <w:pPr>
        <w:pStyle w:val="ListParagraph"/>
        <w:autoSpaceDE w:val="0"/>
        <w:autoSpaceDN w:val="0"/>
        <w:adjustRightInd w:val="0"/>
        <w:spacing w:after="0" w:line="480" w:lineRule="auto"/>
        <w:ind w:left="2160"/>
        <w:jc w:val="both"/>
        <w:rPr>
          <w:rFonts w:asciiTheme="majorBidi" w:hAnsiTheme="majorBidi" w:cstheme="majorBidi"/>
          <w:sz w:val="24"/>
          <w:szCs w:val="24"/>
        </w:rPr>
      </w:pPr>
      <w:r w:rsidRPr="000C15CE">
        <w:rPr>
          <w:rFonts w:asciiTheme="majorBidi" w:hAnsiTheme="majorBidi" w:cstheme="majorBidi"/>
          <w:sz w:val="24"/>
          <w:szCs w:val="24"/>
        </w:rPr>
        <w:lastRenderedPageBreak/>
        <w:t>Query adalah perintah SQL yang dirancang untuk</w:t>
      </w:r>
      <w:r>
        <w:rPr>
          <w:rFonts w:asciiTheme="majorBidi" w:hAnsiTheme="majorBidi" w:cstheme="majorBidi"/>
          <w:sz w:val="24"/>
          <w:szCs w:val="24"/>
        </w:rPr>
        <w:t xml:space="preserve"> </w:t>
      </w:r>
      <w:r w:rsidRPr="000C15CE">
        <w:rPr>
          <w:rFonts w:asciiTheme="majorBidi" w:hAnsiTheme="majorBidi" w:cstheme="majorBidi"/>
          <w:sz w:val="24"/>
          <w:szCs w:val="24"/>
        </w:rPr>
        <w:t>memanggil kelompok record tertentu dari satu</w:t>
      </w:r>
      <w:r>
        <w:rPr>
          <w:rFonts w:asciiTheme="majorBidi" w:hAnsiTheme="majorBidi" w:cstheme="majorBidi"/>
          <w:sz w:val="24"/>
          <w:szCs w:val="24"/>
        </w:rPr>
        <w:t xml:space="preserve"> </w:t>
      </w:r>
      <w:r w:rsidRPr="000C15CE">
        <w:rPr>
          <w:rFonts w:asciiTheme="majorBidi" w:hAnsiTheme="majorBidi" w:cstheme="majorBidi"/>
          <w:sz w:val="24"/>
          <w:szCs w:val="24"/>
        </w:rPr>
        <w:t>tabel atau lebih untuk</w:t>
      </w:r>
      <w:r>
        <w:rPr>
          <w:rFonts w:asciiTheme="majorBidi" w:hAnsiTheme="majorBidi" w:cstheme="majorBidi"/>
          <w:sz w:val="24"/>
          <w:szCs w:val="24"/>
        </w:rPr>
        <w:t xml:space="preserve"> </w:t>
      </w:r>
      <w:r w:rsidRPr="000C15CE">
        <w:rPr>
          <w:rFonts w:asciiTheme="majorBidi" w:hAnsiTheme="majorBidi" w:cstheme="majorBidi"/>
          <w:sz w:val="24"/>
          <w:szCs w:val="24"/>
        </w:rPr>
        <w:t>melakukan operasi pada</w:t>
      </w:r>
      <w:r>
        <w:rPr>
          <w:rFonts w:asciiTheme="majorBidi" w:hAnsiTheme="majorBidi" w:cstheme="majorBidi"/>
          <w:sz w:val="24"/>
          <w:szCs w:val="24"/>
        </w:rPr>
        <w:t xml:space="preserve"> </w:t>
      </w:r>
      <w:r w:rsidRPr="000C15CE">
        <w:rPr>
          <w:rFonts w:asciiTheme="majorBidi" w:hAnsiTheme="majorBidi" w:cstheme="majorBidi"/>
          <w:sz w:val="24"/>
          <w:szCs w:val="24"/>
        </w:rPr>
        <w:t>tabel.</w:t>
      </w:r>
      <w:r>
        <w:rPr>
          <w:rFonts w:asciiTheme="majorBidi" w:hAnsiTheme="majorBidi" w:cstheme="majorBidi"/>
          <w:sz w:val="24"/>
          <w:szCs w:val="24"/>
        </w:rPr>
        <w:t xml:space="preserve"> </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2698CA57" w14:textId="24924BC9" w:rsidR="0094729C" w:rsidRDefault="0094729C" w:rsidP="003D7491">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ebsite merupakan halaman-halaman yang berisi informasi yang ditampilkan oleh Browser, Seperti Mozilla Firefox, Google Chrome, atau yang lainnya.</w:t>
      </w:r>
      <w:r w:rsidR="0089693B">
        <w:rPr>
          <w:rFonts w:asciiTheme="majorBidi" w:hAnsiTheme="majorBidi" w:cstheme="majorBidi"/>
          <w:lang w:val="en-US"/>
        </w:rPr>
        <w:t xml:space="preserve">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6356035A" w14:textId="521F5751" w:rsidR="00015CFC" w:rsidRPr="0094729C" w:rsidRDefault="0094729C" w:rsidP="0089693B">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7E4F9B1A"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Sosial media terdiri atas 2 kata yaitu kata “sosial” diartikan sebagai kenyataan sosial bahwa setiap individu melakukan kasi yang memberikan kontribusi kepada masyarakat” sedangkan kata “media” diartikan sebagai “sesuatu yang dapat di</w:t>
      </w:r>
      <w:r w:rsidR="006F6809">
        <w:rPr>
          <w:rFonts w:asciiTheme="majorBidi" w:hAnsiTheme="majorBidi" w:cstheme="majorBidi"/>
          <w:lang w:val="en-US"/>
        </w:rPr>
        <w:t xml:space="preserve"> </w:t>
      </w:r>
      <w:r>
        <w:rPr>
          <w:rFonts w:asciiTheme="majorBidi" w:hAnsiTheme="majorBidi" w:cstheme="majorBidi"/>
          <w:lang w:val="en-US"/>
        </w:rPr>
        <w:t>indarkan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w:t>
      </w:r>
      <w:r>
        <w:rPr>
          <w:rFonts w:asciiTheme="majorBidi" w:hAnsiTheme="majorBidi" w:cstheme="majorBidi"/>
          <w:lang w:val="en-US"/>
        </w:rPr>
        <w:lastRenderedPageBreak/>
        <w:t xml:space="preserve">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1D449385" w:rsidR="00015CFC" w:rsidRDefault="00015CFC" w:rsidP="00015CFC">
      <w:pPr>
        <w:pStyle w:val="BodyText"/>
        <w:spacing w:line="480" w:lineRule="auto"/>
        <w:ind w:left="720" w:firstLine="720"/>
        <w:jc w:val="both"/>
        <w:rPr>
          <w:rFonts w:asciiTheme="majorBidi" w:hAnsiTheme="majorBidi" w:cstheme="majorBidi"/>
          <w:b/>
          <w:bCs/>
          <w:lang w:val="en-US"/>
        </w:rPr>
      </w:pPr>
      <w:r>
        <w:t xml:space="preserve">Menurut </w:t>
      </w:r>
      <w:r w:rsidR="00074C39">
        <w:fldChar w:fldCharType="begin" w:fldLock="1"/>
      </w:r>
      <w:r w:rsidR="002D36D3">
        <w:instrText>ADDIN CSL_CITATION {"citationItems":[{"id":"ITEM-1","itemData":{"ISSN":"2656-6613","author":[{"dropping-particle":"","family":"Ismanto","given":"Edi","non-dropping-particle":"","parse-names":false,"suffix":""},{"dropping-particle":"","family":"Cynthia","given":"Eka Pandu","non-dropping-particle":"","parse-names":false,"suffix":""}],"container-title":"Journal of Education Informatic Technology and Science","id":"ITEM-1","issue":"1","issued":{"date-parts":[["2019"]]},"page":"70-80","title":"Rancang Bangun e-Recruitment untuk Sekolah Kejuruan dengan Model Knowledge Centered Services (KCS)","type":"article-journal","volume":"1"},"uris":["http://www.mendeley.com/documents/?uuid=1e554567-0da0-42cc-9f29-0ef97bbd5d39"]}],"mendeley":{"formattedCitation":"(Ismanto &amp; Cynthia, 2019)","plainTextFormattedCitation":"(Ismanto &amp; Cynthia, 2019)","previouslyFormattedCitation":"(Ismanto &amp; Cynthia, 2019)"},"properties":{"noteIndex":0},"schema":"https://github.com/citation-style-language/schema/raw/master/csl-citation.json"}</w:instrText>
      </w:r>
      <w:r w:rsidR="00074C39">
        <w:fldChar w:fldCharType="separate"/>
      </w:r>
      <w:r w:rsidR="00074C39" w:rsidRPr="00074C39">
        <w:rPr>
          <w:noProof/>
        </w:rPr>
        <w:t>(Ismanto &amp; Cynthia, 2019)</w:t>
      </w:r>
      <w:r w:rsidR="00074C39">
        <w:fldChar w:fldCharType="end"/>
      </w:r>
      <w:r>
        <w:t>,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6A308580" w14:textId="083E1EBC" w:rsidR="00A4132E" w:rsidRPr="000C15CE" w:rsidRDefault="00015CFC" w:rsidP="000C15CE">
      <w:pPr>
        <w:pStyle w:val="BodyText"/>
        <w:spacing w:line="480" w:lineRule="auto"/>
        <w:ind w:left="720" w:firstLine="720"/>
        <w:jc w:val="both"/>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49CCD536"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w:t>
      </w:r>
      <w:r>
        <w:rPr>
          <w:rFonts w:asciiTheme="majorBidi" w:hAnsiTheme="majorBidi" w:cstheme="majorBidi"/>
          <w:lang w:val="en-US"/>
        </w:rPr>
        <w:lastRenderedPageBreak/>
        <w:t xml:space="preserve">kehidupan nyata </w:t>
      </w:r>
      <w:r w:rsidR="0053423A">
        <w:rPr>
          <w:rFonts w:asciiTheme="majorBidi" w:hAnsiTheme="majorBidi" w:cstheme="majorBidi"/>
          <w:lang w:val="en-US"/>
        </w:rPr>
        <w:fldChar w:fldCharType="begin" w:fldLock="1"/>
      </w:r>
      <w:r w:rsidR="0012699D">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982A70" w:rsidRPr="00982A70">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3E10541A"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13774CCE" w14:textId="2513641D" w:rsidR="00A4132E" w:rsidRPr="00A4132E" w:rsidRDefault="00A4132E" w:rsidP="00A4132E">
      <w:pPr>
        <w:spacing w:line="480" w:lineRule="auto"/>
        <w:ind w:left="720" w:firstLine="720"/>
        <w:jc w:val="both"/>
        <w:rPr>
          <w:rFonts w:asciiTheme="majorBidi" w:hAnsiTheme="majorBidi" w:cstheme="majorBidi"/>
          <w:sz w:val="24"/>
          <w:szCs w:val="24"/>
          <w:lang w:val="en-US"/>
        </w:rPr>
      </w:pPr>
      <w:r w:rsidRPr="00506706">
        <w:rPr>
          <w:rFonts w:asciiTheme="majorBidi" w:hAnsiTheme="majorBidi" w:cstheme="majorBidi"/>
          <w:sz w:val="24"/>
          <w:szCs w:val="24"/>
        </w:rPr>
        <w:t>Pembelajaran dengan pendekatan saintifik adalah proses pembelajaran yang dirancang sedemikian rupa agar peserta didik secara aktif mengonstruk konsep, hukum atau prinsip melalui tahapan-tahapan mengamati (untuk mengidentifikasi atau menemukan masalah), merumuskan masalah, mengajukan atau merumuskan hipotesis, mengumpulkan data dengan berbagai teknik, menganalisis data, menarik kesimpulan dan mengomunikasikan konsep, hukum, atau prinsip yang ditemukan.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{"citationItems":[{"id":"ITEM-1","itemData":{"author":[{"dropping-particle":"","family":"Surasmi","given":"Wuwuh Asrining","non-dropping-particle":"","parse-names":false,"suffix":""}],"container-title":"Tersedia: http://repository. ut. ac. id/1488/1/Artikel% 20Wuwuh% 20Asrining. pdf yang diunduh pada","id":"ITEM-1","issued":{"date-parts":[["2019"]]},"title":"Penerapan Pendekatan Saintifik dalam Proses Pembelajaran Kurikulum 2013","type":"article-journal","volume":"30"},"uris":["http://www.mendeley.com/documents/?uuid=14a8999d-d790-43e2-95de-a98b1cedf17e"]}],"mendeley":{"formattedCitation":"(Surasmi, 2019)","plainTextFormattedCitation":"(Surasmi, 2019)"},"properties":{"noteIndex":0},"schema":"https://github.com/citation-style-language/schema/raw/master/csl-citation.json"}</w:instrText>
      </w:r>
      <w:r>
        <w:rPr>
          <w:rFonts w:asciiTheme="majorBidi" w:hAnsiTheme="majorBidi" w:cstheme="majorBidi"/>
          <w:sz w:val="24"/>
          <w:szCs w:val="24"/>
        </w:rPr>
        <w:fldChar w:fldCharType="separate"/>
      </w:r>
      <w:r w:rsidRPr="00A4132E">
        <w:rPr>
          <w:rFonts w:asciiTheme="majorBidi" w:hAnsiTheme="majorBidi" w:cstheme="majorBidi"/>
          <w:noProof/>
          <w:sz w:val="24"/>
          <w:szCs w:val="24"/>
        </w:rPr>
        <w:t>(Surasmi, 2019)</w:t>
      </w:r>
      <w:r>
        <w:rPr>
          <w:rFonts w:asciiTheme="majorBidi" w:hAnsiTheme="majorBidi" w:cstheme="majorBidi"/>
          <w:sz w:val="24"/>
          <w:szCs w:val="24"/>
        </w:rPr>
        <w:fldChar w:fldCharType="end"/>
      </w:r>
      <w:r>
        <w:rPr>
          <w:rFonts w:asciiTheme="majorBidi" w:hAnsiTheme="majorBidi" w:cstheme="majorBidi"/>
          <w:sz w:val="24"/>
          <w:szCs w:val="24"/>
        </w:rPr>
        <w:t>.</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04D69F06"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w:t>
      </w:r>
      <w:r w:rsidR="00F02ED9">
        <w:rPr>
          <w:i/>
          <w:iCs/>
        </w:rPr>
        <w:t xml:space="preserve">Personal Branding </w:t>
      </w:r>
      <w:r w:rsidRPr="00734A7E">
        <w:t xml:space="preserve">di mana </w:t>
      </w:r>
      <w:r w:rsidRPr="00734A7E">
        <w:lastRenderedPageBreak/>
        <w:t>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522DD3B5" w:rsidR="00AB6E88" w:rsidRDefault="00AB6E88" w:rsidP="00AB6E88">
      <w:pPr>
        <w:pStyle w:val="NormalWeb"/>
        <w:spacing w:before="0" w:beforeAutospacing="0" w:after="0" w:afterAutospacing="0" w:line="480" w:lineRule="auto"/>
        <w:ind w:left="1058" w:firstLine="720"/>
        <w:jc w:val="both"/>
      </w:pPr>
      <w:r w:rsidRPr="00734A7E">
        <w:t>Observasi adalah kegiatan pengumpulan data yang dilakukan dengan mengamati kemudian memahami suatu objek penelitian untuk mendapatkan sebuah informasi agar dapat melanjutkan penelitian.</w:t>
      </w:r>
    </w:p>
    <w:p w14:paraId="431FB68C" w14:textId="77777777" w:rsidR="000C15CE" w:rsidRPr="00AB6E88" w:rsidRDefault="000C15CE" w:rsidP="00AB6E88">
      <w:pPr>
        <w:pStyle w:val="NormalWeb"/>
        <w:spacing w:before="0" w:beforeAutospacing="0" w:after="0" w:afterAutospacing="0" w:line="480" w:lineRule="auto"/>
        <w:ind w:left="1058" w:firstLine="720"/>
        <w:jc w:val="both"/>
        <w:rPr>
          <w:lang w:val="id-ID"/>
        </w:rPr>
      </w:pP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Wawancara</w:t>
      </w:r>
    </w:p>
    <w:p w14:paraId="2F4F97F9" w14:textId="5BDA11E8" w:rsidR="00A4132E" w:rsidRPr="000C15CE" w:rsidRDefault="00AB6E88" w:rsidP="000C15CE">
      <w:pPr>
        <w:pStyle w:val="NormalWeb"/>
        <w:spacing w:before="0" w:beforeAutospacing="0" w:after="0" w:afterAutospacing="0" w:line="480" w:lineRule="auto"/>
        <w:ind w:left="1058" w:firstLine="720"/>
        <w:jc w:val="both"/>
      </w:pPr>
      <w:r w:rsidRPr="00734A7E">
        <w:t xml:space="preserve">Wawancara adalah kegiatan yang dilakukan peneliti dengan narasumber penelitian untuk menambah sejumlah informasi terkait </w:t>
      </w:r>
      <w:r>
        <w:t>penelitian</w:t>
      </w:r>
      <w:r w:rsidR="000C15CE">
        <w:t>.</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lastRenderedPageBreak/>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019ECB4" w14:textId="7463B8AD" w:rsidR="000C15CE" w:rsidRPr="003221D6" w:rsidRDefault="00AB6E88" w:rsidP="003221D6">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30B0B52B" w14:textId="77777777" w:rsidR="003221D6" w:rsidRPr="003221D6" w:rsidRDefault="003221D6" w:rsidP="003221D6">
      <w:pPr>
        <w:tabs>
          <w:tab w:val="left" w:pos="1440"/>
        </w:tabs>
        <w:spacing w:after="0" w:line="480" w:lineRule="auto"/>
        <w:jc w:val="both"/>
        <w:rPr>
          <w:rFonts w:ascii="Times New Roman" w:hAnsi="Times New Roman"/>
          <w:bCs/>
          <w:iCs/>
          <w:sz w:val="24"/>
          <w:szCs w:val="24"/>
          <w:lang w:val="en-US"/>
        </w:rPr>
      </w:pP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6B1CD722" w14:textId="04C88437" w:rsidR="000C15CE" w:rsidRDefault="00D63E58" w:rsidP="00FF0E70">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w:t>
      </w:r>
      <w:r w:rsidRPr="00734A7E">
        <w:lastRenderedPageBreak/>
        <w:t>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42488A66" w14:textId="4C761E0D" w:rsidR="00A4132E" w:rsidRDefault="00D63E58" w:rsidP="000C15CE">
      <w:pPr>
        <w:pStyle w:val="NormalWeb"/>
        <w:spacing w:before="0" w:beforeAutospacing="0" w:after="0" w:afterAutospacing="0" w:line="480" w:lineRule="auto"/>
        <w:ind w:firstLine="720"/>
        <w:jc w:val="both"/>
      </w:pPr>
      <w:r w:rsidRPr="00734A7E">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lastRenderedPageBreak/>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r w:rsidR="006C2B27" w:rsidRPr="00734A7E">
        <w:rPr>
          <w:lang w:val="en-US"/>
        </w:rPr>
        <w:t>sempurnanya</w:t>
      </w:r>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lastRenderedPageBreak/>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3D08CA0B" w14:textId="77777777"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yaitu : </w:t>
      </w:r>
    </w:p>
    <w:p w14:paraId="362B36B7" w14:textId="77777777"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ketergunaan dengan membandingkan waktu yang digunakan dalam 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yang belum pernah dikenalnya sama sekali, dengan waktu yang diperlukan untuk melakukan hal yang sama dengan cara lain;</w:t>
      </w:r>
    </w:p>
    <w:p w14:paraId="17E734CA" w14:textId="70CA7C24"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 b. </w:t>
      </w:r>
      <w:r>
        <w:rPr>
          <w:rFonts w:asciiTheme="majorBidi" w:hAnsiTheme="majorBidi" w:cstheme="majorBidi"/>
          <w:i/>
          <w:iCs/>
          <w:sz w:val="24"/>
          <w:szCs w:val="24"/>
          <w:lang w:val="en-US"/>
        </w:rPr>
        <w:t>Easy</w:t>
      </w:r>
      <w:r w:rsidR="00074C39">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 xml:space="preserve">of use, </w:t>
      </w:r>
      <w:r>
        <w:rPr>
          <w:rFonts w:asciiTheme="majorBidi" w:hAnsiTheme="majorBidi" w:cstheme="majorBidi"/>
          <w:sz w:val="24"/>
          <w:szCs w:val="24"/>
          <w:lang w:val="en-US"/>
        </w:rPr>
        <w:t>mengukur jumlah tindakan yang digunakan untuk menyelesaikan suatu pekerjaan.</w:t>
      </w:r>
      <w:r w:rsidR="002D36D3">
        <w:rPr>
          <w:rFonts w:asciiTheme="majorBidi" w:hAnsiTheme="majorBidi" w:cstheme="majorBidi"/>
          <w:sz w:val="24"/>
          <w:szCs w:val="24"/>
          <w:lang w:val="en-US"/>
        </w:rPr>
        <w:t xml:space="preserve"> </w:t>
      </w:r>
      <w:r w:rsidR="002D36D3">
        <w:rPr>
          <w:rFonts w:asciiTheme="majorBidi" w:hAnsiTheme="majorBidi" w:cstheme="majorBidi"/>
          <w:sz w:val="24"/>
          <w:szCs w:val="24"/>
          <w:lang w:val="en-US"/>
        </w:rPr>
        <w:fldChar w:fldCharType="begin" w:fldLock="1"/>
      </w:r>
      <w:r w:rsidR="00A4132E">
        <w:rPr>
          <w:rFonts w:asciiTheme="majorBidi" w:hAnsiTheme="majorBidi" w:cstheme="majorBidi"/>
          <w:sz w:val="24"/>
          <w:szCs w:val="24"/>
          <w:lang w:val="en-US"/>
        </w:rPr>
        <w:instrText>ADDIN CSL_CITATION {"citationItems":[{"id":"ITEM-1","itemData":{"author":[{"dropping-particle":"","family":"Febrianti","given":"Dinda Aditya","non-dropping-particle":"","parse-names":false,"suffix":""},{"dropping-particle":"","family":"Wijoyo","given":"Satrio Hadi","non-dropping-particle":"","parse-names":false,"suffix":""},{"dropping-particle":"","family":"Az-Zahra","given":"Hanifah Muslimah","non-dropping-particle":"","parse-names":false,"suffix":""}],"container-title":"Jurnal Pengembangan Teknologi Informasi dan Ilmu Komputer e-ISSN","id":"ITEM-1","issued":{"date-parts":[["2020"]]},"page":"964X","title":"Evaluasi Usability Web UniPin dengan Menggunakan Metode Usability Testing","type":"article-journal","volume":"2548"},"uris":["http://www.mendeley.com/documents/?uuid=9fd56692-4c4a-430e-9124-3032a2b7d395"]}],"mendeley":{"formattedCitation":"(Febrianti et al., 2020)","plainTextFormattedCitation":"(Febrianti et al., 2020)","previouslyFormattedCitation":"(Febrianti et al., 2020)"},"properties":{"noteIndex":0},"schema":"https://github.com/citation-style-language/schema/raw/master/csl-citation.json"}</w:instrText>
      </w:r>
      <w:r w:rsidR="002D36D3">
        <w:rPr>
          <w:rFonts w:asciiTheme="majorBidi" w:hAnsiTheme="majorBidi" w:cstheme="majorBidi"/>
          <w:sz w:val="24"/>
          <w:szCs w:val="24"/>
          <w:lang w:val="en-US"/>
        </w:rPr>
        <w:fldChar w:fldCharType="separate"/>
      </w:r>
      <w:r w:rsidR="002D36D3" w:rsidRPr="002D36D3">
        <w:rPr>
          <w:rFonts w:asciiTheme="majorBidi" w:hAnsiTheme="majorBidi" w:cstheme="majorBidi"/>
          <w:noProof/>
          <w:sz w:val="24"/>
          <w:szCs w:val="24"/>
          <w:lang w:val="en-US"/>
        </w:rPr>
        <w:t>(Febrianti et al., 2020)</w:t>
      </w:r>
      <w:r w:rsidR="002D36D3">
        <w:rPr>
          <w:rFonts w:asciiTheme="majorBidi" w:hAnsiTheme="majorBidi" w:cstheme="majorBidi"/>
          <w:sz w:val="24"/>
          <w:szCs w:val="24"/>
          <w:lang w:val="en-US"/>
        </w:rPr>
        <w:fldChar w:fldCharType="end"/>
      </w:r>
      <w:r w:rsidR="002D36D3">
        <w:rPr>
          <w:rFonts w:asciiTheme="majorBidi" w:hAnsiTheme="majorBidi" w:cstheme="majorBidi"/>
          <w:sz w:val="24"/>
          <w:szCs w:val="24"/>
          <w:lang w:val="en-US"/>
        </w:rPr>
        <w:t>.</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Pembuata</w:t>
            </w:r>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7BFCF5E6" w14:textId="77777777" w:rsidR="00781183" w:rsidRPr="000C15CE" w:rsidRDefault="00781183" w:rsidP="000C15CE">
      <w:pPr>
        <w:tabs>
          <w:tab w:val="left" w:pos="360"/>
        </w:tabs>
        <w:spacing w:line="480" w:lineRule="auto"/>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lastRenderedPageBreak/>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4E5E260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CE67E9E" w14:textId="0194283A" w:rsidR="00DF05CE" w:rsidRDefault="00DF05CE"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BD7EEB8" w14:textId="01967801" w:rsidR="00DF05CE" w:rsidRDefault="00DF05CE" w:rsidP="00DE3E90">
      <w:pPr>
        <w:pStyle w:val="ListParagraph"/>
        <w:tabs>
          <w:tab w:val="left" w:pos="360"/>
        </w:tabs>
        <w:spacing w:line="480" w:lineRule="auto"/>
        <w:ind w:left="360" w:hanging="360"/>
        <w:jc w:val="center"/>
      </w:pPr>
    </w:p>
    <w:p w14:paraId="04865D16" w14:textId="01F96FAC" w:rsidR="00720B9F" w:rsidRDefault="00720B9F" w:rsidP="00DE3E90">
      <w:pPr>
        <w:pStyle w:val="ListParagraph"/>
        <w:tabs>
          <w:tab w:val="left" w:pos="360"/>
        </w:tabs>
        <w:spacing w:line="480" w:lineRule="auto"/>
        <w:ind w:left="360" w:hanging="360"/>
        <w:jc w:val="center"/>
      </w:pPr>
    </w:p>
    <w:p w14:paraId="593DCE02" w14:textId="3315093B" w:rsidR="00D80E3E" w:rsidRDefault="00D80E3E" w:rsidP="00DE3E90">
      <w:pPr>
        <w:pStyle w:val="ListParagraph"/>
        <w:tabs>
          <w:tab w:val="left" w:pos="360"/>
        </w:tabs>
        <w:spacing w:line="480" w:lineRule="auto"/>
        <w:ind w:left="360" w:hanging="360"/>
        <w:jc w:val="center"/>
      </w:pPr>
    </w:p>
    <w:p w14:paraId="490FF97F" w14:textId="04E3478B" w:rsidR="00D80E3E" w:rsidRDefault="00D80E3E" w:rsidP="00DE3E90">
      <w:pPr>
        <w:pStyle w:val="ListParagraph"/>
        <w:tabs>
          <w:tab w:val="left" w:pos="360"/>
        </w:tabs>
        <w:spacing w:line="480" w:lineRule="auto"/>
        <w:ind w:left="360" w:hanging="360"/>
        <w:jc w:val="center"/>
      </w:pPr>
    </w:p>
    <w:p w14:paraId="1E3C6123" w14:textId="0D6733B1" w:rsidR="00D80E3E" w:rsidRDefault="00D80E3E" w:rsidP="00DE3E90">
      <w:pPr>
        <w:pStyle w:val="ListParagraph"/>
        <w:tabs>
          <w:tab w:val="left" w:pos="360"/>
        </w:tabs>
        <w:spacing w:line="480" w:lineRule="auto"/>
        <w:ind w:left="360" w:hanging="360"/>
        <w:jc w:val="center"/>
      </w:pPr>
    </w:p>
    <w:p w14:paraId="4B36B4B6" w14:textId="0CBF98CA" w:rsidR="00D80E3E" w:rsidRDefault="00D80E3E" w:rsidP="00DE3E90">
      <w:pPr>
        <w:pStyle w:val="ListParagraph"/>
        <w:tabs>
          <w:tab w:val="left" w:pos="360"/>
        </w:tabs>
        <w:spacing w:line="480" w:lineRule="auto"/>
        <w:ind w:left="360" w:hanging="360"/>
        <w:jc w:val="center"/>
      </w:pPr>
    </w:p>
    <w:p w14:paraId="5343335E" w14:textId="32728559" w:rsidR="00D80E3E" w:rsidRDefault="00D80E3E" w:rsidP="00DE3E90">
      <w:pPr>
        <w:pStyle w:val="ListParagraph"/>
        <w:tabs>
          <w:tab w:val="left" w:pos="360"/>
        </w:tabs>
        <w:spacing w:line="480" w:lineRule="auto"/>
        <w:ind w:left="360" w:hanging="360"/>
        <w:jc w:val="center"/>
      </w:pPr>
    </w:p>
    <w:p w14:paraId="6E72667E" w14:textId="77777777" w:rsidR="00781183" w:rsidRPr="00720B9F" w:rsidRDefault="00781183" w:rsidP="00DE3E90">
      <w:pPr>
        <w:pStyle w:val="ListParagraph"/>
        <w:tabs>
          <w:tab w:val="left" w:pos="360"/>
        </w:tabs>
        <w:spacing w:line="480" w:lineRule="auto"/>
        <w:ind w:left="360" w:hanging="360"/>
        <w:jc w:val="cente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r>
        <w:rPr>
          <w:rFonts w:asciiTheme="majorBidi" w:hAnsiTheme="majorBidi" w:cstheme="majorBidi"/>
          <w:b/>
          <w:bCs/>
          <w:lang w:val="en-US"/>
        </w:rPr>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
    <w:p w14:paraId="0C23A784" w14:textId="5E93D503" w:rsidR="00A4132E" w:rsidRPr="00A4132E" w:rsidRDefault="00191A74"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A4132E" w:rsidRPr="00A4132E">
        <w:rPr>
          <w:rFonts w:ascii="Times New Roman" w:hAnsi="Times New Roman" w:cs="Times New Roman"/>
          <w:noProof/>
          <w:sz w:val="24"/>
          <w:szCs w:val="24"/>
        </w:rPr>
        <w:t xml:space="preserve">Anwar, S. N. (2015). </w:t>
      </w:r>
      <w:r w:rsidR="00A4132E" w:rsidRPr="00A4132E">
        <w:rPr>
          <w:rFonts w:ascii="Times New Roman" w:hAnsi="Times New Roman" w:cs="Times New Roman"/>
          <w:i/>
          <w:iCs/>
          <w:noProof/>
          <w:sz w:val="24"/>
          <w:szCs w:val="24"/>
        </w:rPr>
        <w:t>Perancangan Dan Implementasi Aplikasi Mobile Semarang Guidance Pada Android</w:t>
      </w:r>
      <w:r w:rsidR="00A4132E" w:rsidRPr="00A4132E">
        <w:rPr>
          <w:rFonts w:ascii="Times New Roman" w:hAnsi="Times New Roman" w:cs="Times New Roman"/>
          <w:noProof/>
          <w:sz w:val="24"/>
          <w:szCs w:val="24"/>
        </w:rPr>
        <w:t>.</w:t>
      </w:r>
    </w:p>
    <w:p w14:paraId="4EDE2455"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Febrianti, D. A., Wijoyo, S. H., &amp; Az-Zahra, H. M. (2020). Evaluasi Usability Web UniPin dengan Menggunakan Metode Usability Testing. </w:t>
      </w:r>
      <w:r w:rsidRPr="00A4132E">
        <w:rPr>
          <w:rFonts w:ascii="Times New Roman" w:hAnsi="Times New Roman" w:cs="Times New Roman"/>
          <w:i/>
          <w:iCs/>
          <w:noProof/>
          <w:sz w:val="24"/>
          <w:szCs w:val="24"/>
        </w:rPr>
        <w:t>Jurnal Pengembangan Teknologi Informasi Dan Ilmu Komputer E-ISSN</w:t>
      </w:r>
      <w:r w:rsidRPr="00A4132E">
        <w:rPr>
          <w:rFonts w:ascii="Times New Roman" w:hAnsi="Times New Roman" w:cs="Times New Roman"/>
          <w:noProof/>
          <w:sz w:val="24"/>
          <w:szCs w:val="24"/>
        </w:rPr>
        <w:t xml:space="preserve">, </w:t>
      </w:r>
      <w:r w:rsidRPr="00A4132E">
        <w:rPr>
          <w:rFonts w:ascii="Times New Roman" w:hAnsi="Times New Roman" w:cs="Times New Roman"/>
          <w:i/>
          <w:iCs/>
          <w:noProof/>
          <w:sz w:val="24"/>
          <w:szCs w:val="24"/>
        </w:rPr>
        <w:t>2548</w:t>
      </w:r>
      <w:r w:rsidRPr="00A4132E">
        <w:rPr>
          <w:rFonts w:ascii="Times New Roman" w:hAnsi="Times New Roman" w:cs="Times New Roman"/>
          <w:noProof/>
          <w:sz w:val="24"/>
          <w:szCs w:val="24"/>
        </w:rPr>
        <w:t>, 964X.</w:t>
      </w:r>
    </w:p>
    <w:p w14:paraId="3B249F41"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Fitri, S. (2017). </w:t>
      </w:r>
      <w:r w:rsidRPr="00A4132E">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Pr="00A4132E">
        <w:rPr>
          <w:rFonts w:ascii="Times New Roman" w:hAnsi="Times New Roman" w:cs="Times New Roman"/>
          <w:noProof/>
          <w:sz w:val="24"/>
          <w:szCs w:val="24"/>
        </w:rPr>
        <w:t>.</w:t>
      </w:r>
    </w:p>
    <w:p w14:paraId="06FE5A4E"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A4132E">
        <w:rPr>
          <w:rFonts w:ascii="Times New Roman" w:hAnsi="Times New Roman" w:cs="Times New Roman"/>
          <w:i/>
          <w:iCs/>
          <w:noProof/>
          <w:sz w:val="24"/>
          <w:szCs w:val="24"/>
        </w:rPr>
        <w:t>Jutis (Jurnal Teknik Informatika)</w:t>
      </w:r>
      <w:r w:rsidRPr="00A4132E">
        <w:rPr>
          <w:rFonts w:ascii="Times New Roman" w:hAnsi="Times New Roman" w:cs="Times New Roman"/>
          <w:noProof/>
          <w:sz w:val="24"/>
          <w:szCs w:val="24"/>
        </w:rPr>
        <w:t xml:space="preserve">, </w:t>
      </w:r>
      <w:r w:rsidRPr="00A4132E">
        <w:rPr>
          <w:rFonts w:ascii="Times New Roman" w:hAnsi="Times New Roman" w:cs="Times New Roman"/>
          <w:i/>
          <w:iCs/>
          <w:noProof/>
          <w:sz w:val="24"/>
          <w:szCs w:val="24"/>
        </w:rPr>
        <w:t>6</w:t>
      </w:r>
      <w:r w:rsidRPr="00A4132E">
        <w:rPr>
          <w:rFonts w:ascii="Times New Roman" w:hAnsi="Times New Roman" w:cs="Times New Roman"/>
          <w:noProof/>
          <w:sz w:val="24"/>
          <w:szCs w:val="24"/>
        </w:rPr>
        <w:t>(1), 25–29.</w:t>
      </w:r>
    </w:p>
    <w:p w14:paraId="66DB2612"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Indiarto, Y. B. S. A. (2016). </w:t>
      </w:r>
      <w:r w:rsidRPr="00A4132E">
        <w:rPr>
          <w:rFonts w:ascii="Times New Roman" w:hAnsi="Times New Roman" w:cs="Times New Roman"/>
          <w:i/>
          <w:iCs/>
          <w:noProof/>
          <w:sz w:val="24"/>
          <w:szCs w:val="24"/>
        </w:rPr>
        <w:t>PEMBANGUNAN APLIKASI PENYEDIA INFORMASI LOWONGAN KERJA BERBASIS DESKTOP</w:t>
      </w:r>
      <w:r w:rsidRPr="00A4132E">
        <w:rPr>
          <w:rFonts w:ascii="Times New Roman" w:hAnsi="Times New Roman" w:cs="Times New Roman"/>
          <w:noProof/>
          <w:sz w:val="24"/>
          <w:szCs w:val="24"/>
        </w:rPr>
        <w:t>. UAJY.</w:t>
      </w:r>
    </w:p>
    <w:p w14:paraId="0050622D"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Ismanto, E., &amp; Cynthia, E. P. (2019). Rancang Bangun e-Recruitment untuk Sekolah Kejuruan dengan Model Knowledge Centered Services (KCS). </w:t>
      </w:r>
      <w:r w:rsidRPr="00A4132E">
        <w:rPr>
          <w:rFonts w:ascii="Times New Roman" w:hAnsi="Times New Roman" w:cs="Times New Roman"/>
          <w:i/>
          <w:iCs/>
          <w:noProof/>
          <w:sz w:val="24"/>
          <w:szCs w:val="24"/>
        </w:rPr>
        <w:t xml:space="preserve">Journal of </w:t>
      </w:r>
      <w:r w:rsidRPr="00A4132E">
        <w:rPr>
          <w:rFonts w:ascii="Times New Roman" w:hAnsi="Times New Roman" w:cs="Times New Roman"/>
          <w:i/>
          <w:iCs/>
          <w:noProof/>
          <w:sz w:val="24"/>
          <w:szCs w:val="24"/>
        </w:rPr>
        <w:lastRenderedPageBreak/>
        <w:t>Education Informatic Technology and Science</w:t>
      </w:r>
      <w:r w:rsidRPr="00A4132E">
        <w:rPr>
          <w:rFonts w:ascii="Times New Roman" w:hAnsi="Times New Roman" w:cs="Times New Roman"/>
          <w:noProof/>
          <w:sz w:val="24"/>
          <w:szCs w:val="24"/>
        </w:rPr>
        <w:t xml:space="preserve">, </w:t>
      </w:r>
      <w:r w:rsidRPr="00A4132E">
        <w:rPr>
          <w:rFonts w:ascii="Times New Roman" w:hAnsi="Times New Roman" w:cs="Times New Roman"/>
          <w:i/>
          <w:iCs/>
          <w:noProof/>
          <w:sz w:val="24"/>
          <w:szCs w:val="24"/>
        </w:rPr>
        <w:t>1</w:t>
      </w:r>
      <w:r w:rsidRPr="00A4132E">
        <w:rPr>
          <w:rFonts w:ascii="Times New Roman" w:hAnsi="Times New Roman" w:cs="Times New Roman"/>
          <w:noProof/>
          <w:sz w:val="24"/>
          <w:szCs w:val="24"/>
        </w:rPr>
        <w:t>(1), 70–80.</w:t>
      </w:r>
    </w:p>
    <w:p w14:paraId="26D2FF76"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Kementerian Agama, R. I. (2019). Al-Qur’an Al-Karim dan Terjemahannya. </w:t>
      </w:r>
      <w:r w:rsidRPr="00A4132E">
        <w:rPr>
          <w:rFonts w:ascii="Times New Roman" w:hAnsi="Times New Roman" w:cs="Times New Roman"/>
          <w:i/>
          <w:iCs/>
          <w:noProof/>
          <w:sz w:val="24"/>
          <w:szCs w:val="24"/>
        </w:rPr>
        <w:t>Jakarta: Lajnah Pentashihan Mushaf Al- Qur’an</w:t>
      </w:r>
      <w:r w:rsidRPr="00A4132E">
        <w:rPr>
          <w:rFonts w:ascii="Times New Roman" w:hAnsi="Times New Roman" w:cs="Times New Roman"/>
          <w:noProof/>
          <w:sz w:val="24"/>
          <w:szCs w:val="24"/>
        </w:rPr>
        <w:t>.</w:t>
      </w:r>
    </w:p>
    <w:p w14:paraId="079F24AB"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Lestari, R. R. (2016). </w:t>
      </w:r>
      <w:r w:rsidRPr="00A4132E">
        <w:rPr>
          <w:rFonts w:ascii="Times New Roman" w:hAnsi="Times New Roman" w:cs="Times New Roman"/>
          <w:i/>
          <w:iCs/>
          <w:noProof/>
          <w:sz w:val="24"/>
          <w:szCs w:val="24"/>
        </w:rPr>
        <w:t>Rancang Bangun Aplikasi Pemilihan Minat Bakat Siswa Pada SMA NEGERI 1 TINGGIMONCONG Berbasis WEB</w:t>
      </w:r>
      <w:r w:rsidRPr="00A4132E">
        <w:rPr>
          <w:rFonts w:ascii="Times New Roman" w:hAnsi="Times New Roman" w:cs="Times New Roman"/>
          <w:noProof/>
          <w:sz w:val="24"/>
          <w:szCs w:val="24"/>
        </w:rPr>
        <w:t>. UIN ALAUDDIN MAKASSAR.</w:t>
      </w:r>
    </w:p>
    <w:p w14:paraId="7F4E6AF7"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Maesyaroh, M. (2018). </w:t>
      </w:r>
      <w:r w:rsidRPr="00A4132E">
        <w:rPr>
          <w:rFonts w:ascii="Times New Roman" w:hAnsi="Times New Roman" w:cs="Times New Roman"/>
          <w:i/>
          <w:iCs/>
          <w:noProof/>
          <w:sz w:val="24"/>
          <w:szCs w:val="24"/>
        </w:rPr>
        <w:t>APLIKASI APERSEPSI DAN PENGUASAAN MATERI AJAR PADA PEMBELAJARAN AQIDAH AKHLAK DALAM PENINGKATAN PRESTASI SISWA (Studi Kasus Di Madrasah Aliyah Nurul Huda Baros)</w:t>
      </w:r>
      <w:r w:rsidRPr="00A4132E">
        <w:rPr>
          <w:rFonts w:ascii="Times New Roman" w:hAnsi="Times New Roman" w:cs="Times New Roman"/>
          <w:noProof/>
          <w:sz w:val="24"/>
          <w:szCs w:val="24"/>
        </w:rPr>
        <w:t>. Universitas Islam Negeri" Sultan Maulana Hasanuddin" Banten.</w:t>
      </w:r>
    </w:p>
    <w:p w14:paraId="7E6A846E"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Nadeak, B. (2019). </w:t>
      </w:r>
      <w:r w:rsidRPr="00A4132E">
        <w:rPr>
          <w:rFonts w:ascii="Times New Roman" w:hAnsi="Times New Roman" w:cs="Times New Roman"/>
          <w:i/>
          <w:iCs/>
          <w:noProof/>
          <w:sz w:val="24"/>
          <w:szCs w:val="24"/>
        </w:rPr>
        <w:t>Buku Materi Pembelajaran Manajemen Pelatihan dan Pengembangan</w:t>
      </w:r>
      <w:r w:rsidRPr="00A4132E">
        <w:rPr>
          <w:rFonts w:ascii="Times New Roman" w:hAnsi="Times New Roman" w:cs="Times New Roman"/>
          <w:noProof/>
          <w:sz w:val="24"/>
          <w:szCs w:val="24"/>
        </w:rPr>
        <w:t>. UKI Press.</w:t>
      </w:r>
    </w:p>
    <w:p w14:paraId="57677628"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Rozalita, M., &amp; Prasetyo, D. Y. (2018). SISTEM INFORMASI MANAJEMEN KELURAHAN KUALA LAHANG BERBASIS WEB. </w:t>
      </w:r>
      <w:r w:rsidRPr="00A4132E">
        <w:rPr>
          <w:rFonts w:ascii="Times New Roman" w:hAnsi="Times New Roman" w:cs="Times New Roman"/>
          <w:i/>
          <w:iCs/>
          <w:noProof/>
          <w:sz w:val="24"/>
          <w:szCs w:val="24"/>
        </w:rPr>
        <w:t>SISTEMASI: Jurnal Sistem Informasi</w:t>
      </w:r>
      <w:r w:rsidRPr="00A4132E">
        <w:rPr>
          <w:rFonts w:ascii="Times New Roman" w:hAnsi="Times New Roman" w:cs="Times New Roman"/>
          <w:noProof/>
          <w:sz w:val="24"/>
          <w:szCs w:val="24"/>
        </w:rPr>
        <w:t xml:space="preserve">, </w:t>
      </w:r>
      <w:r w:rsidRPr="00A4132E">
        <w:rPr>
          <w:rFonts w:ascii="Times New Roman" w:hAnsi="Times New Roman" w:cs="Times New Roman"/>
          <w:i/>
          <w:iCs/>
          <w:noProof/>
          <w:sz w:val="24"/>
          <w:szCs w:val="24"/>
        </w:rPr>
        <w:t>7</w:t>
      </w:r>
      <w:r w:rsidRPr="00A4132E">
        <w:rPr>
          <w:rFonts w:ascii="Times New Roman" w:hAnsi="Times New Roman" w:cs="Times New Roman"/>
          <w:noProof/>
          <w:sz w:val="24"/>
          <w:szCs w:val="24"/>
        </w:rPr>
        <w:t>(1), 22–29.</w:t>
      </w:r>
    </w:p>
    <w:p w14:paraId="372CC2A9"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Saryono, A. (2010). Metodologi penelitian kualitatif dalam bidang kesehatan. </w:t>
      </w:r>
      <w:r w:rsidRPr="00A4132E">
        <w:rPr>
          <w:rFonts w:ascii="Times New Roman" w:hAnsi="Times New Roman" w:cs="Times New Roman"/>
          <w:i/>
          <w:iCs/>
          <w:noProof/>
          <w:sz w:val="24"/>
          <w:szCs w:val="24"/>
        </w:rPr>
        <w:t>Yogyakarta: Nuha Medika</w:t>
      </w:r>
      <w:r w:rsidRPr="00A4132E">
        <w:rPr>
          <w:rFonts w:ascii="Times New Roman" w:hAnsi="Times New Roman" w:cs="Times New Roman"/>
          <w:noProof/>
          <w:sz w:val="24"/>
          <w:szCs w:val="24"/>
        </w:rPr>
        <w:t>, 98–99.</w:t>
      </w:r>
    </w:p>
    <w:p w14:paraId="4B3496F9"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Satria, A. A. (2019). Agile Software Development. </w:t>
      </w:r>
      <w:r w:rsidRPr="00A4132E">
        <w:rPr>
          <w:rFonts w:ascii="Times New Roman" w:hAnsi="Times New Roman" w:cs="Times New Roman"/>
          <w:i/>
          <w:iCs/>
          <w:noProof/>
          <w:sz w:val="24"/>
          <w:szCs w:val="24"/>
        </w:rPr>
        <w:t>Medium Https://Medium .Com/Pplsalemba/Agile-Software-Development-F9f45339a56e.</w:t>
      </w:r>
    </w:p>
    <w:p w14:paraId="3B90B688"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Setiawan, E. B., &amp; Ramndany, A. T. (2019). Membangun Aplikasi Android,Web dan Web Service. In </w:t>
      </w:r>
      <w:r w:rsidRPr="00A4132E">
        <w:rPr>
          <w:rFonts w:ascii="Times New Roman" w:hAnsi="Times New Roman" w:cs="Times New Roman"/>
          <w:i/>
          <w:iCs/>
          <w:noProof/>
          <w:sz w:val="24"/>
          <w:szCs w:val="24"/>
        </w:rPr>
        <w:t>Buku Membangun Aplikasi Android,Web dan Web Service</w:t>
      </w:r>
      <w:r w:rsidRPr="00A4132E">
        <w:rPr>
          <w:rFonts w:ascii="Times New Roman" w:hAnsi="Times New Roman" w:cs="Times New Roman"/>
          <w:noProof/>
          <w:sz w:val="24"/>
          <w:szCs w:val="24"/>
        </w:rPr>
        <w:t>. Informatika Bandung.</w:t>
      </w:r>
    </w:p>
    <w:p w14:paraId="39B764B6"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Surasmi, W. A. (2019). Penerapan Pendekatan Saintifik dalam Proses Pembelajaran Kurikulum 2013. </w:t>
      </w:r>
      <w:r w:rsidRPr="00A4132E">
        <w:rPr>
          <w:rFonts w:ascii="Times New Roman" w:hAnsi="Times New Roman" w:cs="Times New Roman"/>
          <w:i/>
          <w:iCs/>
          <w:noProof/>
          <w:sz w:val="24"/>
          <w:szCs w:val="24"/>
        </w:rPr>
        <w:t>Tersedia: Http://Repository. Ut. Ac. Id/1488/1/Artikel% 20Wuwuh% 20Asrining. Pdf Yang Diunduh Pada</w:t>
      </w:r>
      <w:r w:rsidRPr="00A4132E">
        <w:rPr>
          <w:rFonts w:ascii="Times New Roman" w:hAnsi="Times New Roman" w:cs="Times New Roman"/>
          <w:noProof/>
          <w:sz w:val="24"/>
          <w:szCs w:val="24"/>
        </w:rPr>
        <w:t xml:space="preserve">, </w:t>
      </w:r>
      <w:r w:rsidRPr="00A4132E">
        <w:rPr>
          <w:rFonts w:ascii="Times New Roman" w:hAnsi="Times New Roman" w:cs="Times New Roman"/>
          <w:i/>
          <w:iCs/>
          <w:noProof/>
          <w:sz w:val="24"/>
          <w:szCs w:val="24"/>
        </w:rPr>
        <w:t>30</w:t>
      </w:r>
      <w:r w:rsidRPr="00A4132E">
        <w:rPr>
          <w:rFonts w:ascii="Times New Roman" w:hAnsi="Times New Roman" w:cs="Times New Roman"/>
          <w:noProof/>
          <w:sz w:val="24"/>
          <w:szCs w:val="24"/>
        </w:rPr>
        <w:t>.</w:t>
      </w:r>
    </w:p>
    <w:p w14:paraId="4B9F63C5"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A4132E">
        <w:rPr>
          <w:rFonts w:ascii="Times New Roman" w:hAnsi="Times New Roman" w:cs="Times New Roman"/>
          <w:noProof/>
          <w:sz w:val="24"/>
          <w:szCs w:val="24"/>
        </w:rPr>
        <w:t xml:space="preserve">Sutabri, T. (2012). </w:t>
      </w:r>
      <w:r w:rsidRPr="00A4132E">
        <w:rPr>
          <w:rFonts w:ascii="Times New Roman" w:hAnsi="Times New Roman" w:cs="Times New Roman"/>
          <w:i/>
          <w:iCs/>
          <w:noProof/>
          <w:sz w:val="24"/>
          <w:szCs w:val="24"/>
        </w:rPr>
        <w:t>Konsep sistem informasi</w:t>
      </w:r>
      <w:r w:rsidRPr="00A4132E">
        <w:rPr>
          <w:rFonts w:ascii="Times New Roman" w:hAnsi="Times New Roman" w:cs="Times New Roman"/>
          <w:noProof/>
          <w:sz w:val="24"/>
          <w:szCs w:val="24"/>
        </w:rPr>
        <w:t>. Penerbit Andi.</w:t>
      </w:r>
    </w:p>
    <w:p w14:paraId="3CC36B9C" w14:textId="77777777" w:rsidR="00A4132E" w:rsidRPr="00A4132E" w:rsidRDefault="00A4132E" w:rsidP="00D80E3E">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A4132E">
        <w:rPr>
          <w:rFonts w:ascii="Times New Roman" w:hAnsi="Times New Roman" w:cs="Times New Roman"/>
          <w:noProof/>
          <w:sz w:val="24"/>
          <w:szCs w:val="24"/>
        </w:rPr>
        <w:t xml:space="preserve">Wiroko, E. P. (2017). Tantangan dan strategi rekrutmen di Indonesia. </w:t>
      </w:r>
      <w:r w:rsidRPr="00A4132E">
        <w:rPr>
          <w:rFonts w:ascii="Times New Roman" w:hAnsi="Times New Roman" w:cs="Times New Roman"/>
          <w:i/>
          <w:iCs/>
          <w:noProof/>
          <w:sz w:val="24"/>
          <w:szCs w:val="24"/>
        </w:rPr>
        <w:t>Psympathic: Jurnal Ilmiah Psikologi</w:t>
      </w:r>
      <w:r w:rsidRPr="00A4132E">
        <w:rPr>
          <w:rFonts w:ascii="Times New Roman" w:hAnsi="Times New Roman" w:cs="Times New Roman"/>
          <w:noProof/>
          <w:sz w:val="24"/>
          <w:szCs w:val="24"/>
        </w:rPr>
        <w:t xml:space="preserve">, </w:t>
      </w:r>
      <w:r w:rsidRPr="00A4132E">
        <w:rPr>
          <w:rFonts w:ascii="Times New Roman" w:hAnsi="Times New Roman" w:cs="Times New Roman"/>
          <w:i/>
          <w:iCs/>
          <w:noProof/>
          <w:sz w:val="24"/>
          <w:szCs w:val="24"/>
        </w:rPr>
        <w:t>4</w:t>
      </w:r>
      <w:r w:rsidRPr="00A4132E">
        <w:rPr>
          <w:rFonts w:ascii="Times New Roman" w:hAnsi="Times New Roman" w:cs="Times New Roman"/>
          <w:noProof/>
          <w:sz w:val="24"/>
          <w:szCs w:val="24"/>
        </w:rPr>
        <w:t>(2), 193–204.</w:t>
      </w:r>
    </w:p>
    <w:p w14:paraId="0F465347" w14:textId="72416253" w:rsidR="006400FA" w:rsidRPr="00191A74" w:rsidRDefault="00191A74" w:rsidP="00982A70">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B9963" w14:textId="77777777" w:rsidR="00F34740" w:rsidRDefault="00F34740" w:rsidP="002A186C">
      <w:pPr>
        <w:spacing w:after="0" w:line="240" w:lineRule="auto"/>
      </w:pPr>
      <w:r>
        <w:separator/>
      </w:r>
    </w:p>
  </w:endnote>
  <w:endnote w:type="continuationSeparator" w:id="0">
    <w:p w14:paraId="7629405E" w14:textId="77777777" w:rsidR="00F34740" w:rsidRDefault="00F34740"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FD45" w14:textId="77777777" w:rsidR="00F34740" w:rsidRDefault="00F34740" w:rsidP="002A186C">
      <w:pPr>
        <w:spacing w:after="0" w:line="240" w:lineRule="auto"/>
      </w:pPr>
      <w:r>
        <w:separator/>
      </w:r>
    </w:p>
  </w:footnote>
  <w:footnote w:type="continuationSeparator" w:id="0">
    <w:p w14:paraId="0D61805E" w14:textId="77777777" w:rsidR="00F34740" w:rsidRDefault="00F34740"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87E6E65"/>
    <w:multiLevelType w:val="hybridMultilevel"/>
    <w:tmpl w:val="6E065976"/>
    <w:lvl w:ilvl="0" w:tplc="75E665FE">
      <w:start w:val="1"/>
      <w:numFmt w:val="lowerLetter"/>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6"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8"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9"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3"/>
  </w:num>
  <w:num w:numId="11">
    <w:abstractNumId w:val="27"/>
  </w:num>
  <w:num w:numId="12">
    <w:abstractNumId w:val="14"/>
  </w:num>
  <w:num w:numId="13">
    <w:abstractNumId w:val="21"/>
  </w:num>
  <w:num w:numId="14">
    <w:abstractNumId w:val="29"/>
  </w:num>
  <w:num w:numId="15">
    <w:abstractNumId w:val="11"/>
  </w:num>
  <w:num w:numId="16">
    <w:abstractNumId w:val="4"/>
  </w:num>
  <w:num w:numId="17">
    <w:abstractNumId w:val="24"/>
  </w:num>
  <w:num w:numId="18">
    <w:abstractNumId w:val="28"/>
  </w:num>
  <w:num w:numId="19">
    <w:abstractNumId w:val="0"/>
  </w:num>
  <w:num w:numId="20">
    <w:abstractNumId w:val="26"/>
  </w:num>
  <w:num w:numId="21">
    <w:abstractNumId w:val="25"/>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5521B"/>
    <w:rsid w:val="000641AC"/>
    <w:rsid w:val="0007477C"/>
    <w:rsid w:val="00074C39"/>
    <w:rsid w:val="000928B9"/>
    <w:rsid w:val="00093CAE"/>
    <w:rsid w:val="000A17F0"/>
    <w:rsid w:val="000A3F86"/>
    <w:rsid w:val="000B5566"/>
    <w:rsid w:val="000C15CE"/>
    <w:rsid w:val="000C36D6"/>
    <w:rsid w:val="000D04BD"/>
    <w:rsid w:val="000D697C"/>
    <w:rsid w:val="000E241E"/>
    <w:rsid w:val="000F0B29"/>
    <w:rsid w:val="00102C75"/>
    <w:rsid w:val="00115143"/>
    <w:rsid w:val="00116935"/>
    <w:rsid w:val="0012699D"/>
    <w:rsid w:val="00136A7E"/>
    <w:rsid w:val="00147E16"/>
    <w:rsid w:val="00150383"/>
    <w:rsid w:val="001577DC"/>
    <w:rsid w:val="00184BFF"/>
    <w:rsid w:val="0018570E"/>
    <w:rsid w:val="00191A74"/>
    <w:rsid w:val="001B4AEE"/>
    <w:rsid w:val="001C0579"/>
    <w:rsid w:val="001D028D"/>
    <w:rsid w:val="001F52D7"/>
    <w:rsid w:val="002031E0"/>
    <w:rsid w:val="00205067"/>
    <w:rsid w:val="002166C4"/>
    <w:rsid w:val="002475F5"/>
    <w:rsid w:val="0025278D"/>
    <w:rsid w:val="0025360F"/>
    <w:rsid w:val="002620DF"/>
    <w:rsid w:val="0027656E"/>
    <w:rsid w:val="00292292"/>
    <w:rsid w:val="0029410F"/>
    <w:rsid w:val="002A186C"/>
    <w:rsid w:val="002A3150"/>
    <w:rsid w:val="002B42A3"/>
    <w:rsid w:val="002B701F"/>
    <w:rsid w:val="002C3F57"/>
    <w:rsid w:val="002D0BDC"/>
    <w:rsid w:val="002D36D3"/>
    <w:rsid w:val="002E5755"/>
    <w:rsid w:val="002E6E81"/>
    <w:rsid w:val="003004E3"/>
    <w:rsid w:val="003221D6"/>
    <w:rsid w:val="00323CE4"/>
    <w:rsid w:val="0033119E"/>
    <w:rsid w:val="00331AED"/>
    <w:rsid w:val="0033776D"/>
    <w:rsid w:val="00337ECD"/>
    <w:rsid w:val="00343AE9"/>
    <w:rsid w:val="00350F29"/>
    <w:rsid w:val="00380AC7"/>
    <w:rsid w:val="00391254"/>
    <w:rsid w:val="00397101"/>
    <w:rsid w:val="003D7491"/>
    <w:rsid w:val="003E7160"/>
    <w:rsid w:val="003F2E22"/>
    <w:rsid w:val="003F38E4"/>
    <w:rsid w:val="00405934"/>
    <w:rsid w:val="0041262B"/>
    <w:rsid w:val="004203CA"/>
    <w:rsid w:val="004221E4"/>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C7C"/>
    <w:rsid w:val="00531691"/>
    <w:rsid w:val="0053423A"/>
    <w:rsid w:val="00544528"/>
    <w:rsid w:val="00551BE6"/>
    <w:rsid w:val="005650B2"/>
    <w:rsid w:val="005700B1"/>
    <w:rsid w:val="005767EA"/>
    <w:rsid w:val="0058203F"/>
    <w:rsid w:val="0059498E"/>
    <w:rsid w:val="005B48C6"/>
    <w:rsid w:val="005B65E2"/>
    <w:rsid w:val="005E4174"/>
    <w:rsid w:val="0060694C"/>
    <w:rsid w:val="00612D17"/>
    <w:rsid w:val="00615E64"/>
    <w:rsid w:val="006400FA"/>
    <w:rsid w:val="00652BAA"/>
    <w:rsid w:val="006530BE"/>
    <w:rsid w:val="00653767"/>
    <w:rsid w:val="00654E72"/>
    <w:rsid w:val="00673D0C"/>
    <w:rsid w:val="006870F2"/>
    <w:rsid w:val="006A05C7"/>
    <w:rsid w:val="006A38DC"/>
    <w:rsid w:val="006A7D5B"/>
    <w:rsid w:val="006B2DC8"/>
    <w:rsid w:val="006B6DAF"/>
    <w:rsid w:val="006B7AD4"/>
    <w:rsid w:val="006C2B27"/>
    <w:rsid w:val="006C5CE7"/>
    <w:rsid w:val="006D1E13"/>
    <w:rsid w:val="006D244A"/>
    <w:rsid w:val="006D3ABE"/>
    <w:rsid w:val="006D5520"/>
    <w:rsid w:val="006F53BC"/>
    <w:rsid w:val="006F6809"/>
    <w:rsid w:val="00720B9F"/>
    <w:rsid w:val="00750F77"/>
    <w:rsid w:val="00773504"/>
    <w:rsid w:val="00781183"/>
    <w:rsid w:val="007830F2"/>
    <w:rsid w:val="007915A7"/>
    <w:rsid w:val="007925FB"/>
    <w:rsid w:val="007A1183"/>
    <w:rsid w:val="007A194C"/>
    <w:rsid w:val="007A22A4"/>
    <w:rsid w:val="007E4F85"/>
    <w:rsid w:val="00823ABD"/>
    <w:rsid w:val="00842F5F"/>
    <w:rsid w:val="00846317"/>
    <w:rsid w:val="00852B32"/>
    <w:rsid w:val="00864587"/>
    <w:rsid w:val="00874DCE"/>
    <w:rsid w:val="0089693B"/>
    <w:rsid w:val="008A1B12"/>
    <w:rsid w:val="008A5BD6"/>
    <w:rsid w:val="008B56EB"/>
    <w:rsid w:val="008D530B"/>
    <w:rsid w:val="008E1244"/>
    <w:rsid w:val="008E3484"/>
    <w:rsid w:val="008F5C43"/>
    <w:rsid w:val="008F6D89"/>
    <w:rsid w:val="00910FB9"/>
    <w:rsid w:val="009222D8"/>
    <w:rsid w:val="00922699"/>
    <w:rsid w:val="00931556"/>
    <w:rsid w:val="0093290B"/>
    <w:rsid w:val="00934A14"/>
    <w:rsid w:val="0094729C"/>
    <w:rsid w:val="0095556B"/>
    <w:rsid w:val="009612A7"/>
    <w:rsid w:val="00965D45"/>
    <w:rsid w:val="009713FB"/>
    <w:rsid w:val="00982A70"/>
    <w:rsid w:val="009A086F"/>
    <w:rsid w:val="009A55CE"/>
    <w:rsid w:val="009C1B7D"/>
    <w:rsid w:val="009C3701"/>
    <w:rsid w:val="009C7AB7"/>
    <w:rsid w:val="009D31FF"/>
    <w:rsid w:val="009D66CE"/>
    <w:rsid w:val="009F7DC5"/>
    <w:rsid w:val="00A01479"/>
    <w:rsid w:val="00A04BA5"/>
    <w:rsid w:val="00A1391B"/>
    <w:rsid w:val="00A267BC"/>
    <w:rsid w:val="00A31CF9"/>
    <w:rsid w:val="00A4132E"/>
    <w:rsid w:val="00A43144"/>
    <w:rsid w:val="00A4356F"/>
    <w:rsid w:val="00A50FF7"/>
    <w:rsid w:val="00A51E78"/>
    <w:rsid w:val="00A64C60"/>
    <w:rsid w:val="00A93800"/>
    <w:rsid w:val="00A94D50"/>
    <w:rsid w:val="00A9629F"/>
    <w:rsid w:val="00AA5ED4"/>
    <w:rsid w:val="00AA69CA"/>
    <w:rsid w:val="00AA729D"/>
    <w:rsid w:val="00AB6E88"/>
    <w:rsid w:val="00AC1249"/>
    <w:rsid w:val="00AC2218"/>
    <w:rsid w:val="00AC4567"/>
    <w:rsid w:val="00AC4C67"/>
    <w:rsid w:val="00AC6F36"/>
    <w:rsid w:val="00AD1D7C"/>
    <w:rsid w:val="00AD3332"/>
    <w:rsid w:val="00AE1552"/>
    <w:rsid w:val="00AE3B61"/>
    <w:rsid w:val="00AE630E"/>
    <w:rsid w:val="00AF010C"/>
    <w:rsid w:val="00AF7082"/>
    <w:rsid w:val="00B20187"/>
    <w:rsid w:val="00B319DE"/>
    <w:rsid w:val="00B62063"/>
    <w:rsid w:val="00B62D34"/>
    <w:rsid w:val="00BA050E"/>
    <w:rsid w:val="00BA70A4"/>
    <w:rsid w:val="00BB7E6F"/>
    <w:rsid w:val="00BC22BC"/>
    <w:rsid w:val="00BC294E"/>
    <w:rsid w:val="00BC493B"/>
    <w:rsid w:val="00BD2449"/>
    <w:rsid w:val="00BD5D53"/>
    <w:rsid w:val="00BE01D3"/>
    <w:rsid w:val="00BE0EB9"/>
    <w:rsid w:val="00BE6733"/>
    <w:rsid w:val="00BF2502"/>
    <w:rsid w:val="00BF5621"/>
    <w:rsid w:val="00C119C4"/>
    <w:rsid w:val="00C12C4A"/>
    <w:rsid w:val="00C45EB9"/>
    <w:rsid w:val="00C47087"/>
    <w:rsid w:val="00C771C7"/>
    <w:rsid w:val="00C91869"/>
    <w:rsid w:val="00CA1C07"/>
    <w:rsid w:val="00CB3496"/>
    <w:rsid w:val="00CC0891"/>
    <w:rsid w:val="00D0254A"/>
    <w:rsid w:val="00D04520"/>
    <w:rsid w:val="00D366D8"/>
    <w:rsid w:val="00D5414B"/>
    <w:rsid w:val="00D63E58"/>
    <w:rsid w:val="00D8016B"/>
    <w:rsid w:val="00D80E3E"/>
    <w:rsid w:val="00D972CD"/>
    <w:rsid w:val="00DA080D"/>
    <w:rsid w:val="00DA38E4"/>
    <w:rsid w:val="00DA3DF9"/>
    <w:rsid w:val="00DA70DB"/>
    <w:rsid w:val="00DB002A"/>
    <w:rsid w:val="00DB1C04"/>
    <w:rsid w:val="00DD66E0"/>
    <w:rsid w:val="00DE3E90"/>
    <w:rsid w:val="00DE4FD5"/>
    <w:rsid w:val="00DF05CE"/>
    <w:rsid w:val="00E002EE"/>
    <w:rsid w:val="00E033A1"/>
    <w:rsid w:val="00E12ED0"/>
    <w:rsid w:val="00E14EC1"/>
    <w:rsid w:val="00E50E28"/>
    <w:rsid w:val="00E5424B"/>
    <w:rsid w:val="00E638DA"/>
    <w:rsid w:val="00E80A24"/>
    <w:rsid w:val="00E918A3"/>
    <w:rsid w:val="00EA1CB3"/>
    <w:rsid w:val="00EB201E"/>
    <w:rsid w:val="00EB3625"/>
    <w:rsid w:val="00EC74CB"/>
    <w:rsid w:val="00ED72E4"/>
    <w:rsid w:val="00ED7EDC"/>
    <w:rsid w:val="00EE69D5"/>
    <w:rsid w:val="00EF0586"/>
    <w:rsid w:val="00EF741F"/>
    <w:rsid w:val="00F02ED9"/>
    <w:rsid w:val="00F201A0"/>
    <w:rsid w:val="00F22C8C"/>
    <w:rsid w:val="00F30E5C"/>
    <w:rsid w:val="00F31386"/>
    <w:rsid w:val="00F34740"/>
    <w:rsid w:val="00F44AA9"/>
    <w:rsid w:val="00F618BD"/>
    <w:rsid w:val="00F645D3"/>
    <w:rsid w:val="00F708D6"/>
    <w:rsid w:val="00F7375F"/>
    <w:rsid w:val="00FA7484"/>
    <w:rsid w:val="00FC194C"/>
    <w:rsid w:val="00FC362D"/>
    <w:rsid w:val="00FD6ED4"/>
    <w:rsid w:val="00FF0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 w:type="paragraph" w:customStyle="1" w:styleId="Default">
    <w:name w:val="Default"/>
    <w:rsid w:val="002527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3735</TotalTime>
  <Pages>28</Pages>
  <Words>7772</Words>
  <Characters>44304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163</cp:revision>
  <dcterms:created xsi:type="dcterms:W3CDTF">2021-04-07T08:46:00Z</dcterms:created>
  <dcterms:modified xsi:type="dcterms:W3CDTF">2021-09-08T02:20:00Z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