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AE294" w14:textId="77777777" w:rsidR="00024735" w:rsidRPr="00024735" w:rsidRDefault="00024735" w:rsidP="00024735">
      <w:pPr>
        <w:jc w:val="center"/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t>FAQ Admission ESPRIT</w:t>
      </w:r>
    </w:p>
    <w:p w14:paraId="1E8305E2" w14:textId="77777777" w:rsidR="00024735" w:rsidRPr="00024735" w:rsidRDefault="00024735" w:rsidP="00024735">
      <w:pPr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t>Qualité et Reconnaissance du Diplôme</w:t>
      </w:r>
    </w:p>
    <w:p w14:paraId="238578D5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Les diplômes délivrés par ESPRIT sont-ils reconnus ?</w:t>
      </w:r>
    </w:p>
    <w:p w14:paraId="1373109B" w14:textId="475F61BD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 xml:space="preserve">Oui, les diplômes d’ESPRIT sont reconnus par le </w:t>
      </w:r>
      <w:proofErr w:type="gramStart"/>
      <w:r w:rsidRPr="00024735">
        <w:rPr>
          <w:rFonts w:asciiTheme="majorHAnsi" w:hAnsiTheme="majorHAnsi"/>
        </w:rPr>
        <w:t>Ministère de l’Enseignement</w:t>
      </w:r>
      <w:proofErr w:type="gramEnd"/>
      <w:r w:rsidRPr="00024735">
        <w:rPr>
          <w:rFonts w:asciiTheme="majorHAnsi" w:hAnsiTheme="majorHAnsi"/>
        </w:rPr>
        <w:t xml:space="preserve"> Supérieur en Tunisie. ESPRIT est également la première école en Tunisie à avoir obtenu l’accréditation EUR-ACE, elle est membre de l’initiative CDIO, et affiliée à la Conférence des Grandes Écoles (CGE).</w:t>
      </w:r>
    </w:p>
    <w:p w14:paraId="4050D4B6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ESPRIT a-t-elle des partenariats internationaux ?</w:t>
      </w:r>
    </w:p>
    <w:p w14:paraId="4778873C" w14:textId="3135623B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ESPRIT compte plus de 120 partenariats académiques et professionnels, ainsi que 20 accords de double diplôme avec des universités de renom.</w:t>
      </w:r>
    </w:p>
    <w:p w14:paraId="75E8D6A5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Quel est le taux d’employabilité des diplômés d’ESPRIT ?</w:t>
      </w:r>
    </w:p>
    <w:p w14:paraId="339BA780" w14:textId="680651B7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ESPRIT affiche un taux d’employabilité de 86 % dans les six mois suivant la diplomation, grâce à son réseau de partenaires et à des formations adaptées au marché de l’emploi.</w:t>
      </w:r>
    </w:p>
    <w:p w14:paraId="7575A015" w14:textId="77777777" w:rsidR="00024735" w:rsidRPr="00024735" w:rsidRDefault="00024735" w:rsidP="00024735">
      <w:pPr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t>Conditions et Critères d’Admission</w:t>
      </w:r>
    </w:p>
    <w:p w14:paraId="3C8B2F04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Quels sont les diplômes requis pour intégrer la 1ère année ?</w:t>
      </w:r>
    </w:p>
    <w:p w14:paraId="49EAFE36" w14:textId="5579C2FB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Les candidats doivent être titulaires d’un baccalauréat scientifique.</w:t>
      </w:r>
    </w:p>
    <w:p w14:paraId="68F5FA54" w14:textId="04922915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 xml:space="preserve">Puis-je postuler directement en </w:t>
      </w:r>
      <w:r w:rsidRPr="00024735">
        <w:rPr>
          <w:rFonts w:asciiTheme="majorHAnsi" w:hAnsiTheme="majorHAnsi"/>
          <w:u w:val="single"/>
        </w:rPr>
        <w:t>2</w:t>
      </w:r>
      <w:r w:rsidRPr="00024735">
        <w:rPr>
          <w:rFonts w:asciiTheme="majorHAnsi" w:hAnsiTheme="majorHAnsi"/>
          <w:u w:val="single"/>
        </w:rPr>
        <w:t>ème année ?</w:t>
      </w:r>
    </w:p>
    <w:p w14:paraId="4139FEEF" w14:textId="57BB81BC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 xml:space="preserve">Oui, les </w:t>
      </w:r>
      <w:r w:rsidRPr="00024735">
        <w:rPr>
          <w:rFonts w:asciiTheme="majorHAnsi" w:hAnsiTheme="majorHAnsi"/>
        </w:rPr>
        <w:t>étudiants ayant réussi la 1</w:t>
      </w:r>
      <w:r w:rsidRPr="00024735">
        <w:rPr>
          <w:rFonts w:asciiTheme="majorHAnsi" w:hAnsiTheme="majorHAnsi"/>
          <w:vertAlign w:val="superscript"/>
        </w:rPr>
        <w:t>ère</w:t>
      </w:r>
      <w:r w:rsidRPr="00024735">
        <w:rPr>
          <w:rFonts w:asciiTheme="majorHAnsi" w:hAnsiTheme="majorHAnsi"/>
        </w:rPr>
        <w:t xml:space="preserve"> année dans une école préparatoire scientifique</w:t>
      </w:r>
      <w:r w:rsidRPr="00024735">
        <w:rPr>
          <w:rFonts w:asciiTheme="majorHAnsi" w:hAnsiTheme="majorHAnsi"/>
        </w:rPr>
        <w:t xml:space="preserve"> peuvent postuler en </w:t>
      </w:r>
      <w:r w:rsidRPr="00024735">
        <w:rPr>
          <w:rFonts w:asciiTheme="majorHAnsi" w:hAnsiTheme="majorHAnsi"/>
        </w:rPr>
        <w:t>2</w:t>
      </w:r>
      <w:r w:rsidRPr="00024735">
        <w:rPr>
          <w:rFonts w:asciiTheme="majorHAnsi" w:hAnsiTheme="majorHAnsi"/>
        </w:rPr>
        <w:t>ème année.</w:t>
      </w:r>
    </w:p>
    <w:p w14:paraId="572739DA" w14:textId="15503626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Puis-je postuler directement en 3ème année ?</w:t>
      </w:r>
    </w:p>
    <w:p w14:paraId="16E3510A" w14:textId="77777777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les titulaires d’une licence dans la spécialité choisie ou en sciences et technologies, ainsi que ceux admis aux concours nationaux d’accès aux études d’ingénieur, peuvent postuler en 3ème année.</w:t>
      </w:r>
    </w:p>
    <w:p w14:paraId="2DEFCF5E" w14:textId="083B56BF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 xml:space="preserve">Puis-je postuler directement en </w:t>
      </w:r>
      <w:r w:rsidRPr="00024735">
        <w:rPr>
          <w:rFonts w:asciiTheme="majorHAnsi" w:hAnsiTheme="majorHAnsi"/>
          <w:u w:val="single"/>
        </w:rPr>
        <w:t>4</w:t>
      </w:r>
      <w:r w:rsidRPr="00024735">
        <w:rPr>
          <w:rFonts w:asciiTheme="majorHAnsi" w:hAnsiTheme="majorHAnsi"/>
          <w:u w:val="single"/>
        </w:rPr>
        <w:t>ème année ?</w:t>
      </w:r>
    </w:p>
    <w:p w14:paraId="29A8B53D" w14:textId="1339376A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les titulaires d’un</w:t>
      </w:r>
      <w:r w:rsidRPr="00024735">
        <w:rPr>
          <w:rFonts w:asciiTheme="majorHAnsi" w:hAnsiTheme="majorHAnsi"/>
        </w:rPr>
        <w:t xml:space="preserve"> master</w:t>
      </w:r>
      <w:r w:rsidRPr="00024735">
        <w:rPr>
          <w:rFonts w:asciiTheme="majorHAnsi" w:hAnsiTheme="majorHAnsi"/>
        </w:rPr>
        <w:t xml:space="preserve"> dans la spécialité choisie, peuvent postuler en </w:t>
      </w:r>
      <w:r w:rsidRPr="00024735">
        <w:rPr>
          <w:rFonts w:asciiTheme="majorHAnsi" w:hAnsiTheme="majorHAnsi"/>
        </w:rPr>
        <w:t>4</w:t>
      </w:r>
      <w:r w:rsidRPr="00024735">
        <w:rPr>
          <w:rFonts w:asciiTheme="majorHAnsi" w:hAnsiTheme="majorHAnsi"/>
        </w:rPr>
        <w:t>ème année.</w:t>
      </w:r>
    </w:p>
    <w:p w14:paraId="483DBF60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Y a-t-il une moyenne minimale pour bénéficier des réductions sur les frais ?</w:t>
      </w:r>
    </w:p>
    <w:p w14:paraId="4CB29554" w14:textId="150FAC43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une réduction de 25 % est accordée aux élèves ayant une moyenne supérieure à 15/20 et étant premiers de leur classe. Ceux ayant une moyenne inférieure à 15/20 peuvent bénéficier de 10 %.</w:t>
      </w:r>
    </w:p>
    <w:p w14:paraId="7A17879C" w14:textId="77777777" w:rsidR="00024735" w:rsidRPr="00024735" w:rsidRDefault="00024735" w:rsidP="00024735">
      <w:pPr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t>Processus d’Inscription</w:t>
      </w:r>
    </w:p>
    <w:p w14:paraId="73BA728A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Comment puis-je m'inscrire à la campagne d'admission ?</w:t>
      </w:r>
    </w:p>
    <w:p w14:paraId="52C91689" w14:textId="77777777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Vous pouvez vous inscrire directement sur notre site web « esprit.tn » en remplissant le formulaire d'inscription en ligne.</w:t>
      </w:r>
    </w:p>
    <w:p w14:paraId="07727019" w14:textId="77777777" w:rsidR="00024735" w:rsidRPr="00024735" w:rsidRDefault="00024735" w:rsidP="00024735">
      <w:pPr>
        <w:rPr>
          <w:rFonts w:asciiTheme="majorHAnsi" w:hAnsiTheme="majorHAnsi"/>
        </w:rPr>
      </w:pPr>
    </w:p>
    <w:p w14:paraId="4C4318E4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 se passe-t-il après mon inscription en ligne ?</w:t>
      </w:r>
    </w:p>
    <w:p w14:paraId="4943E641" w14:textId="4F6CEF20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 xml:space="preserve">Après votre inscription, vous recevrez un </w:t>
      </w:r>
      <w:proofErr w:type="gramStart"/>
      <w:r w:rsidRPr="00024735">
        <w:rPr>
          <w:rFonts w:asciiTheme="majorHAnsi" w:hAnsiTheme="majorHAnsi"/>
        </w:rPr>
        <w:t>email</w:t>
      </w:r>
      <w:proofErr w:type="gramEnd"/>
      <w:r w:rsidRPr="00024735">
        <w:rPr>
          <w:rFonts w:asciiTheme="majorHAnsi" w:hAnsiTheme="majorHAnsi"/>
        </w:rPr>
        <w:t xml:space="preserve"> confirmant la date de votre entretien d'admission, avec des instructions détaillées.</w:t>
      </w:r>
    </w:p>
    <w:p w14:paraId="4CE5363C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Qui mène les entretiens d’admission ?</w:t>
      </w:r>
    </w:p>
    <w:p w14:paraId="158E4077" w14:textId="211E72B2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Les entretiens sont réalisés par des enseignants spécialisés d’ESPRIT, qui évalueront votre motivation et vos compétences.</w:t>
      </w:r>
    </w:p>
    <w:p w14:paraId="0D4BC44A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 dois-je faire si je suis admis ?</w:t>
      </w:r>
    </w:p>
    <w:p w14:paraId="17535C71" w14:textId="2822E8DD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Vous devrez déposer votre dossier en ligne ou en présentiel et régler la première tranche des frais de scolarité.</w:t>
      </w:r>
    </w:p>
    <w:p w14:paraId="740E132B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Comment savoir si mon dossier est complet ?</w:t>
      </w:r>
    </w:p>
    <w:p w14:paraId="045E4518" w14:textId="5E4C23BA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 xml:space="preserve">Une fois votre dossier déposé, une vérification sera effectuée. En cas de problème ou d’informations manquantes, vous serez informé par </w:t>
      </w:r>
      <w:proofErr w:type="gramStart"/>
      <w:r w:rsidRPr="00024735">
        <w:rPr>
          <w:rFonts w:asciiTheme="majorHAnsi" w:hAnsiTheme="majorHAnsi"/>
        </w:rPr>
        <w:t>email</w:t>
      </w:r>
      <w:proofErr w:type="gramEnd"/>
      <w:r w:rsidRPr="00024735">
        <w:rPr>
          <w:rFonts w:asciiTheme="majorHAnsi" w:hAnsiTheme="majorHAnsi"/>
        </w:rPr>
        <w:t>.</w:t>
      </w:r>
    </w:p>
    <w:p w14:paraId="2F8D68CF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Puis-je modifier mes informations après l'inscription ?</w:t>
      </w:r>
    </w:p>
    <w:p w14:paraId="5090C02F" w14:textId="2A036E50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vous pouvez mettre à jour vos informations avant la date limite indiquée pour éviter tout retard dans votre processus d'admission.</w:t>
      </w:r>
    </w:p>
    <w:p w14:paraId="5C29AD01" w14:textId="77777777" w:rsidR="00024735" w:rsidRPr="00024735" w:rsidRDefault="00024735" w:rsidP="00024735">
      <w:pPr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t>Recommandations pour l’Entretien</w:t>
      </w:r>
    </w:p>
    <w:p w14:paraId="45DEE8B6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 devrais-je préparer pour l’entretien ?</w:t>
      </w:r>
    </w:p>
    <w:p w14:paraId="74E41A11" w14:textId="60ABC170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Préparez-vous à parler de votre motivation, de vos objectifs personnels et professionnels, ainsi que de vos passions. Nous aborderons également vos connaissances générales et vos compétences en communication.</w:t>
      </w:r>
    </w:p>
    <w:p w14:paraId="6DC8F396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 faire si j'ai des questions avant l’entretien ?</w:t>
      </w:r>
    </w:p>
    <w:p w14:paraId="143833BA" w14:textId="3828BF61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Si vous avez des interrogations, contactez-nous à l’adresse suivante : contact@esprit.tn. Nous sommes là pour vous accompagner.</w:t>
      </w:r>
    </w:p>
    <w:p w14:paraId="4B25280F" w14:textId="77777777" w:rsidR="00024735" w:rsidRPr="00024735" w:rsidRDefault="00024735" w:rsidP="00024735">
      <w:pPr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t>Services aux Étudiants : Foyer et Restaurant</w:t>
      </w:r>
    </w:p>
    <w:p w14:paraId="6B7E97D8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ESPRIT propose-t-elle un hébergement pour les étudiants ?</w:t>
      </w:r>
    </w:p>
    <w:p w14:paraId="3AE2B3C1" w14:textId="0E42AFFA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des foyers sont disponibles à proximité du campus. Les détails sur les tarifs et la disponibilité peuvent être obtenus auprès du service dédié.</w:t>
      </w:r>
    </w:p>
    <w:p w14:paraId="2616B893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Le restaurant sur le campus propose-t-il des repas à prix abordable ?</w:t>
      </w:r>
    </w:p>
    <w:p w14:paraId="50B3A17D" w14:textId="77777777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le restaurant d’ESPRIT propose une variété de repas équilibrés à des prix raisonnables, adaptés aux besoins des étudiants.</w:t>
      </w:r>
    </w:p>
    <w:p w14:paraId="16471A32" w14:textId="77777777" w:rsidR="00024735" w:rsidRPr="00024735" w:rsidRDefault="00024735" w:rsidP="00024735">
      <w:pPr>
        <w:rPr>
          <w:rFonts w:asciiTheme="majorHAnsi" w:hAnsiTheme="majorHAnsi"/>
        </w:rPr>
      </w:pPr>
    </w:p>
    <w:p w14:paraId="40C4A537" w14:textId="77777777" w:rsidR="00024735" w:rsidRPr="00024735" w:rsidRDefault="00024735" w:rsidP="00024735">
      <w:pPr>
        <w:rPr>
          <w:rFonts w:asciiTheme="majorHAnsi" w:hAnsiTheme="majorHAnsi"/>
          <w:b/>
          <w:bCs/>
        </w:rPr>
      </w:pPr>
      <w:r w:rsidRPr="00024735">
        <w:rPr>
          <w:rFonts w:asciiTheme="majorHAnsi" w:hAnsiTheme="majorHAnsi"/>
          <w:b/>
          <w:bCs/>
        </w:rPr>
        <w:lastRenderedPageBreak/>
        <w:t>Frais et Aides Financières</w:t>
      </w:r>
    </w:p>
    <w:p w14:paraId="5302F989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Quels sont les frais de scolarité pour l’année 2024/2025 ?</w:t>
      </w:r>
    </w:p>
    <w:p w14:paraId="0F4B2211" w14:textId="2F65C517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Pour les cours du jour, les frais s’élèvent à 8 400 TND TTC, payables en deux tranches. Les détails pour les autres programmes sont disponibles dans la grille tarifaire.</w:t>
      </w:r>
    </w:p>
    <w:p w14:paraId="50668E56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Les réductions pour les frères et sœurs sont-elles cumulables ?</w:t>
      </w:r>
    </w:p>
    <w:p w14:paraId="10E40682" w14:textId="6E46D0D4" w:rsidR="00024735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une réduction de 25 % est accordée pour le deuxième enfant et 30 % pour le troisième enfant, calculée sur les frais les plus élevés.</w:t>
      </w:r>
    </w:p>
    <w:p w14:paraId="16DA653F" w14:textId="77777777" w:rsidR="00024735" w:rsidRPr="00024735" w:rsidRDefault="00024735" w:rsidP="00024735">
      <w:pPr>
        <w:rPr>
          <w:rFonts w:asciiTheme="majorHAnsi" w:hAnsiTheme="majorHAnsi"/>
          <w:u w:val="single"/>
        </w:rPr>
      </w:pPr>
      <w:r w:rsidRPr="00024735">
        <w:rPr>
          <w:rFonts w:asciiTheme="majorHAnsi" w:hAnsiTheme="majorHAnsi"/>
          <w:u w:val="single"/>
        </w:rPr>
        <w:t>Puis-je demander un remboursement si j’annule mon inscription ?</w:t>
      </w:r>
    </w:p>
    <w:p w14:paraId="1888AD13" w14:textId="33861FE1" w:rsidR="004F50E4" w:rsidRPr="00024735" w:rsidRDefault="00024735" w:rsidP="00024735">
      <w:pPr>
        <w:rPr>
          <w:rFonts w:asciiTheme="majorHAnsi" w:hAnsiTheme="majorHAnsi"/>
        </w:rPr>
      </w:pPr>
      <w:r w:rsidRPr="00024735">
        <w:rPr>
          <w:rFonts w:asciiTheme="majorHAnsi" w:hAnsiTheme="majorHAnsi"/>
        </w:rPr>
        <w:t>Oui, un remboursement est possible, mais des frais de gestion équivalant à 10 % des frais de scolarité seront retenus. Après le 30 novembre, aucun remboursement ne sera accordé.</w:t>
      </w:r>
    </w:p>
    <w:sectPr w:rsidR="004F50E4" w:rsidRPr="00024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35"/>
    <w:rsid w:val="00024735"/>
    <w:rsid w:val="00045564"/>
    <w:rsid w:val="004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96C3"/>
  <w15:chartTrackingRefBased/>
  <w15:docId w15:val="{9B512248-F001-49D0-854E-DF07D99B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47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47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47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47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47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473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473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47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47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47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47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47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47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47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47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473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47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473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47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691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Ajailia</dc:creator>
  <cp:keywords/>
  <dc:description/>
  <cp:lastModifiedBy>Nadia Ajailia</cp:lastModifiedBy>
  <cp:revision>1</cp:revision>
  <dcterms:created xsi:type="dcterms:W3CDTF">2024-12-04T10:39:00Z</dcterms:created>
  <dcterms:modified xsi:type="dcterms:W3CDTF">2024-12-04T10:45:00Z</dcterms:modified>
</cp:coreProperties>
</file>