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0" w:lineRule="auto"/>
        <w:jc w:val="center"/>
      </w:pPr>
      <w:r>
        <w:rPr>
          <w:rFonts w:ascii="Calibri" w:hAnsi="Calibri"/>
          <w:b/>
          <w:color w:val="FF7F00"/>
          <w:sz w:val="36"/>
        </w:rPr>
        <w:t>Aaron Munro</w:t>
      </w:r>
    </w:p>
    <w:p>
      <w:pPr>
        <w:spacing w:after="60" w:line="240" w:lineRule="auto"/>
        <w:jc w:val="center"/>
      </w:pPr>
      <w:r>
        <w:rPr>
          <w:rFonts w:ascii="Calibri" w:hAnsi="Calibri"/>
          <w:sz w:val="24"/>
        </w:rPr>
        <w:t>Content Producer</w:t>
      </w:r>
    </w:p>
    <w:p>
      <w:pPr>
        <w:spacing w:after="120" w:line="240" w:lineRule="auto"/>
        <w:jc w:val="center"/>
      </w:pPr>
      <w:r>
        <w:rPr>
          <w:rFonts w:ascii="Calibri" w:hAnsi="Calibri"/>
          <w:sz w:val="20"/>
        </w:rPr>
        <w:t>0477742636 | azzamunza@gmail.com | www.vector6.com.au/resume</w:t>
      </w:r>
    </w:p>
    <w:p>
      <w:pPr>
        <w:spacing w:before="80" w:after="20"/>
      </w:pPr>
      <w:r>
        <w:rPr>
          <w:rFonts w:ascii="Calibri" w:hAnsi="Calibri"/>
          <w:b/>
          <w:color w:val="FF7F00"/>
          <w:sz w:val="24"/>
        </w:rPr>
        <w:t>PROFESSIONAL SUMMARY</w:t>
      </w:r>
    </w:p>
    <w:p>
      <w:pPr>
        <w:spacing w:after="120" w:line="240" w:lineRule="auto"/>
      </w:pPr>
      <w:r>
        <w:rPr>
          <w:rFonts w:ascii="Calibri" w:hAnsi="Calibri"/>
          <w:sz w:val="22"/>
        </w:rPr>
        <w:t>I am writing to express my interest in the Content Producer role, where I bring substantial experience in content production, AI-driven workflows, and collaboration within the property sector. My background includes hands-on content creation, editing, and multimedia management across digital, video, and print projects for property development, infrastructure, and architectural visualisation. I've developed strong abilities in maintaining brand consistency, streamlining asset pipelines with generative AI, and engaging diverse stakeholders to deliver high-quality content solutions.</w:t>
      </w:r>
    </w:p>
    <w:p>
      <w:pPr>
        <w:spacing w:before="80" w:after="20"/>
      </w:pPr>
      <w:r>
        <w:rPr>
          <w:rFonts w:ascii="Calibri" w:hAnsi="Calibri"/>
          <w:b/>
          <w:color w:val="FF7F00"/>
          <w:sz w:val="24"/>
        </w:rPr>
        <w:t>CORE COMPETENCIES</w:t>
      </w:r>
    </w:p>
    <w:p>
      <w:pPr>
        <w:spacing w:after="20" w:line="240" w:lineRule="auto"/>
      </w:pPr>
      <w:r>
        <w:rPr>
          <w:rFonts w:ascii="Calibri" w:hAnsi="Calibri"/>
          <w:b/>
          <w:color w:val="3C3C3C"/>
          <w:sz w:val="22"/>
        </w:rPr>
        <w:t xml:space="preserve">Technical Skills: </w:t>
      </w:r>
      <w:r>
        <w:rPr>
          <w:rFonts w:ascii="Calibri" w:hAnsi="Calibri"/>
          <w:sz w:val="22"/>
        </w:rPr>
        <w:t>Unreal Engine, Unity, 3DS Max, Zbrush, Substance Suite (Painter, Designer), Adobe Photoshop, Adobe After Effects, Adobe Premiere, Davinci Resolve, Octane Render, V-Ray, Railclone, Forest Pack Pro, Embergen, Matterport, Reality Capture, Python, PHP/CSS, HTML/CSS/JavaScript (basic), Generative AI (ChatGPT, Claude.ai, Gemini, ElevenLabs, Make.com, Midjourney, Stable Diffusion), Microsoft Office Suite, FMETP streaming</w:t>
      </w:r>
    </w:p>
    <w:p>
      <w:pPr>
        <w:spacing w:after="120" w:line="240" w:lineRule="auto"/>
      </w:pPr>
      <w:r>
        <w:rPr>
          <w:rFonts w:ascii="Calibri" w:hAnsi="Calibri"/>
          <w:b/>
          <w:color w:val="3C3C3C"/>
          <w:sz w:val="22"/>
        </w:rPr>
        <w:t xml:space="preserve">Core Competencies: </w:t>
      </w:r>
      <w:r>
        <w:rPr>
          <w:rFonts w:ascii="Calibri" w:hAnsi="Calibri"/>
          <w:sz w:val="22"/>
        </w:rPr>
        <w:t>Content creation and editing, Brand consistency and messaging, Collaboration and stakeholder management, Project management, Workflow automation, 3D visualisation and design, Video and multimedia production, Technical problem-solving, Image retouching and photography</w:t>
      </w:r>
    </w:p>
    <w:p>
      <w:pPr>
        <w:spacing w:before="120" w:after="20"/>
      </w:pPr>
      <w:r>
        <w:rPr>
          <w:rFonts w:ascii="Calibri" w:hAnsi="Calibri"/>
          <w:b/>
          <w:sz w:val="24"/>
        </w:rPr>
        <w:t>PROFESSIONAL EXPERIENCE</w:t>
      </w:r>
    </w:p>
    <w:p>
      <w:r>
        <w:rPr>
          <w:rFonts w:ascii="Calibri" w:hAnsi="Calibri"/>
          <w:b/>
          <w:sz w:val="22"/>
        </w:rPr>
        <w:t>Specialised in 3D Development | Viewport XR</w:t>
      </w:r>
    </w:p>
    <w:p>
      <w:pPr>
        <w:spacing w:after="20"/>
      </w:pPr>
      <w:r>
        <w:rPr>
          <w:rFonts w:ascii="Calibri" w:hAnsi="Calibri"/>
          <w:i/>
          <w:sz w:val="20"/>
        </w:rPr>
        <w:t>2023 – 2024</w:t>
      </w:r>
    </w:p>
    <w:p>
      <w:pPr>
        <w:pStyle w:val="ListBullet"/>
      </w:pPr>
      <w:r>
        <w:rPr>
          <w:rFonts w:ascii="Calibri" w:hAnsi="Calibri"/>
          <w:sz w:val="22"/>
        </w:rPr>
        <w:t>Produced video content using After Effects, Premiere, and Davinci Resolve for immersive property and infrastructure visualisations</w:t>
      </w:r>
    </w:p>
    <w:p>
      <w:pPr>
        <w:pStyle w:val="ListBullet"/>
      </w:pPr>
      <w:r>
        <w:rPr>
          <w:rFonts w:ascii="Calibri" w:hAnsi="Calibri"/>
          <w:sz w:val="22"/>
        </w:rPr>
        <w:t>Integrated ElevenLabs generative AI for voiceovers within content production pipelines</w:t>
      </w:r>
    </w:p>
    <w:p>
      <w:pPr>
        <w:pStyle w:val="ListBullet"/>
      </w:pPr>
      <w:r>
        <w:rPr>
          <w:rFonts w:ascii="Calibri" w:hAnsi="Calibri"/>
          <w:sz w:val="22"/>
        </w:rPr>
        <w:t>Collaborated on major public property projects, utilising advanced 3D/real-time engines and asset pipelines</w:t>
      </w:r>
    </w:p>
    <w:p>
      <w:pPr>
        <w:pStyle w:val="ListBullet"/>
      </w:pPr>
      <w:r>
        <w:rPr>
          <w:rFonts w:ascii="Calibri" w:hAnsi="Calibri"/>
          <w:sz w:val="22"/>
        </w:rPr>
        <w:t>Ensured stakeholder requirements were translated into engaging multimedia content for digital channels</w:t>
      </w:r>
    </w:p>
    <w:p>
      <w:r>
        <w:rPr>
          <w:rFonts w:ascii="Calibri" w:hAnsi="Calibri"/>
          <w:b/>
          <w:sz w:val="22"/>
        </w:rPr>
        <w:t>Sole Trader, Freelance 3D Artist/Developer &amp; Web Developer | Vector 6</w:t>
      </w:r>
    </w:p>
    <w:p>
      <w:pPr>
        <w:spacing w:after="20"/>
      </w:pPr>
      <w:r>
        <w:rPr>
          <w:rFonts w:ascii="Calibri" w:hAnsi="Calibri"/>
          <w:i/>
          <w:sz w:val="20"/>
        </w:rPr>
        <w:t>2016 – 2023</w:t>
      </w:r>
    </w:p>
    <w:p>
      <w:pPr>
        <w:pStyle w:val="ListBullet"/>
      </w:pPr>
      <w:r>
        <w:rPr>
          <w:rFonts w:ascii="Calibri" w:hAnsi="Calibri"/>
          <w:sz w:val="22"/>
        </w:rPr>
        <w:t>Developed and managed 3D visualisation content for property clients and digital platforms</w:t>
      </w:r>
    </w:p>
    <w:p>
      <w:pPr>
        <w:pStyle w:val="ListBullet"/>
      </w:pPr>
      <w:r>
        <w:rPr>
          <w:rFonts w:ascii="Calibri" w:hAnsi="Calibri"/>
          <w:sz w:val="22"/>
        </w:rPr>
        <w:t>Automated image/media workflows using Python and APIs, improving content delivery efficiency</w:t>
      </w:r>
    </w:p>
    <w:p>
      <w:pPr>
        <w:pStyle w:val="ListBullet"/>
      </w:pPr>
      <w:r>
        <w:rPr>
          <w:rFonts w:ascii="Calibri" w:hAnsi="Calibri"/>
          <w:sz w:val="22"/>
        </w:rPr>
        <w:t>Created web content and dynamic websites (PHP/CSS) for client marketing campaigns</w:t>
      </w:r>
    </w:p>
    <w:p>
      <w:pPr>
        <w:pStyle w:val="ListBullet"/>
      </w:pPr>
      <w:r>
        <w:rPr>
          <w:rFonts w:ascii="Calibri" w:hAnsi="Calibri"/>
          <w:sz w:val="22"/>
        </w:rPr>
        <w:t>Delivered project assets with a focus on high-quality digital imagery and consistent brand application</w:t>
      </w:r>
    </w:p>
    <w:p>
      <w:r>
        <w:rPr>
          <w:rFonts w:ascii="Calibri" w:hAnsi="Calibri"/>
          <w:b/>
          <w:sz w:val="22"/>
        </w:rPr>
        <w:t>Senior 3D Artist/Developer | Last Pixel</w:t>
      </w:r>
    </w:p>
    <w:p>
      <w:pPr>
        <w:spacing w:after="20"/>
      </w:pPr>
      <w:r>
        <w:rPr>
          <w:rFonts w:ascii="Calibri" w:hAnsi="Calibri"/>
          <w:i/>
          <w:sz w:val="20"/>
        </w:rPr>
        <w:t>October 2006 – March 2016</w:t>
      </w:r>
    </w:p>
    <w:p>
      <w:pPr>
        <w:pStyle w:val="ListBullet"/>
      </w:pPr>
      <w:r>
        <w:rPr>
          <w:rFonts w:ascii="Calibri" w:hAnsi="Calibri"/>
          <w:sz w:val="22"/>
        </w:rPr>
        <w:t>Led content creation for architectural visualisation, including digital and print assets for property developments</w:t>
      </w:r>
    </w:p>
    <w:p>
      <w:pPr>
        <w:pStyle w:val="ListBullet"/>
      </w:pPr>
      <w:r>
        <w:rPr>
          <w:rFonts w:ascii="Calibri" w:hAnsi="Calibri"/>
          <w:sz w:val="22"/>
        </w:rPr>
        <w:t>Managed projects and liaised with clients on deliverables and brand alignment</w:t>
      </w:r>
    </w:p>
    <w:p>
      <w:pPr>
        <w:pStyle w:val="ListBullet"/>
      </w:pPr>
      <w:r>
        <w:rPr>
          <w:rFonts w:ascii="Calibri" w:hAnsi="Calibri"/>
          <w:sz w:val="22"/>
        </w:rPr>
        <w:t>Developed advanced PBR materials and realistic scene compositions for property marketing</w:t>
      </w:r>
    </w:p>
    <w:p>
      <w:pPr>
        <w:pStyle w:val="ListBullet"/>
      </w:pPr>
      <w:r>
        <w:rPr>
          <w:rFonts w:ascii="Calibri" w:hAnsi="Calibri"/>
          <w:sz w:val="22"/>
        </w:rPr>
        <w:t>Handled post-production (rendering, video editing, voiceover editing) for promotional materials</w:t>
      </w:r>
    </w:p>
    <w:p>
      <w:r>
        <w:rPr>
          <w:rFonts w:ascii="Calibri" w:hAnsi="Calibri"/>
          <w:b/>
          <w:sz w:val="22"/>
        </w:rPr>
        <w:t>3D Artist | 3D Millipede</w:t>
      </w:r>
    </w:p>
    <w:p>
      <w:pPr>
        <w:spacing w:after="20"/>
      </w:pPr>
      <w:r>
        <w:rPr>
          <w:rFonts w:ascii="Calibri" w:hAnsi="Calibri"/>
          <w:i/>
          <w:sz w:val="20"/>
        </w:rPr>
        <w:t>March 2005 – March 2006</w:t>
      </w:r>
    </w:p>
    <w:p>
      <w:pPr>
        <w:pStyle w:val="ListBullet"/>
      </w:pPr>
      <w:r>
        <w:rPr>
          <w:rFonts w:ascii="Calibri" w:hAnsi="Calibri"/>
          <w:sz w:val="22"/>
        </w:rPr>
        <w:t>Converted 2D architectural plans into photorealistic 3D models for multi-storey residential and home development marketing</w:t>
      </w:r>
    </w:p>
    <w:p>
      <w:pPr>
        <w:pStyle w:val="ListBullet"/>
      </w:pPr>
      <w:r>
        <w:rPr>
          <w:rFonts w:ascii="Calibri" w:hAnsi="Calibri"/>
          <w:sz w:val="22"/>
        </w:rPr>
        <w:t>Produced digital imagery integrating 3D models and site photography</w:t>
      </w:r>
    </w:p>
    <w:p>
      <w:r>
        <w:rPr>
          <w:rFonts w:ascii="Calibri" w:hAnsi="Calibri"/>
          <w:b/>
          <w:sz w:val="22"/>
        </w:rPr>
        <w:t>Lead 3D Artist | Cell Media</w:t>
      </w:r>
    </w:p>
    <w:p>
      <w:pPr>
        <w:spacing w:after="20"/>
      </w:pPr>
      <w:r>
        <w:rPr>
          <w:rFonts w:ascii="Calibri" w:hAnsi="Calibri"/>
          <w:i/>
          <w:sz w:val="20"/>
        </w:rPr>
        <w:t>August 2003 – December 2004</w:t>
      </w:r>
    </w:p>
    <w:p>
      <w:pPr>
        <w:pStyle w:val="ListBullet"/>
      </w:pPr>
      <w:r>
        <w:rPr>
          <w:rFonts w:ascii="Calibri" w:hAnsi="Calibri"/>
          <w:sz w:val="22"/>
        </w:rPr>
        <w:t>Produced and managed training video content for industrial and workplace stakeholders using 3D animation</w:t>
      </w:r>
    </w:p>
    <w:p>
      <w:pPr>
        <w:spacing w:before="120" w:after="20"/>
      </w:pPr>
      <w:r>
        <w:rPr>
          <w:rFonts w:ascii="Calibri" w:hAnsi="Calibri"/>
          <w:b/>
          <w:color w:val="FF7F00"/>
          <w:sz w:val="24"/>
        </w:rPr>
        <w:t>EDUCATION</w:t>
      </w:r>
    </w:p>
    <w:p>
      <w:pPr>
        <w:spacing w:after="40" w:line="240" w:lineRule="auto"/>
      </w:pPr>
      <w:r>
        <w:rPr>
          <w:rFonts w:ascii="Calibri" w:hAnsi="Calibri"/>
          <w:sz w:val="22"/>
        </w:rPr>
        <w:t>Available upon request</w:t>
      </w:r>
    </w:p>
    <w:p>
      <w:pPr>
        <w:spacing w:before="120" w:after="20"/>
      </w:pPr>
      <w:r>
        <w:rPr>
          <w:rFonts w:ascii="Calibri" w:hAnsi="Calibri"/>
          <w:b/>
          <w:color w:val="FF7F00"/>
          <w:sz w:val="24"/>
        </w:rPr>
        <w:t>CERTIFICATIONS</w:t>
      </w:r>
    </w:p>
    <w:p>
      <w:pPr>
        <w:spacing w:after="40" w:line="240" w:lineRule="auto"/>
      </w:pPr>
      <w:r>
        <w:rPr>
          <w:rFonts w:ascii="Calibri" w:hAnsi="Calibri"/>
          <w:sz w:val="22"/>
        </w:rPr>
        <w:t>AI Generalist Course (Core AI Methodologies, Workflow Automation, Generative Media Production, Data-Driven Business Applications), August 2025</w:t>
      </w:r>
    </w:p>
    <w:p>
      <w:pPr>
        <w:spacing w:before="120" w:after="20"/>
      </w:pPr>
      <w:r>
        <w:rPr>
          <w:rFonts w:ascii="Calibri" w:hAnsi="Calibri"/>
          <w:b/>
          <w:color w:val="FF7F00"/>
          <w:sz w:val="24"/>
        </w:rPr>
        <w:t>NOTABLE PROJECTS</w:t>
      </w:r>
    </w:p>
    <w:p>
      <w:pPr>
        <w:spacing w:after="40" w:line="240" w:lineRule="auto"/>
      </w:pPr>
      <w:r>
        <w:rPr>
          <w:rFonts w:ascii="Calibri" w:hAnsi="Calibri"/>
          <w:sz w:val="22"/>
        </w:rPr>
        <w:t>Worked on high-profile property and infrastructure projects including Elizabeth Quay, Perth Underground Bus Port, Perth City Link / Yagan Square, Fremantle Ports Outer Harbour (Roe 8 link), and Butler to Perth Rail Link, delivering visual assets and content for developmental and marketing campaigns.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