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A7C4"/>
          <w:sz w:val="36"/>
        </w:rPr>
        <w:t>Aaron Munro</w:t>
      </w:r>
    </w:p>
    <w:p>
      <w:pPr>
        <w:jc w:val="center"/>
      </w:pPr>
      <w:r>
        <w:rPr>
          <w:rFonts w:ascii="Arial" w:hAnsi="Arial"/>
          <w:sz w:val="24"/>
        </w:rPr>
        <w:t>Technology Journalist</w:t>
      </w:r>
    </w:p>
    <w:p>
      <w:pPr>
        <w:jc w:val="center"/>
      </w:pPr>
      <w:r>
        <w:rPr>
          <w:rFonts w:ascii="Arial" w:hAnsi="Arial"/>
          <w:sz w:val="20"/>
        </w:rPr>
        <w:t>0477742636 | azzamunza@gmail.com</w:t>
      </w:r>
    </w:p>
    <w:p/>
    <w:p>
      <w:pPr>
        <w:spacing w:after="40"/>
      </w:pPr>
      <w:r>
        <w:rPr>
          <w:rFonts w:ascii="Arial" w:hAnsi="Arial"/>
          <w:b/>
          <w:color w:val="00A7C4"/>
          <w:sz w:val="24"/>
        </w:rPr>
        <w:t>PROFESSIONAL SUMMARY</w:t>
      </w:r>
    </w:p>
    <w:p>
      <w:pPr>
        <w:spacing w:after="160" w:line="240" w:lineRule="auto"/>
      </w:pPr>
      <w:r>
        <w:rPr>
          <w:rFonts w:ascii="Arial" w:hAnsi="Arial"/>
          <w:sz w:val="22"/>
        </w:rPr>
        <w:t>I am writing to express my interest in the Technology Journalist role at Pickr. While my background is focused in advanced 3D development, immersive media, and content creation, I've developed strong abilities in translating complex technical processes into clear, visual, and written formats. My experience spans the development and review of cutting-edge tools and platforms for both consumers and industry, including hands-on evaluations, pipeline documentation, and production of guides for wide audiences. I offer a solid foundation in accurate, independent reporting and technical communication within digital media environments.</w:t>
      </w:r>
    </w:p>
    <w:p>
      <w:pPr>
        <w:spacing w:after="40"/>
      </w:pPr>
      <w:r>
        <w:rPr>
          <w:rFonts w:ascii="Arial" w:hAnsi="Arial"/>
          <w:b/>
          <w:color w:val="00A7C4"/>
          <w:sz w:val="24"/>
        </w:rPr>
        <w:t>CORE COMPETENCIES</w:t>
      </w:r>
    </w:p>
    <w:p>
      <w:pPr>
        <w:spacing w:after="0" w:line="240" w:lineRule="auto"/>
      </w:pPr>
      <w:r>
        <w:rPr>
          <w:rFonts w:ascii="Arial" w:hAnsi="Arial"/>
          <w:sz w:val="22"/>
        </w:rPr>
        <w:t>Technical Writing, Content Creation, Project Management, Workflow Automation, Client Liaison, Problem-Solving, Team Leadership, Time Management, Unbiased Reporting</w:t>
      </w:r>
    </w:p>
    <w:p>
      <w:pPr>
        <w:spacing w:after="160" w:line="240" w:lineRule="auto"/>
      </w:pPr>
      <w:r>
        <w:rPr>
          <w:rFonts w:ascii="Arial" w:hAnsi="Arial"/>
          <w:sz w:val="22"/>
        </w:rPr>
        <w:t>3DS Max, Zbrush, Unreal Engine, Unity, Substance Suite, Octane Render, V-Ray, Adobe Photoshop, Adobe After Effects, Adobe Premiere, Davinci Resolve, Python Programming, Web Development (PHP/CSS/HTML/JavaScript), API Integration</w:t>
      </w:r>
    </w:p>
    <w:p>
      <w:pPr>
        <w:spacing w:after="40"/>
      </w:pPr>
      <w:r>
        <w:rPr>
          <w:rFonts w:ascii="Arial" w:hAnsi="Arial"/>
          <w:b/>
          <w:color w:val="00A7C4"/>
          <w:sz w:val="24"/>
        </w:rPr>
        <w:t>PROFESSIONAL EXPERIENCE</w:t>
      </w:r>
    </w:p>
    <w:p>
      <w:pPr>
        <w:spacing w:after="0"/>
      </w:pPr>
      <w:r>
        <w:rPr>
          <w:rFonts w:ascii="Arial" w:hAnsi="Arial"/>
          <w:b/>
          <w:sz w:val="22"/>
        </w:rPr>
        <w:t>Specialised in 3D Development | Viewport XR</w:t>
      </w:r>
    </w:p>
    <w:p>
      <w:pPr>
        <w:spacing w:after="0"/>
      </w:pPr>
      <w:r>
        <w:rPr>
          <w:rFonts w:ascii="Arial" w:hAnsi="Arial"/>
          <w:i/>
          <w:sz w:val="20"/>
        </w:rPr>
        <w:t>2023 – 2024</w:t>
      </w:r>
    </w:p>
    <w:p>
      <w:pPr>
        <w:pStyle w:val="ListBullet"/>
      </w:pPr>
      <w:r>
        <w:rPr>
          <w:rFonts w:ascii="Arial" w:hAnsi="Arial"/>
          <w:sz w:val="22"/>
        </w:rPr>
        <w:t>Produced video content and technical guides using After Effects, Adobe Premiere and Davinci Resolve.</w:t>
      </w:r>
    </w:p>
    <w:p>
      <w:pPr>
        <w:pStyle w:val="ListBullet"/>
      </w:pPr>
      <w:r>
        <w:rPr>
          <w:rFonts w:ascii="Arial" w:hAnsi="Arial"/>
          <w:sz w:val="22"/>
        </w:rPr>
        <w:t>Developed and documented pipelines for custom asset development, including MetaHuman Lipsync and generative AI integration.</w:t>
      </w:r>
    </w:p>
    <w:p>
      <w:pPr>
        <w:pStyle w:val="ListBullet"/>
      </w:pPr>
      <w:r>
        <w:rPr>
          <w:rFonts w:ascii="Arial" w:hAnsi="Arial"/>
          <w:sz w:val="22"/>
        </w:rPr>
        <w:t>Created immersive experiences and delivered hands-on reviews of advanced hardware and workflows.</w:t>
      </w:r>
    </w:p>
    <w:p>
      <w:pPr>
        <w:spacing w:after="0"/>
      </w:pPr>
      <w:r>
        <w:rPr>
          <w:rFonts w:ascii="Arial" w:hAnsi="Arial"/>
          <w:b/>
          <w:sz w:val="22"/>
        </w:rPr>
        <w:t>Sole Trader, Freelance 3D Artist/Developer &amp; Web Developer | Vector 6</w:t>
      </w:r>
    </w:p>
    <w:p>
      <w:pPr>
        <w:spacing w:after="0"/>
      </w:pPr>
      <w:r>
        <w:rPr>
          <w:rFonts w:ascii="Arial" w:hAnsi="Arial"/>
          <w:i/>
          <w:sz w:val="20"/>
        </w:rPr>
        <w:t>2016 – 2023</w:t>
      </w:r>
    </w:p>
    <w:p>
      <w:pPr>
        <w:pStyle w:val="ListBullet"/>
      </w:pPr>
      <w:r>
        <w:rPr>
          <w:rFonts w:ascii="Arial" w:hAnsi="Arial"/>
          <w:sz w:val="22"/>
        </w:rPr>
        <w:t>Collaborated on and created comprehensive documentation and guides for 3D visualisation and web development projects.</w:t>
      </w:r>
    </w:p>
    <w:p>
      <w:pPr>
        <w:pStyle w:val="ListBullet"/>
      </w:pPr>
      <w:r>
        <w:rPr>
          <w:rFonts w:ascii="Arial" w:hAnsi="Arial"/>
          <w:sz w:val="22"/>
        </w:rPr>
        <w:t>Developed internal tools and automated content workflows for project teams, supporting accessible technical understanding.</w:t>
      </w:r>
    </w:p>
    <w:p>
      <w:pPr>
        <w:pStyle w:val="ListBullet"/>
      </w:pPr>
      <w:r>
        <w:rPr>
          <w:rFonts w:ascii="Arial" w:hAnsi="Arial"/>
          <w:sz w:val="22"/>
        </w:rPr>
        <w:t>Authored technical and visual content related to emerging technologies, interactive media, and immersive applications.</w:t>
      </w:r>
    </w:p>
    <w:p>
      <w:pPr>
        <w:spacing w:after="0"/>
      </w:pPr>
      <w:r>
        <w:rPr>
          <w:rFonts w:ascii="Arial" w:hAnsi="Arial"/>
          <w:b/>
          <w:sz w:val="22"/>
        </w:rPr>
        <w:t>Senior 3D Artist/Developer | Last Pixel</w:t>
      </w:r>
    </w:p>
    <w:p>
      <w:pPr>
        <w:spacing w:after="0"/>
      </w:pPr>
      <w:r>
        <w:rPr>
          <w:rFonts w:ascii="Arial" w:hAnsi="Arial"/>
          <w:i/>
          <w:sz w:val="20"/>
        </w:rPr>
        <w:t>October 2006 – March 2016</w:t>
      </w:r>
    </w:p>
    <w:p>
      <w:pPr>
        <w:pStyle w:val="ListBullet"/>
      </w:pPr>
      <w:r>
        <w:rPr>
          <w:rFonts w:ascii="Arial" w:hAnsi="Arial"/>
          <w:sz w:val="22"/>
        </w:rPr>
        <w:t>Managed client communications and led the creation of project outlines, storyboards, and technical documentation.</w:t>
      </w:r>
    </w:p>
    <w:p>
      <w:pPr>
        <w:pStyle w:val="ListBullet"/>
      </w:pPr>
      <w:r>
        <w:rPr>
          <w:rFonts w:ascii="Arial" w:hAnsi="Arial"/>
          <w:sz w:val="22"/>
        </w:rPr>
        <w:t>Produced post-graded video content and edited voiceover streams for various projects.</w:t>
      </w:r>
    </w:p>
    <w:p>
      <w:pPr>
        <w:pStyle w:val="ListBullet"/>
      </w:pPr>
      <w:r>
        <w:rPr>
          <w:rFonts w:ascii="Arial" w:hAnsi="Arial"/>
          <w:sz w:val="22"/>
        </w:rPr>
        <w:t>Developed workflow instructions to support quality, accuracy, and repeatable standards for team deliverables.</w:t>
      </w:r>
    </w:p>
    <w:p>
      <w:pPr>
        <w:spacing w:after="40"/>
      </w:pPr>
      <w:r>
        <w:rPr>
          <w:rFonts w:ascii="Arial" w:hAnsi="Arial"/>
          <w:b/>
          <w:color w:val="00A7C4"/>
          <w:sz w:val="24"/>
        </w:rPr>
        <w:t>EDUCATION</w:t>
      </w:r>
    </w:p>
    <w:p>
      <w:pPr>
        <w:spacing w:after="80"/>
      </w:pPr>
    </w:p>
    <w:p>
      <w:pPr>
        <w:spacing w:after="40"/>
      </w:pPr>
      <w:r>
        <w:rPr>
          <w:rFonts w:ascii="Arial" w:hAnsi="Arial"/>
          <w:b/>
          <w:color w:val="00A7C4"/>
          <w:sz w:val="24"/>
        </w:rPr>
        <w:t>CERTIFICATIONS</w:t>
      </w:r>
    </w:p>
    <w:p>
      <w:r>
        <w:rPr>
          <w:rFonts w:ascii="Arial" w:hAnsi="Arial"/>
          <w:sz w:val="22"/>
        </w:rPr>
        <w:t>AI Generalist Course – Core AI Methodologies, Workflow Automation, Generative Media Production, Data-Driven Business Applications (Aug 2025, in progress)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