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040"/>
        <w:gridCol w:w="3600"/>
      </w:tblGrid>
      <w:tr>
        <w:tc>
          <w:tcPr>
            <w:tcW w:type="dxa" w:w="5400"/>
            <w:vAlign w:val="center"/>
          </w:tcPr>
          <w:p>
            <w:pPr>
              <w:spacing w:after="0"/>
            </w:pPr>
            <w:r>
              <w:rPr>
                <w:rFonts w:ascii="Calibri" w:hAnsi="Calibri"/>
                <w:b/>
                <w:color w:val="1F3864"/>
                <w:sz w:val="28"/>
              </w:rPr>
              <w:t>Aaron Munro</w:t>
              <w:br/>
            </w:r>
            <w:r>
              <w:rPr>
                <w:rFonts w:ascii="Calibri" w:hAnsi="Calibri"/>
                <w:color w:val="1F3864"/>
                <w:sz w:val="20"/>
              </w:rPr>
              <w:t>84A Sussex Road, Forrestfield, WA 6058, Australia</w:t>
            </w:r>
          </w:p>
        </w:tc>
        <w:tc>
          <w:tcPr>
            <w:tcW w:type="dxa" w:w="5400"/>
            <w:vAlign w:val="center"/>
          </w:tcPr>
          <w:p>
            <w:pPr>
              <w:spacing w:after="0"/>
              <w:jc w:val="right"/>
            </w:pPr>
            <w:r>
              <w:rPr>
                <w:rFonts w:ascii="Calibri" w:hAnsi="Calibri"/>
                <w:color w:val="1F3864"/>
                <w:sz w:val="20"/>
              </w:rPr>
              <w:t>0477742636</w:t>
              <w:br/>
            </w:r>
            <w:r>
              <w:rPr>
                <w:rFonts w:ascii="Calibri" w:hAnsi="Calibri"/>
                <w:color w:val="1F3864"/>
                <w:sz w:val="20"/>
              </w:rPr>
              <w:t>azzamunza@gmail.com</w:t>
              <w:br/>
            </w:r>
            <w:r>
              <w:rPr>
                <w:rFonts w:ascii="Calibri" w:hAnsi="Calibri"/>
                <w:color w:val="1F3864"/>
                <w:sz w:val="20"/>
              </w:rPr>
              <w:t>www.vector6.com.au/resume</w:t>
            </w:r>
          </w:p>
        </w:tc>
      </w:tr>
    </w:tbl>
    <w:p/>
    <w:p>
      <w:pPr>
        <w:spacing w:after="120"/>
      </w:pPr>
      <w:r>
        <w:rPr>
          <w:rFonts w:ascii="Calibri" w:hAnsi="Calibri"/>
          <w:sz w:val="22"/>
        </w:rPr>
        <w:t>14 November 2025</w:t>
      </w:r>
    </w:p>
    <w:p>
      <w:pPr>
        <w:spacing w:after="120"/>
      </w:pPr>
      <w:r>
        <w:rPr>
          <w:rFonts w:ascii="Calibri" w:hAnsi="Calibri"/>
          <w:sz w:val="22"/>
        </w:rPr>
        <w:t>Crossing Hurdles (Referral partner to Mercor)</w:t>
        <w:br/>
        <w:t>Level 4, 388 George Street</w:t>
        <w:br/>
        <w:t>Sydney NSW 2000</w:t>
        <w:br/>
      </w:r>
    </w:p>
    <w:p>
      <w:pPr>
        <w:spacing w:after="240"/>
      </w:pPr>
      <w:r>
        <w:rPr>
          <w:rFonts w:ascii="Calibri" w:hAnsi="Calibri"/>
          <w:sz w:val="22"/>
        </w:rPr>
        <w:t>Dear Hiring Manager,</w:t>
      </w:r>
    </w:p>
    <w:p>
      <w:pPr>
        <w:spacing w:after="240" w:line="276" w:lineRule="auto"/>
      </w:pPr>
      <w:r>
        <w:rPr>
          <w:rFonts w:ascii="Calibri" w:hAnsi="Calibri"/>
          <w:sz w:val="22"/>
        </w:rPr>
        <w:t>I am writing to express my interest in the Visual Effects Artist (Digital Annotation Expert) role with Crossing Hurdles (Mercor referral). I have extensive experience in reviewing, evaluating, and producing multimedia content, with a background in 3D development, VFX, real-time engines, and data-driven project workflows. I've developed strong abilities in tagging, annotating, and processing audio, video, and image data for both interactive and visualisation purposes. My background demonstrates attention to detail, capacity for following structured guidelines, and proficiency with advanced technical toolsets relevant to remote digital annotation work.</w:t>
      </w:r>
    </w:p>
    <w:p>
      <w:pPr>
        <w:pStyle w:val="ListBullet"/>
        <w:spacing w:after="80" w:line="276" w:lineRule="auto"/>
      </w:pPr>
      <w:r>
        <w:rPr>
          <w:rFonts w:ascii="Calibri" w:hAnsi="Calibri"/>
          <w:sz w:val="22"/>
        </w:rPr>
        <w:t>Specialised in Unreal Engine and Unity development for immersive visualisation and multimedia content creation, including tagging and annotating assets for real-time engines (Viewport XR, 2023 – 2024).</w:t>
      </w:r>
    </w:p>
    <w:p>
      <w:pPr>
        <w:pStyle w:val="ListBullet"/>
        <w:spacing w:after="80" w:line="276" w:lineRule="auto"/>
      </w:pPr>
      <w:r>
        <w:rPr>
          <w:rFonts w:ascii="Calibri" w:hAnsi="Calibri"/>
          <w:sz w:val="22"/>
        </w:rPr>
        <w:t>Automated data workflows for digital media asset tagging and management using Python and spreadsheets; produced and post-processed video and image content for multiple client projects (Vector 6, 2016 – 2023).</w:t>
      </w:r>
    </w:p>
    <w:p>
      <w:pPr>
        <w:pStyle w:val="ListBullet"/>
        <w:spacing w:after="80" w:line="276" w:lineRule="auto"/>
      </w:pPr>
      <w:r>
        <w:rPr>
          <w:rFonts w:ascii="Calibri" w:hAnsi="Calibri"/>
          <w:sz w:val="22"/>
        </w:rPr>
        <w:t>Produced annotated training and explanatory videos, handled asset annotation and project deliverables for large-scale multimedia and visualisation projects (Minnovare, Last Pixel, Cell Media, IBP Interactive Business Presentations, 1999 – 2019).</w:t>
      </w:r>
    </w:p>
    <w:p>
      <w:pPr>
        <w:spacing w:after="240" w:line="276" w:lineRule="auto"/>
      </w:pPr>
      <w:r>
        <w:rPr>
          <w:rFonts w:ascii="Calibri" w:hAnsi="Calibri"/>
          <w:sz w:val="22"/>
        </w:rPr>
        <w:t>My experience includes handling a range of annotation and content evaluation workflows using tools such as 3DS Max, Unreal Engine, Substance Painter, Photoshop, Python (for automation), and various AI/generative tools. I have managed both independent and collaborative media production tasks, carried out consistent asset tagging, and followed structured project guidelines in remote settings. My technical knowledge aligns with the requirements for evaluating, comparing, and annotating video, image, and audio content as outlined in your job description.</w:t>
      </w:r>
    </w:p>
    <w:p>
      <w:pPr>
        <w:spacing w:after="360" w:line="276" w:lineRule="auto"/>
      </w:pPr>
      <w:r>
        <w:rPr>
          <w:rFonts w:ascii="Calibri" w:hAnsi="Calibri"/>
          <w:sz w:val="22"/>
        </w:rPr>
        <w:t>I am available for a remote, contract engagement and can adapt quickly to new guidelines and workflows. Please find my resume attached, and I am available if you would like to discuss my experience or review further examples of relevant work.</w:t>
      </w:r>
    </w:p>
    <w:p>
      <w:pPr>
        <w:spacing w:after="0"/>
      </w:pPr>
      <w:r>
        <w:rPr>
          <w:rFonts w:ascii="Calibri" w:hAnsi="Calibri"/>
          <w:sz w:val="22"/>
        </w:rPr>
        <w:t>Best regards,</w:t>
        <w:br/>
        <w:t>Aaron Munro</w:t>
      </w:r>
    </w:p>
    <w:sectPr w:rsidR="00FC693F" w:rsidRPr="0006063C" w:rsidSect="00034616">
      <w:footerReference w:type="default" r:id="rId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t>0477742636 | azzamunza@gmail.com | www.vector6.com.au/resume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