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>This report covers Q1 financial performance.</w:t>
      </w:r>
    </w:p>
    <w:p>
      <w:pPr>
        <w:pStyle w:val="Heading2"/>
      </w:pPr>
      <w:r>
        <w:t>Table 1: Revenue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10000</w:t>
            </w:r>
          </w:p>
        </w:tc>
        <w:tc>
          <w:tcPr>
            <w:tcW w:type="dxa" w:w="2160"/>
          </w:tcPr>
          <w:p>
            <w:r>
              <w:t>12000</w:t>
            </w:r>
          </w:p>
        </w:tc>
        <w:tc>
          <w:tcPr>
            <w:tcW w:type="dxa" w:w="2160"/>
          </w:tcPr>
          <w:p>
            <w:r>
              <w:t>22000</w:t>
            </w:r>
          </w:p>
        </w:tc>
      </w:tr>
      <w:tr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20000</w:t>
            </w:r>
          </w:p>
        </w:tc>
        <w:tc>
          <w:tcPr>
            <w:tcW w:type="dxa" w:w="2160"/>
          </w:tcPr>
          <w:p>
            <w:r>
              <w:t>24000</w:t>
            </w:r>
          </w:p>
        </w:tc>
        <w:tc>
          <w:tcPr>
            <w:tcW w:type="dxa" w:w="2160"/>
          </w:tcPr>
          <w:p>
            <w:r>
              <w:t>44000</w:t>
            </w:r>
          </w:p>
        </w:tc>
      </w:tr>
      <w:tr>
        <w:tc>
          <w:tcPr>
            <w:tcW w:type="dxa" w:w="2160"/>
          </w:tcPr>
          <w:p>
            <w:r>
              <w:t>East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36000</w:t>
            </w:r>
          </w:p>
        </w:tc>
        <w:tc>
          <w:tcPr>
            <w:tcW w:type="dxa" w:w="2160"/>
          </w:tcPr>
          <w:p>
            <w:r>
              <w:t>66000</w:t>
            </w:r>
          </w:p>
        </w:tc>
      </w:tr>
      <w:tr>
        <w:tc>
          <w:tcPr>
            <w:tcW w:type="dxa" w:w="2160"/>
          </w:tcPr>
          <w:p>
            <w:r>
              <w:t>West</w:t>
            </w:r>
          </w:p>
        </w:tc>
        <w:tc>
          <w:tcPr>
            <w:tcW w:type="dxa" w:w="2160"/>
          </w:tcPr>
          <w:p>
            <w:r>
              <w:t>40000</w:t>
            </w:r>
          </w:p>
        </w:tc>
        <w:tc>
          <w:tcPr>
            <w:tcW w:type="dxa" w:w="2160"/>
          </w:tcPr>
          <w:p>
            <w:r>
              <w:t>48000</w:t>
            </w:r>
          </w:p>
        </w:tc>
        <w:tc>
          <w:tcPr>
            <w:tcW w:type="dxa" w:w="2160"/>
          </w:tcPr>
          <w:p>
            <w:r>
              <w:t>88000</w:t>
            </w:r>
          </w:p>
        </w:tc>
      </w:tr>
    </w:tbl>
    <w:p>
      <w:pPr>
        <w:pStyle w:val="Heading2"/>
      </w:pPr>
      <w:r>
        <w:t>Table 2: Revenue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10000</w:t>
            </w:r>
          </w:p>
        </w:tc>
        <w:tc>
          <w:tcPr>
            <w:tcW w:type="dxa" w:w="2160"/>
          </w:tcPr>
          <w:p>
            <w:r>
              <w:t>12000</w:t>
            </w:r>
          </w:p>
        </w:tc>
        <w:tc>
          <w:tcPr>
            <w:tcW w:type="dxa" w:w="2160"/>
          </w:tcPr>
          <w:p>
            <w:r>
              <w:t>22000</w:t>
            </w:r>
          </w:p>
        </w:tc>
      </w:tr>
      <w:tr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20000</w:t>
            </w:r>
          </w:p>
        </w:tc>
        <w:tc>
          <w:tcPr>
            <w:tcW w:type="dxa" w:w="2160"/>
          </w:tcPr>
          <w:p>
            <w:r>
              <w:t>24000</w:t>
            </w:r>
          </w:p>
        </w:tc>
        <w:tc>
          <w:tcPr>
            <w:tcW w:type="dxa" w:w="2160"/>
          </w:tcPr>
          <w:p>
            <w:r>
              <w:t>44000</w:t>
            </w:r>
          </w:p>
        </w:tc>
      </w:tr>
      <w:tr>
        <w:tc>
          <w:tcPr>
            <w:tcW w:type="dxa" w:w="2160"/>
          </w:tcPr>
          <w:p>
            <w:r>
              <w:t>East</w:t>
            </w:r>
          </w:p>
        </w:tc>
        <w:tc>
          <w:tcPr>
            <w:tcW w:type="dxa" w:w="2160"/>
          </w:tcPr>
          <w:p>
            <w:r>
              <w:t>30000</w:t>
            </w:r>
          </w:p>
        </w:tc>
        <w:tc>
          <w:tcPr>
            <w:tcW w:type="dxa" w:w="2160"/>
          </w:tcPr>
          <w:p>
            <w:r>
              <w:t>36000</w:t>
            </w:r>
          </w:p>
        </w:tc>
        <w:tc>
          <w:tcPr>
            <w:tcW w:type="dxa" w:w="2160"/>
          </w:tcPr>
          <w:p>
            <w:r>
              <w:t>66000</w:t>
            </w:r>
          </w:p>
        </w:tc>
      </w:tr>
      <w:tr>
        <w:tc>
          <w:tcPr>
            <w:tcW w:type="dxa" w:w="2160"/>
          </w:tcPr>
          <w:p>
            <w:r>
              <w:t>West</w:t>
            </w:r>
          </w:p>
        </w:tc>
        <w:tc>
          <w:tcPr>
            <w:tcW w:type="dxa" w:w="2160"/>
          </w:tcPr>
          <w:p>
            <w:r>
              <w:t>40000</w:t>
            </w:r>
          </w:p>
        </w:tc>
        <w:tc>
          <w:tcPr>
            <w:tcW w:type="dxa" w:w="2160"/>
          </w:tcPr>
          <w:p>
            <w:r>
              <w:t>48000</w:t>
            </w:r>
          </w:p>
        </w:tc>
        <w:tc>
          <w:tcPr>
            <w:tcW w:type="dxa" w:w="2160"/>
          </w:tcPr>
          <w:p>
            <w:r>
              <w:t>88000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