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23CBC" w14:textId="77777777" w:rsidR="00CD22E1" w:rsidRDefault="00CD22E1" w:rsidP="00CD22E1">
      <w:pPr>
        <w:jc w:val="center"/>
        <w:rPr>
          <w:rFonts w:eastAsia="Times New Roman"/>
          <w:szCs w:val="24"/>
        </w:rPr>
      </w:pPr>
      <w:bookmarkStart w:id="0" w:name="_Hlk40020541"/>
      <w:bookmarkEnd w:id="0"/>
      <w:r>
        <w:rPr>
          <w:rFonts w:eastAsia="Times New Roman"/>
          <w:noProof/>
          <w:szCs w:val="24"/>
        </w:rPr>
        <w:drawing>
          <wp:inline distT="0" distB="0" distL="0" distR="0" wp14:anchorId="58B19374" wp14:editId="2F72B75D">
            <wp:extent cx="4690745" cy="1460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0745" cy="1460500"/>
                    </a:xfrm>
                    <a:prstGeom prst="rect">
                      <a:avLst/>
                    </a:prstGeom>
                    <a:noFill/>
                    <a:ln>
                      <a:noFill/>
                    </a:ln>
                  </pic:spPr>
                </pic:pic>
              </a:graphicData>
            </a:graphic>
          </wp:inline>
        </w:drawing>
      </w:r>
    </w:p>
    <w:p w14:paraId="1B10D6C9" w14:textId="77777777" w:rsidR="00CD22E1" w:rsidRDefault="00CD22E1" w:rsidP="00CD22E1">
      <w:pPr>
        <w:spacing w:after="0"/>
        <w:jc w:val="center"/>
        <w:rPr>
          <w:rFonts w:eastAsia="Times New Roman"/>
          <w:szCs w:val="24"/>
        </w:rPr>
      </w:pPr>
    </w:p>
    <w:p w14:paraId="700C925E" w14:textId="39042772" w:rsidR="00CD22E1" w:rsidRDefault="00CD22E1" w:rsidP="00CD22E1">
      <w:pPr>
        <w:jc w:val="center"/>
        <w:rPr>
          <w:rFonts w:cs="Arial"/>
          <w:sz w:val="36"/>
          <w:szCs w:val="36"/>
        </w:rPr>
      </w:pPr>
      <w:r>
        <w:rPr>
          <w:rFonts w:cs="Arial"/>
          <w:sz w:val="36"/>
          <w:szCs w:val="36"/>
        </w:rPr>
        <w:t>CDS 506:</w:t>
      </w:r>
    </w:p>
    <w:p w14:paraId="2D580694" w14:textId="7B0772AC" w:rsidR="00CD22E1" w:rsidRDefault="00CD22E1" w:rsidP="00CD22E1">
      <w:pPr>
        <w:spacing w:after="0"/>
        <w:jc w:val="center"/>
        <w:rPr>
          <w:rFonts w:cs="Arial"/>
          <w:b/>
          <w:sz w:val="36"/>
          <w:szCs w:val="36"/>
        </w:rPr>
      </w:pPr>
      <w:r>
        <w:rPr>
          <w:rFonts w:cs="Arial"/>
          <w:b/>
          <w:sz w:val="36"/>
          <w:szCs w:val="36"/>
        </w:rPr>
        <w:t>Research, Consultancy and Professional Skills</w:t>
      </w:r>
    </w:p>
    <w:p w14:paraId="25011AEF" w14:textId="77777777" w:rsidR="00CD22E1" w:rsidRDefault="00CD22E1" w:rsidP="00CD22E1">
      <w:pPr>
        <w:rPr>
          <w:rFonts w:cs="Arial"/>
          <w:szCs w:val="24"/>
        </w:rPr>
      </w:pPr>
      <w:r>
        <w:rPr>
          <w:rFonts w:cs="Arial"/>
          <w:szCs w:val="24"/>
        </w:rPr>
        <w:t xml:space="preserve"> </w:t>
      </w:r>
    </w:p>
    <w:p w14:paraId="3672FB05" w14:textId="77777777" w:rsidR="00CD22E1" w:rsidRPr="008B5E01" w:rsidRDefault="00CD22E1" w:rsidP="00CD22E1">
      <w:pPr>
        <w:spacing w:after="0"/>
        <w:rPr>
          <w:rFonts w:cs="Arial"/>
          <w:b/>
          <w:sz w:val="22"/>
        </w:rPr>
      </w:pPr>
    </w:p>
    <w:p w14:paraId="7414D17E" w14:textId="6E1F0F4B" w:rsidR="00CD22E1" w:rsidRDefault="00CD22E1" w:rsidP="00CD22E1">
      <w:pPr>
        <w:jc w:val="center"/>
        <w:rPr>
          <w:rFonts w:cs="Arial"/>
          <w:sz w:val="36"/>
          <w:szCs w:val="36"/>
        </w:rPr>
      </w:pPr>
      <w:r>
        <w:rPr>
          <w:rFonts w:cs="Arial"/>
          <w:sz w:val="36"/>
          <w:szCs w:val="36"/>
        </w:rPr>
        <w:t>Consultancy Project Proposal:</w:t>
      </w:r>
    </w:p>
    <w:p w14:paraId="1C7C56A2" w14:textId="77777777" w:rsidR="00CD22E1" w:rsidRDefault="00CD22E1" w:rsidP="00CD22E1">
      <w:pPr>
        <w:spacing w:after="0"/>
        <w:jc w:val="center"/>
        <w:rPr>
          <w:rFonts w:cs="Arial"/>
          <w:b/>
          <w:bCs/>
          <w:sz w:val="36"/>
          <w:szCs w:val="36"/>
        </w:rPr>
      </w:pPr>
      <w:r w:rsidRPr="00CD22E1">
        <w:rPr>
          <w:rFonts w:cs="Arial"/>
          <w:b/>
          <w:bCs/>
          <w:sz w:val="36"/>
          <w:szCs w:val="36"/>
        </w:rPr>
        <w:t xml:space="preserve">Time Series Analysis on </w:t>
      </w:r>
    </w:p>
    <w:p w14:paraId="2416EFE1" w14:textId="389A8F68" w:rsidR="00CD22E1" w:rsidRDefault="00CD22E1" w:rsidP="00CD22E1">
      <w:pPr>
        <w:spacing w:after="0"/>
        <w:jc w:val="center"/>
        <w:rPr>
          <w:rFonts w:cs="Arial"/>
          <w:szCs w:val="24"/>
        </w:rPr>
      </w:pPr>
      <w:r w:rsidRPr="00CD22E1">
        <w:rPr>
          <w:rFonts w:cs="Arial"/>
          <w:b/>
          <w:bCs/>
          <w:sz w:val="36"/>
          <w:szCs w:val="36"/>
        </w:rPr>
        <w:t>Agriculture Food Production in Malaysia</w:t>
      </w:r>
    </w:p>
    <w:p w14:paraId="1EFD5ECF" w14:textId="07BB15D0" w:rsidR="00CD22E1" w:rsidRDefault="00CD22E1" w:rsidP="00CD22E1">
      <w:pPr>
        <w:spacing w:after="0"/>
        <w:rPr>
          <w:rFonts w:cs="Arial"/>
          <w:szCs w:val="24"/>
        </w:rPr>
      </w:pPr>
    </w:p>
    <w:p w14:paraId="2F4075C6" w14:textId="77777777" w:rsidR="00CD22E1" w:rsidRDefault="00CD22E1" w:rsidP="00CD22E1">
      <w:pPr>
        <w:spacing w:after="0"/>
        <w:rPr>
          <w:rFonts w:cs="Arial"/>
          <w:szCs w:val="24"/>
        </w:rPr>
      </w:pPr>
    </w:p>
    <w:p w14:paraId="792AFD64" w14:textId="77777777" w:rsidR="00CD22E1" w:rsidRDefault="00CD22E1" w:rsidP="00CD22E1">
      <w:pPr>
        <w:spacing w:before="240"/>
        <w:jc w:val="center"/>
        <w:rPr>
          <w:rFonts w:cs="Arial"/>
          <w:sz w:val="36"/>
          <w:szCs w:val="36"/>
        </w:rPr>
      </w:pPr>
      <w:r>
        <w:rPr>
          <w:rFonts w:cs="Arial"/>
          <w:sz w:val="36"/>
          <w:szCs w:val="36"/>
        </w:rPr>
        <w:t>Prepared by:</w:t>
      </w:r>
    </w:p>
    <w:p w14:paraId="0147EF80" w14:textId="3309A8AD" w:rsidR="00CD22E1" w:rsidRPr="00CD22E1" w:rsidRDefault="00CD22E1" w:rsidP="00CD22E1">
      <w:pPr>
        <w:jc w:val="center"/>
        <w:rPr>
          <w:rFonts w:cs="Arial"/>
          <w:b/>
          <w:sz w:val="36"/>
          <w:szCs w:val="36"/>
        </w:rPr>
      </w:pPr>
      <w:r w:rsidRPr="00CD22E1">
        <w:rPr>
          <w:rFonts w:cs="Arial"/>
          <w:b/>
          <w:sz w:val="36"/>
          <w:szCs w:val="36"/>
        </w:rPr>
        <w:t xml:space="preserve">Muhammad Azzubair bin Azeman </w:t>
      </w:r>
      <w:r w:rsidRPr="00CD22E1">
        <w:rPr>
          <w:rFonts w:cs="Arial"/>
          <w:b/>
          <w:sz w:val="36"/>
          <w:szCs w:val="36"/>
        </w:rPr>
        <w:tab/>
        <w:t>P</w:t>
      </w:r>
      <w:r>
        <w:rPr>
          <w:rFonts w:cs="Arial"/>
          <w:b/>
          <w:sz w:val="36"/>
          <w:szCs w:val="36"/>
        </w:rPr>
        <w:t>-</w:t>
      </w:r>
      <w:r w:rsidRPr="00CD22E1">
        <w:rPr>
          <w:rFonts w:cs="Arial"/>
          <w:b/>
          <w:sz w:val="36"/>
          <w:szCs w:val="36"/>
        </w:rPr>
        <w:t>COM0019/19</w:t>
      </w:r>
    </w:p>
    <w:p w14:paraId="1ECA301E" w14:textId="77777777" w:rsidR="00CD22E1" w:rsidRPr="00CD22E1" w:rsidRDefault="00CD22E1" w:rsidP="00CD22E1">
      <w:pPr>
        <w:spacing w:after="0"/>
        <w:rPr>
          <w:rFonts w:cs="Arial"/>
          <w:b/>
          <w:sz w:val="28"/>
          <w:szCs w:val="28"/>
        </w:rPr>
      </w:pPr>
    </w:p>
    <w:p w14:paraId="4DA4ADB0" w14:textId="77777777" w:rsidR="00CD22E1" w:rsidRDefault="00CD22E1" w:rsidP="00CD22E1">
      <w:pPr>
        <w:spacing w:before="240"/>
        <w:jc w:val="center"/>
        <w:rPr>
          <w:rFonts w:cs="Arial"/>
          <w:sz w:val="36"/>
          <w:szCs w:val="36"/>
        </w:rPr>
      </w:pPr>
      <w:r>
        <w:rPr>
          <w:rFonts w:cs="Arial"/>
          <w:sz w:val="36"/>
          <w:szCs w:val="36"/>
        </w:rPr>
        <w:t>Submitted for:</w:t>
      </w:r>
    </w:p>
    <w:p w14:paraId="41A81B05" w14:textId="260E9B1A" w:rsidR="00CD22E1" w:rsidRDefault="00CD22E1" w:rsidP="00CD22E1">
      <w:pPr>
        <w:spacing w:after="0"/>
        <w:jc w:val="center"/>
        <w:rPr>
          <w:rFonts w:cs="Arial"/>
          <w:b/>
          <w:sz w:val="36"/>
          <w:szCs w:val="36"/>
        </w:rPr>
      </w:pPr>
      <w:r>
        <w:rPr>
          <w:rFonts w:cs="Arial"/>
          <w:b/>
          <w:sz w:val="36"/>
          <w:szCs w:val="36"/>
        </w:rPr>
        <w:t>Dr Nasuha Lee Abdullah</w:t>
      </w:r>
    </w:p>
    <w:p w14:paraId="1960FB55" w14:textId="40C5FB15" w:rsidR="00CD22E1" w:rsidRDefault="00CD22E1" w:rsidP="00CD22E1">
      <w:pPr>
        <w:spacing w:after="0"/>
        <w:jc w:val="center"/>
        <w:rPr>
          <w:rFonts w:cs="Arial"/>
          <w:b/>
          <w:sz w:val="32"/>
          <w:szCs w:val="32"/>
        </w:rPr>
      </w:pPr>
      <w:r>
        <w:rPr>
          <w:rFonts w:cs="Arial"/>
          <w:b/>
          <w:sz w:val="36"/>
          <w:szCs w:val="36"/>
        </w:rPr>
        <w:t>Ts. Dr. Chew XinYing</w:t>
      </w:r>
    </w:p>
    <w:p w14:paraId="69215FBD" w14:textId="77777777" w:rsidR="00CD22E1" w:rsidRDefault="00CD22E1" w:rsidP="00CD22E1">
      <w:pPr>
        <w:spacing w:after="0"/>
        <w:jc w:val="center"/>
        <w:rPr>
          <w:rFonts w:cs="Arial"/>
          <w:szCs w:val="24"/>
        </w:rPr>
      </w:pPr>
      <w:r>
        <w:rPr>
          <w:rFonts w:cs="Arial"/>
          <w:sz w:val="32"/>
          <w:szCs w:val="32"/>
        </w:rPr>
        <w:t xml:space="preserve"> </w:t>
      </w:r>
    </w:p>
    <w:p w14:paraId="25F087CB" w14:textId="77777777" w:rsidR="00CD22E1" w:rsidRPr="00CD22E1" w:rsidRDefault="00CD22E1" w:rsidP="00CD22E1">
      <w:pPr>
        <w:rPr>
          <w:rFonts w:cs="Arial"/>
          <w:sz w:val="36"/>
          <w:szCs w:val="36"/>
        </w:rPr>
      </w:pPr>
    </w:p>
    <w:p w14:paraId="17963EC1" w14:textId="77777777" w:rsidR="00CD22E1" w:rsidRDefault="00CD22E1" w:rsidP="00CD22E1">
      <w:pPr>
        <w:jc w:val="center"/>
        <w:rPr>
          <w:rFonts w:cs="Arial"/>
          <w:sz w:val="36"/>
          <w:szCs w:val="36"/>
        </w:rPr>
      </w:pPr>
      <w:r>
        <w:rPr>
          <w:rFonts w:cs="Arial"/>
          <w:sz w:val="36"/>
          <w:szCs w:val="36"/>
        </w:rPr>
        <w:t>Date of Submission:</w:t>
      </w:r>
    </w:p>
    <w:p w14:paraId="79F23AF1" w14:textId="693665C2" w:rsidR="00CD22E1" w:rsidRDefault="00CD22E1" w:rsidP="00CD22E1">
      <w:pPr>
        <w:spacing w:after="0"/>
        <w:jc w:val="center"/>
        <w:rPr>
          <w:rFonts w:cs="Arial"/>
          <w:b/>
          <w:sz w:val="36"/>
          <w:szCs w:val="36"/>
        </w:rPr>
      </w:pPr>
      <w:r>
        <w:rPr>
          <w:rFonts w:cs="Arial"/>
          <w:b/>
          <w:sz w:val="36"/>
          <w:szCs w:val="36"/>
        </w:rPr>
        <w:t>26 June 2020</w:t>
      </w:r>
    </w:p>
    <w:p w14:paraId="5CCC1EAB" w14:textId="77777777" w:rsidR="00CD22E1" w:rsidRDefault="00CD22E1" w:rsidP="00CD22E1">
      <w:pPr>
        <w:spacing w:after="0"/>
        <w:jc w:val="center"/>
        <w:rPr>
          <w:rFonts w:cs="Arial"/>
          <w:b/>
          <w:sz w:val="36"/>
          <w:szCs w:val="36"/>
        </w:rPr>
      </w:pPr>
    </w:p>
    <w:p w14:paraId="20B31936" w14:textId="30E62235" w:rsidR="00CD22E1" w:rsidRPr="00CD22E1" w:rsidRDefault="00CD22E1" w:rsidP="00CD22E1">
      <w:pPr>
        <w:spacing w:after="0"/>
        <w:rPr>
          <w:rFonts w:cs="Arial"/>
          <w:sz w:val="22"/>
        </w:rPr>
      </w:pPr>
      <w:r>
        <w:rPr>
          <w:rFonts w:cs="Arial"/>
          <w:sz w:val="32"/>
          <w:szCs w:val="32"/>
        </w:rPr>
        <w:t xml:space="preserve"> </w:t>
      </w:r>
    </w:p>
    <w:p w14:paraId="11DAEE08" w14:textId="77777777" w:rsidR="00CD22E1" w:rsidRDefault="00CD22E1" w:rsidP="00CD22E1">
      <w:pPr>
        <w:spacing w:after="0"/>
        <w:jc w:val="center"/>
        <w:rPr>
          <w:rFonts w:cs="Arial"/>
          <w:sz w:val="36"/>
          <w:szCs w:val="36"/>
        </w:rPr>
      </w:pPr>
      <w:r>
        <w:rPr>
          <w:rFonts w:cs="Arial"/>
          <w:sz w:val="36"/>
          <w:szCs w:val="36"/>
        </w:rPr>
        <w:t>School of Computer Science</w:t>
      </w:r>
    </w:p>
    <w:p w14:paraId="16EA7257" w14:textId="66EAAC13" w:rsidR="00CD22E1" w:rsidRDefault="00CD22E1" w:rsidP="00CD22E1">
      <w:pPr>
        <w:spacing w:after="0" w:line="240" w:lineRule="auto"/>
        <w:jc w:val="center"/>
        <w:rPr>
          <w:rFonts w:cs="Arial"/>
          <w:sz w:val="36"/>
          <w:szCs w:val="36"/>
        </w:rPr>
      </w:pPr>
      <w:bookmarkStart w:id="1" w:name="_m1htns57hvr1"/>
      <w:bookmarkEnd w:id="1"/>
      <w:r>
        <w:rPr>
          <w:rFonts w:cs="Arial"/>
          <w:sz w:val="36"/>
          <w:szCs w:val="36"/>
        </w:rPr>
        <w:t>Academic Session 2019 / 2020</w:t>
      </w:r>
    </w:p>
    <w:p w14:paraId="53D8449F" w14:textId="0F901086" w:rsidR="00CD22E1" w:rsidRDefault="00CD22E1" w:rsidP="00CD22E1">
      <w:pPr>
        <w:spacing w:after="0" w:line="240" w:lineRule="auto"/>
        <w:rPr>
          <w:rFonts w:cs="Arial"/>
          <w:szCs w:val="24"/>
        </w:rPr>
      </w:pPr>
    </w:p>
    <w:p w14:paraId="61360F94" w14:textId="48128C83" w:rsidR="00CD22E1" w:rsidRPr="00737C78" w:rsidRDefault="00CD22E1" w:rsidP="00CD22E1">
      <w:pPr>
        <w:spacing w:after="0" w:line="240" w:lineRule="auto"/>
        <w:jc w:val="center"/>
        <w:rPr>
          <w:rFonts w:cs="Arial"/>
          <w:b/>
          <w:bCs/>
          <w:szCs w:val="24"/>
        </w:rPr>
      </w:pPr>
      <w:r w:rsidRPr="00737C78">
        <w:rPr>
          <w:rFonts w:cs="Arial"/>
          <w:b/>
          <w:bCs/>
          <w:szCs w:val="24"/>
        </w:rPr>
        <w:lastRenderedPageBreak/>
        <w:t>Abstract</w:t>
      </w:r>
    </w:p>
    <w:p w14:paraId="0AA56B23" w14:textId="070116E8" w:rsidR="00CD22E1" w:rsidRDefault="00CD22E1" w:rsidP="00373F5A">
      <w:pPr>
        <w:spacing w:line="240" w:lineRule="auto"/>
        <w:jc w:val="center"/>
        <w:rPr>
          <w:rFonts w:cs="Arial"/>
          <w:szCs w:val="24"/>
        </w:rPr>
      </w:pPr>
    </w:p>
    <w:p w14:paraId="4FD86D11" w14:textId="4886C070" w:rsidR="00CD22E1" w:rsidRDefault="001B79D0" w:rsidP="00520BE5">
      <w:pPr>
        <w:spacing w:after="0" w:line="360" w:lineRule="auto"/>
        <w:ind w:firstLine="425"/>
        <w:jc w:val="both"/>
        <w:rPr>
          <w:rFonts w:cs="Arial"/>
          <w:szCs w:val="24"/>
        </w:rPr>
      </w:pPr>
      <w:r>
        <w:rPr>
          <w:rFonts w:cs="Arial"/>
          <w:szCs w:val="24"/>
        </w:rPr>
        <w:t xml:space="preserve">Agricultural Food Production </w:t>
      </w:r>
      <w:r w:rsidR="00941FB0">
        <w:rPr>
          <w:rFonts w:cs="Arial"/>
          <w:szCs w:val="24"/>
        </w:rPr>
        <w:t xml:space="preserve">(AFP) </w:t>
      </w:r>
      <w:r w:rsidR="0047122E">
        <w:rPr>
          <w:rFonts w:cs="Arial"/>
          <w:szCs w:val="24"/>
        </w:rPr>
        <w:t xml:space="preserve">serves as the backbone of </w:t>
      </w:r>
      <w:r w:rsidR="00ED3134">
        <w:rPr>
          <w:rFonts w:cs="Arial"/>
          <w:szCs w:val="24"/>
        </w:rPr>
        <w:t xml:space="preserve">food resources in Malaysia. It needs to be </w:t>
      </w:r>
      <w:r w:rsidR="00D251A2">
        <w:rPr>
          <w:rFonts w:cs="Arial"/>
          <w:szCs w:val="24"/>
        </w:rPr>
        <w:t xml:space="preserve">produced at large scale and continuously monitored to </w:t>
      </w:r>
      <w:r w:rsidR="00373F5A">
        <w:rPr>
          <w:rFonts w:cs="Arial"/>
          <w:szCs w:val="24"/>
        </w:rPr>
        <w:t xml:space="preserve">ensure that </w:t>
      </w:r>
      <w:r w:rsidR="00C34707">
        <w:rPr>
          <w:rFonts w:cs="Arial"/>
          <w:szCs w:val="24"/>
        </w:rPr>
        <w:t xml:space="preserve">growing demands of Malaysian population for food is </w:t>
      </w:r>
      <w:r w:rsidR="00495F16">
        <w:rPr>
          <w:rFonts w:cs="Arial"/>
          <w:szCs w:val="24"/>
        </w:rPr>
        <w:t xml:space="preserve">fulfilled. </w:t>
      </w:r>
      <w:r w:rsidR="00697D33">
        <w:rPr>
          <w:rFonts w:cs="Arial"/>
          <w:szCs w:val="24"/>
        </w:rPr>
        <w:t xml:space="preserve">AFP prediction is also a requirement </w:t>
      </w:r>
      <w:r w:rsidR="00DC59B0">
        <w:rPr>
          <w:rFonts w:cs="Arial"/>
          <w:szCs w:val="24"/>
        </w:rPr>
        <w:t xml:space="preserve">for it to be used </w:t>
      </w:r>
      <w:r w:rsidR="003E7F99">
        <w:rPr>
          <w:rFonts w:cs="Arial"/>
          <w:szCs w:val="24"/>
        </w:rPr>
        <w:t>by</w:t>
      </w:r>
      <w:r w:rsidR="00DC59B0">
        <w:rPr>
          <w:rFonts w:cs="Arial"/>
          <w:szCs w:val="24"/>
        </w:rPr>
        <w:t xml:space="preserve"> </w:t>
      </w:r>
      <w:r w:rsidR="00365D6F">
        <w:rPr>
          <w:rFonts w:cs="Arial"/>
          <w:szCs w:val="24"/>
        </w:rPr>
        <w:t xml:space="preserve">the client (Ministry of </w:t>
      </w:r>
      <w:r w:rsidR="00B63BC7">
        <w:rPr>
          <w:rFonts w:cs="Arial"/>
          <w:szCs w:val="24"/>
        </w:rPr>
        <w:t xml:space="preserve">Agriculture and Food Industries) </w:t>
      </w:r>
      <w:r w:rsidR="003E7F99">
        <w:rPr>
          <w:rFonts w:cs="Arial"/>
          <w:szCs w:val="24"/>
        </w:rPr>
        <w:t>as reference values in their annual budget planning.</w:t>
      </w:r>
      <w:r w:rsidR="00520BE5">
        <w:rPr>
          <w:rFonts w:cs="Arial"/>
          <w:szCs w:val="24"/>
        </w:rPr>
        <w:t xml:space="preserve"> In this project proposal, </w:t>
      </w:r>
      <w:r w:rsidR="00520BE5">
        <w:rPr>
          <w:rFonts w:cs="Arial"/>
          <w:szCs w:val="24"/>
        </w:rPr>
        <w:t xml:space="preserve">Related works in agricultural technology, data science techniques, and analytical tools were briefly reviewed. </w:t>
      </w:r>
      <w:r w:rsidR="00941FB0">
        <w:rPr>
          <w:rFonts w:cs="Arial"/>
          <w:szCs w:val="24"/>
        </w:rPr>
        <w:t xml:space="preserve">In order to monitor </w:t>
      </w:r>
      <w:r w:rsidR="006D41F7">
        <w:rPr>
          <w:rFonts w:cs="Arial"/>
          <w:szCs w:val="24"/>
        </w:rPr>
        <w:t xml:space="preserve">and predict </w:t>
      </w:r>
      <w:r w:rsidR="003609BD">
        <w:rPr>
          <w:rFonts w:cs="Arial"/>
          <w:szCs w:val="24"/>
        </w:rPr>
        <w:t xml:space="preserve">AFP, </w:t>
      </w:r>
      <w:r w:rsidR="006D436D">
        <w:rPr>
          <w:rFonts w:cs="Arial"/>
          <w:szCs w:val="24"/>
        </w:rPr>
        <w:t>Time Series Analysis and Forecasting</w:t>
      </w:r>
      <w:r w:rsidR="003609BD">
        <w:rPr>
          <w:rFonts w:cs="Arial"/>
          <w:szCs w:val="24"/>
        </w:rPr>
        <w:t xml:space="preserve"> </w:t>
      </w:r>
      <w:r w:rsidR="006D436D">
        <w:rPr>
          <w:rFonts w:cs="Arial"/>
          <w:szCs w:val="24"/>
        </w:rPr>
        <w:t xml:space="preserve">using ARIMA and Neural Network </w:t>
      </w:r>
      <w:r w:rsidR="00941FB0">
        <w:rPr>
          <w:rFonts w:cs="Arial"/>
          <w:szCs w:val="24"/>
        </w:rPr>
        <w:t xml:space="preserve">models are </w:t>
      </w:r>
      <w:r w:rsidR="005915DA">
        <w:rPr>
          <w:rFonts w:cs="Arial"/>
          <w:szCs w:val="24"/>
        </w:rPr>
        <w:t>proposed and</w:t>
      </w:r>
      <w:r w:rsidR="00072E58">
        <w:rPr>
          <w:rFonts w:cs="Arial"/>
          <w:szCs w:val="24"/>
        </w:rPr>
        <w:t xml:space="preserve"> justified. </w:t>
      </w:r>
      <w:r w:rsidR="00C705BF">
        <w:rPr>
          <w:rFonts w:cs="Arial"/>
          <w:szCs w:val="24"/>
        </w:rPr>
        <w:t>T</w:t>
      </w:r>
      <w:r w:rsidR="00C705BF">
        <w:rPr>
          <w:rFonts w:cs="Arial"/>
          <w:szCs w:val="24"/>
        </w:rPr>
        <w:t>he projec</w:t>
      </w:r>
      <w:r w:rsidR="00C705BF">
        <w:rPr>
          <w:rFonts w:cs="Arial"/>
          <w:szCs w:val="24"/>
        </w:rPr>
        <w:t>t’s d</w:t>
      </w:r>
      <w:r w:rsidR="005915DA">
        <w:rPr>
          <w:rFonts w:cs="Arial"/>
          <w:szCs w:val="24"/>
        </w:rPr>
        <w:t>ata source</w:t>
      </w:r>
      <w:r w:rsidR="00C705BF">
        <w:rPr>
          <w:rFonts w:cs="Arial"/>
          <w:szCs w:val="24"/>
        </w:rPr>
        <w:t xml:space="preserve"> and risks are </w:t>
      </w:r>
      <w:r w:rsidR="0080195F">
        <w:rPr>
          <w:rFonts w:cs="Arial"/>
          <w:szCs w:val="24"/>
        </w:rPr>
        <w:t xml:space="preserve">defined and explain </w:t>
      </w:r>
      <w:r w:rsidR="00F121C1">
        <w:rPr>
          <w:rFonts w:cs="Arial"/>
          <w:szCs w:val="24"/>
        </w:rPr>
        <w:t>respectively. Finally, the project’s deliverables were scheduled in Gantt Chart</w:t>
      </w:r>
      <w:r w:rsidR="000F4777">
        <w:rPr>
          <w:rFonts w:cs="Arial"/>
          <w:szCs w:val="24"/>
        </w:rPr>
        <w:t xml:space="preserve"> proposed.</w:t>
      </w:r>
      <w:r w:rsidR="00F121C1">
        <w:rPr>
          <w:rFonts w:cs="Arial"/>
          <w:szCs w:val="24"/>
        </w:rPr>
        <w:t xml:space="preserve"> </w:t>
      </w:r>
    </w:p>
    <w:p w14:paraId="038F40E2" w14:textId="29B8C0DF" w:rsidR="00CD22E1" w:rsidRDefault="00CD22E1" w:rsidP="00CD22E1">
      <w:pPr>
        <w:spacing w:after="0" w:line="240" w:lineRule="auto"/>
        <w:jc w:val="center"/>
        <w:rPr>
          <w:rFonts w:cs="Arial"/>
          <w:szCs w:val="24"/>
        </w:rPr>
      </w:pPr>
    </w:p>
    <w:p w14:paraId="2FCBE947" w14:textId="3CC12076" w:rsidR="00CD22E1" w:rsidRDefault="00CD22E1" w:rsidP="00CD22E1">
      <w:pPr>
        <w:spacing w:after="0" w:line="240" w:lineRule="auto"/>
        <w:jc w:val="center"/>
        <w:rPr>
          <w:rFonts w:cs="Arial"/>
          <w:szCs w:val="24"/>
        </w:rPr>
      </w:pPr>
    </w:p>
    <w:p w14:paraId="58071646" w14:textId="22EE593E" w:rsidR="00CD22E1" w:rsidRDefault="00CD22E1" w:rsidP="00CD22E1">
      <w:pPr>
        <w:spacing w:after="0" w:line="240" w:lineRule="auto"/>
        <w:jc w:val="center"/>
        <w:rPr>
          <w:rFonts w:cs="Arial"/>
          <w:szCs w:val="24"/>
        </w:rPr>
      </w:pPr>
    </w:p>
    <w:p w14:paraId="2CE262E3" w14:textId="03F85D42" w:rsidR="00CD22E1" w:rsidRDefault="00CD22E1" w:rsidP="00CD22E1">
      <w:pPr>
        <w:spacing w:after="0" w:line="240" w:lineRule="auto"/>
        <w:jc w:val="center"/>
        <w:rPr>
          <w:rFonts w:cs="Arial"/>
          <w:szCs w:val="24"/>
        </w:rPr>
      </w:pPr>
    </w:p>
    <w:p w14:paraId="6A1E68B1" w14:textId="2BA34597" w:rsidR="00CD22E1" w:rsidRDefault="00CD22E1" w:rsidP="00CD22E1">
      <w:pPr>
        <w:spacing w:after="0" w:line="240" w:lineRule="auto"/>
        <w:jc w:val="center"/>
        <w:rPr>
          <w:rFonts w:cs="Arial"/>
          <w:szCs w:val="24"/>
        </w:rPr>
      </w:pPr>
    </w:p>
    <w:p w14:paraId="31B16BED" w14:textId="7E86342B" w:rsidR="00CD22E1" w:rsidRDefault="00CD22E1" w:rsidP="00CD22E1">
      <w:pPr>
        <w:spacing w:after="0" w:line="240" w:lineRule="auto"/>
        <w:jc w:val="center"/>
        <w:rPr>
          <w:rFonts w:cs="Arial"/>
          <w:szCs w:val="24"/>
        </w:rPr>
      </w:pPr>
    </w:p>
    <w:p w14:paraId="7D8C43FD" w14:textId="0919302F" w:rsidR="00CD22E1" w:rsidRDefault="00CD22E1" w:rsidP="00CD22E1">
      <w:pPr>
        <w:spacing w:after="0" w:line="240" w:lineRule="auto"/>
        <w:jc w:val="center"/>
        <w:rPr>
          <w:rFonts w:cs="Arial"/>
          <w:szCs w:val="24"/>
        </w:rPr>
      </w:pPr>
    </w:p>
    <w:p w14:paraId="265A2483" w14:textId="6B377A39" w:rsidR="00CD22E1" w:rsidRDefault="00CD22E1" w:rsidP="00CD22E1">
      <w:pPr>
        <w:spacing w:after="0" w:line="240" w:lineRule="auto"/>
        <w:jc w:val="center"/>
        <w:rPr>
          <w:rFonts w:cs="Arial"/>
          <w:szCs w:val="24"/>
        </w:rPr>
      </w:pPr>
    </w:p>
    <w:p w14:paraId="4A58C53B" w14:textId="4A935142" w:rsidR="00CD22E1" w:rsidRDefault="00CD22E1" w:rsidP="00CD22E1">
      <w:pPr>
        <w:spacing w:after="0" w:line="240" w:lineRule="auto"/>
        <w:jc w:val="center"/>
        <w:rPr>
          <w:rFonts w:cs="Arial"/>
          <w:szCs w:val="24"/>
        </w:rPr>
      </w:pPr>
    </w:p>
    <w:p w14:paraId="10A12F3D" w14:textId="129DFDF8" w:rsidR="00CD22E1" w:rsidRDefault="00CD22E1" w:rsidP="00CD22E1">
      <w:pPr>
        <w:spacing w:after="0" w:line="240" w:lineRule="auto"/>
        <w:jc w:val="center"/>
        <w:rPr>
          <w:rFonts w:cs="Arial"/>
          <w:szCs w:val="24"/>
        </w:rPr>
      </w:pPr>
    </w:p>
    <w:p w14:paraId="5224DF85" w14:textId="6B9FD5A5" w:rsidR="00CD22E1" w:rsidRDefault="00CD22E1" w:rsidP="00CD22E1">
      <w:pPr>
        <w:spacing w:after="0" w:line="240" w:lineRule="auto"/>
        <w:jc w:val="center"/>
        <w:rPr>
          <w:rFonts w:cs="Arial"/>
          <w:szCs w:val="24"/>
        </w:rPr>
      </w:pPr>
    </w:p>
    <w:p w14:paraId="6DD3FD18" w14:textId="78A1801F" w:rsidR="00CD22E1" w:rsidRDefault="00CD22E1" w:rsidP="00CD22E1">
      <w:pPr>
        <w:spacing w:after="0" w:line="240" w:lineRule="auto"/>
        <w:jc w:val="center"/>
        <w:rPr>
          <w:rFonts w:cs="Arial"/>
          <w:szCs w:val="24"/>
        </w:rPr>
      </w:pPr>
    </w:p>
    <w:p w14:paraId="66BD0F95" w14:textId="7E0BBDBD" w:rsidR="00CD22E1" w:rsidRDefault="00CD22E1" w:rsidP="00CD22E1">
      <w:pPr>
        <w:spacing w:after="0" w:line="240" w:lineRule="auto"/>
        <w:jc w:val="center"/>
        <w:rPr>
          <w:rFonts w:cs="Arial"/>
          <w:szCs w:val="24"/>
        </w:rPr>
      </w:pPr>
    </w:p>
    <w:p w14:paraId="237AEA1B" w14:textId="3D73DDC2" w:rsidR="00CD22E1" w:rsidRDefault="00CD22E1" w:rsidP="00CD22E1">
      <w:pPr>
        <w:spacing w:after="0" w:line="240" w:lineRule="auto"/>
        <w:jc w:val="center"/>
        <w:rPr>
          <w:rFonts w:cs="Arial"/>
          <w:szCs w:val="24"/>
        </w:rPr>
      </w:pPr>
    </w:p>
    <w:p w14:paraId="210F2E0D" w14:textId="5E6662A4" w:rsidR="00CD22E1" w:rsidRDefault="00CD22E1" w:rsidP="00CD22E1">
      <w:pPr>
        <w:spacing w:after="0" w:line="240" w:lineRule="auto"/>
        <w:jc w:val="center"/>
        <w:rPr>
          <w:rFonts w:cs="Arial"/>
          <w:szCs w:val="24"/>
        </w:rPr>
      </w:pPr>
    </w:p>
    <w:p w14:paraId="18E31714" w14:textId="5AF92A83" w:rsidR="00CD22E1" w:rsidRDefault="00CD22E1" w:rsidP="00CD22E1">
      <w:pPr>
        <w:spacing w:after="0" w:line="240" w:lineRule="auto"/>
        <w:jc w:val="center"/>
        <w:rPr>
          <w:rFonts w:cs="Arial"/>
          <w:szCs w:val="24"/>
        </w:rPr>
      </w:pPr>
    </w:p>
    <w:p w14:paraId="23E0D209" w14:textId="02E67312" w:rsidR="00CD22E1" w:rsidRDefault="00CD22E1" w:rsidP="00CD22E1">
      <w:pPr>
        <w:spacing w:after="0" w:line="240" w:lineRule="auto"/>
        <w:jc w:val="center"/>
        <w:rPr>
          <w:rFonts w:cs="Arial"/>
          <w:szCs w:val="24"/>
        </w:rPr>
      </w:pPr>
    </w:p>
    <w:p w14:paraId="5DD93E2C" w14:textId="72330682" w:rsidR="00CD22E1" w:rsidRDefault="00CD22E1" w:rsidP="00CD22E1">
      <w:pPr>
        <w:spacing w:after="0" w:line="240" w:lineRule="auto"/>
        <w:jc w:val="center"/>
        <w:rPr>
          <w:rFonts w:cs="Arial"/>
          <w:szCs w:val="24"/>
        </w:rPr>
      </w:pPr>
    </w:p>
    <w:p w14:paraId="2A8DA8FB" w14:textId="1798737D" w:rsidR="00CD22E1" w:rsidRDefault="00CD22E1" w:rsidP="00CD22E1">
      <w:pPr>
        <w:spacing w:after="0" w:line="240" w:lineRule="auto"/>
        <w:jc w:val="center"/>
        <w:rPr>
          <w:rFonts w:cs="Arial"/>
          <w:szCs w:val="24"/>
        </w:rPr>
      </w:pPr>
    </w:p>
    <w:p w14:paraId="4E932EC4" w14:textId="7F76036B" w:rsidR="00CD22E1" w:rsidRDefault="00CD22E1" w:rsidP="00CD22E1">
      <w:pPr>
        <w:spacing w:after="0" w:line="240" w:lineRule="auto"/>
        <w:jc w:val="center"/>
        <w:rPr>
          <w:rFonts w:cs="Arial"/>
          <w:szCs w:val="24"/>
        </w:rPr>
      </w:pPr>
    </w:p>
    <w:p w14:paraId="6D6E277D" w14:textId="35EDDDEC" w:rsidR="00CD22E1" w:rsidRDefault="00CD22E1" w:rsidP="00CD22E1">
      <w:pPr>
        <w:spacing w:after="0" w:line="240" w:lineRule="auto"/>
        <w:jc w:val="center"/>
        <w:rPr>
          <w:rFonts w:cs="Arial"/>
          <w:szCs w:val="24"/>
        </w:rPr>
      </w:pPr>
    </w:p>
    <w:p w14:paraId="016775CA" w14:textId="791E6BB2" w:rsidR="00CD22E1" w:rsidRDefault="00CD22E1" w:rsidP="00CD22E1">
      <w:pPr>
        <w:spacing w:after="0" w:line="240" w:lineRule="auto"/>
        <w:jc w:val="center"/>
        <w:rPr>
          <w:rFonts w:cs="Arial"/>
          <w:szCs w:val="24"/>
        </w:rPr>
      </w:pPr>
    </w:p>
    <w:p w14:paraId="1F16770A" w14:textId="3BE184E3" w:rsidR="00CD22E1" w:rsidRDefault="00CD22E1" w:rsidP="00CD22E1">
      <w:pPr>
        <w:spacing w:after="0" w:line="240" w:lineRule="auto"/>
        <w:jc w:val="center"/>
        <w:rPr>
          <w:rFonts w:cs="Arial"/>
          <w:szCs w:val="24"/>
        </w:rPr>
      </w:pPr>
    </w:p>
    <w:p w14:paraId="55B3D287" w14:textId="6EA06B9E" w:rsidR="00CD22E1" w:rsidRDefault="00CD22E1" w:rsidP="00CD22E1">
      <w:pPr>
        <w:spacing w:after="0" w:line="240" w:lineRule="auto"/>
        <w:jc w:val="center"/>
        <w:rPr>
          <w:rFonts w:cs="Arial"/>
          <w:szCs w:val="24"/>
        </w:rPr>
      </w:pPr>
    </w:p>
    <w:p w14:paraId="1B4D7FCA" w14:textId="072C37BC" w:rsidR="00CD22E1" w:rsidRDefault="00CD22E1" w:rsidP="00CD22E1">
      <w:pPr>
        <w:spacing w:after="0" w:line="240" w:lineRule="auto"/>
        <w:jc w:val="center"/>
        <w:rPr>
          <w:rFonts w:cs="Arial"/>
          <w:szCs w:val="24"/>
        </w:rPr>
      </w:pPr>
    </w:p>
    <w:p w14:paraId="4662E87C" w14:textId="5B7DB7EF" w:rsidR="00CD22E1" w:rsidRDefault="00CD22E1" w:rsidP="00CD22E1">
      <w:pPr>
        <w:spacing w:after="0" w:line="240" w:lineRule="auto"/>
        <w:jc w:val="center"/>
        <w:rPr>
          <w:rFonts w:cs="Arial"/>
          <w:szCs w:val="24"/>
        </w:rPr>
      </w:pPr>
    </w:p>
    <w:p w14:paraId="01063255" w14:textId="65C58692" w:rsidR="00CD22E1" w:rsidRDefault="00CD22E1" w:rsidP="00CD22E1">
      <w:pPr>
        <w:spacing w:after="0" w:line="240" w:lineRule="auto"/>
        <w:jc w:val="center"/>
        <w:rPr>
          <w:rFonts w:cs="Arial"/>
          <w:szCs w:val="24"/>
        </w:rPr>
      </w:pPr>
    </w:p>
    <w:p w14:paraId="65C888DF" w14:textId="5937C5A7" w:rsidR="00CD22E1" w:rsidRDefault="00CD22E1" w:rsidP="00CD22E1">
      <w:pPr>
        <w:spacing w:after="0" w:line="240" w:lineRule="auto"/>
        <w:jc w:val="center"/>
        <w:rPr>
          <w:rFonts w:cs="Arial"/>
          <w:szCs w:val="24"/>
        </w:rPr>
      </w:pPr>
    </w:p>
    <w:p w14:paraId="4BA66E0F" w14:textId="4AD91FD9" w:rsidR="00CD22E1" w:rsidRDefault="00CD22E1" w:rsidP="00CD22E1">
      <w:pPr>
        <w:spacing w:after="0" w:line="240" w:lineRule="auto"/>
        <w:jc w:val="center"/>
        <w:rPr>
          <w:rFonts w:cs="Arial"/>
          <w:szCs w:val="24"/>
        </w:rPr>
      </w:pPr>
    </w:p>
    <w:p w14:paraId="06A79EFA" w14:textId="678A99CF" w:rsidR="00CD22E1" w:rsidRDefault="00CD22E1" w:rsidP="00CD22E1">
      <w:pPr>
        <w:spacing w:after="0" w:line="240" w:lineRule="auto"/>
        <w:jc w:val="center"/>
        <w:rPr>
          <w:rFonts w:cs="Arial"/>
          <w:szCs w:val="24"/>
        </w:rPr>
      </w:pPr>
    </w:p>
    <w:p w14:paraId="4B3B94DB" w14:textId="47CA7CA9" w:rsidR="00CD22E1" w:rsidRDefault="00CD22E1" w:rsidP="00CD22E1">
      <w:pPr>
        <w:spacing w:after="0" w:line="240" w:lineRule="auto"/>
        <w:jc w:val="center"/>
        <w:rPr>
          <w:rFonts w:cs="Arial"/>
          <w:szCs w:val="24"/>
        </w:rPr>
      </w:pPr>
    </w:p>
    <w:p w14:paraId="2702DBBC" w14:textId="77777777" w:rsidR="00CD22E1" w:rsidRDefault="00CD22E1" w:rsidP="00AF14FD">
      <w:pPr>
        <w:spacing w:after="0" w:line="240" w:lineRule="auto"/>
        <w:rPr>
          <w:rFonts w:cs="Arial"/>
          <w:szCs w:val="24"/>
        </w:rPr>
      </w:pPr>
    </w:p>
    <w:p w14:paraId="23264E21" w14:textId="4642AC80" w:rsidR="00CD22E1" w:rsidRPr="002919A4" w:rsidRDefault="00CD22E1" w:rsidP="00477851">
      <w:pPr>
        <w:pStyle w:val="ListParagraph"/>
        <w:numPr>
          <w:ilvl w:val="0"/>
          <w:numId w:val="1"/>
        </w:numPr>
        <w:spacing w:line="360" w:lineRule="auto"/>
        <w:rPr>
          <w:rFonts w:cs="Arial"/>
          <w:b/>
          <w:bCs/>
          <w:szCs w:val="24"/>
        </w:rPr>
      </w:pPr>
      <w:r w:rsidRPr="002919A4">
        <w:rPr>
          <w:rFonts w:cs="Arial"/>
          <w:b/>
          <w:bCs/>
          <w:szCs w:val="24"/>
        </w:rPr>
        <w:lastRenderedPageBreak/>
        <w:t>Background of Selected Company</w:t>
      </w:r>
    </w:p>
    <w:p w14:paraId="50206CE4" w14:textId="78C6AB57" w:rsidR="00186A2D" w:rsidRDefault="004621FB" w:rsidP="0027020A">
      <w:pPr>
        <w:spacing w:line="360" w:lineRule="auto"/>
        <w:ind w:firstLine="425"/>
        <w:jc w:val="both"/>
        <w:rPr>
          <w:rFonts w:cs="Arial"/>
          <w:szCs w:val="24"/>
        </w:rPr>
      </w:pPr>
      <w:r w:rsidRPr="00FE1B11">
        <w:rPr>
          <w:rFonts w:cs="Arial"/>
          <w:szCs w:val="24"/>
        </w:rPr>
        <w:t xml:space="preserve">DataMicron Systems Sdn Bhd is a technology company which offers consultant services for </w:t>
      </w:r>
      <w:r w:rsidR="00117641">
        <w:rPr>
          <w:rFonts w:cs="Arial"/>
          <w:szCs w:val="24"/>
        </w:rPr>
        <w:t>business intelligence and big data-related solutions</w:t>
      </w:r>
      <w:r w:rsidRPr="00FE1B11">
        <w:rPr>
          <w:rFonts w:cs="Arial"/>
          <w:szCs w:val="24"/>
        </w:rPr>
        <w:t>.</w:t>
      </w:r>
      <w:r w:rsidR="0081166B">
        <w:rPr>
          <w:rFonts w:cs="Arial"/>
          <w:szCs w:val="24"/>
        </w:rPr>
        <w:t xml:space="preserve"> </w:t>
      </w:r>
      <w:r w:rsidR="00605F71">
        <w:rPr>
          <w:rFonts w:cs="Arial"/>
          <w:szCs w:val="24"/>
        </w:rPr>
        <w:t xml:space="preserve">As </w:t>
      </w:r>
      <w:r w:rsidR="00E267BB">
        <w:rPr>
          <w:rFonts w:cs="Arial"/>
          <w:szCs w:val="24"/>
        </w:rPr>
        <w:t xml:space="preserve">many companies </w:t>
      </w:r>
      <w:r w:rsidR="000B4B6B">
        <w:rPr>
          <w:rFonts w:cs="Arial"/>
          <w:szCs w:val="24"/>
        </w:rPr>
        <w:t>nowadays</w:t>
      </w:r>
      <w:r w:rsidR="00E267BB">
        <w:rPr>
          <w:rFonts w:cs="Arial"/>
          <w:szCs w:val="24"/>
        </w:rPr>
        <w:t xml:space="preserve"> </w:t>
      </w:r>
      <w:r w:rsidR="002917BD">
        <w:rPr>
          <w:rFonts w:cs="Arial"/>
          <w:szCs w:val="24"/>
        </w:rPr>
        <w:t xml:space="preserve">have their own databases, they face challenges and difficulties in </w:t>
      </w:r>
      <w:r w:rsidR="00C8034F">
        <w:rPr>
          <w:rFonts w:cs="Arial"/>
          <w:szCs w:val="24"/>
        </w:rPr>
        <w:t>gaining insights from their big and complex data</w:t>
      </w:r>
      <w:r w:rsidR="00C3023A">
        <w:rPr>
          <w:rFonts w:cs="Arial"/>
          <w:szCs w:val="24"/>
        </w:rPr>
        <w:t xml:space="preserve"> using traditional techniques</w:t>
      </w:r>
      <w:r w:rsidR="00C8034F">
        <w:rPr>
          <w:rFonts w:cs="Arial"/>
          <w:szCs w:val="24"/>
        </w:rPr>
        <w:t xml:space="preserve">. </w:t>
      </w:r>
      <w:r w:rsidR="007B28D1">
        <w:rPr>
          <w:rFonts w:cs="Arial"/>
          <w:szCs w:val="24"/>
        </w:rPr>
        <w:t xml:space="preserve">Therefore, this is where DataMicron comes </w:t>
      </w:r>
      <w:r w:rsidR="00C05E46">
        <w:rPr>
          <w:rFonts w:cs="Arial"/>
          <w:szCs w:val="24"/>
        </w:rPr>
        <w:t xml:space="preserve">in </w:t>
      </w:r>
      <w:r w:rsidR="00D16931">
        <w:rPr>
          <w:rFonts w:cs="Arial"/>
          <w:szCs w:val="24"/>
        </w:rPr>
        <w:t>whereby</w:t>
      </w:r>
      <w:r w:rsidR="00535E81">
        <w:rPr>
          <w:rFonts w:cs="Arial"/>
          <w:szCs w:val="24"/>
        </w:rPr>
        <w:t xml:space="preserve"> t</w:t>
      </w:r>
      <w:r w:rsidR="00B96A54">
        <w:rPr>
          <w:rFonts w:cs="Arial"/>
          <w:szCs w:val="24"/>
        </w:rPr>
        <w:t>heir</w:t>
      </w:r>
      <w:r w:rsidR="00160FF2">
        <w:rPr>
          <w:rFonts w:cs="Arial"/>
          <w:szCs w:val="24"/>
        </w:rPr>
        <w:t xml:space="preserve"> managing director said in his interview with </w:t>
      </w:r>
      <w:r w:rsidR="00160FF2">
        <w:rPr>
          <w:rFonts w:cs="Arial"/>
          <w:i/>
          <w:iCs/>
          <w:szCs w:val="24"/>
        </w:rPr>
        <w:t>The Star</w:t>
      </w:r>
      <w:r w:rsidR="00160FF2">
        <w:rPr>
          <w:rFonts w:cs="Arial"/>
          <w:szCs w:val="24"/>
        </w:rPr>
        <w:t xml:space="preserve"> </w:t>
      </w:r>
      <w:r w:rsidR="00C65684">
        <w:rPr>
          <w:rFonts w:cs="Arial"/>
          <w:szCs w:val="24"/>
        </w:rPr>
        <w:t>newspaper publication:</w:t>
      </w:r>
    </w:p>
    <w:p w14:paraId="4F8C7D06" w14:textId="3090A2B6" w:rsidR="00186A2D" w:rsidRDefault="00186A2D" w:rsidP="0027020A">
      <w:pPr>
        <w:spacing w:line="360" w:lineRule="auto"/>
        <w:ind w:firstLine="425"/>
        <w:jc w:val="both"/>
        <w:rPr>
          <w:rFonts w:cs="Arial"/>
          <w:szCs w:val="24"/>
        </w:rPr>
      </w:pPr>
      <w:r>
        <w:rPr>
          <w:rFonts w:cs="Arial"/>
          <w:szCs w:val="24"/>
        </w:rPr>
        <w:t>“</w:t>
      </w:r>
      <w:r w:rsidRPr="00E5109A">
        <w:rPr>
          <w:rFonts w:cs="Arial"/>
          <w:i/>
          <w:iCs/>
          <w:szCs w:val="24"/>
        </w:rPr>
        <w:t>We extract data from various databases provided to us by our clients and merge them in the data warehouse, where from there, we do analysis of the data to provide our clients with business intelligence and predictive analysis, which in turn, would help them in their decision-making process</w:t>
      </w:r>
      <w:r>
        <w:rPr>
          <w:rFonts w:cs="Arial"/>
          <w:szCs w:val="24"/>
        </w:rPr>
        <w:t>”</w:t>
      </w:r>
      <w:r w:rsidR="00776715">
        <w:rPr>
          <w:rFonts w:cs="Arial"/>
          <w:szCs w:val="24"/>
        </w:rPr>
        <w:t xml:space="preserve"> (Hooi, 2014).</w:t>
      </w:r>
    </w:p>
    <w:p w14:paraId="2D8302A9" w14:textId="0F8C53E6" w:rsidR="00CD22E1" w:rsidRDefault="00117488" w:rsidP="0090760B">
      <w:pPr>
        <w:spacing w:line="360" w:lineRule="auto"/>
        <w:ind w:firstLine="425"/>
        <w:jc w:val="both"/>
        <w:rPr>
          <w:rFonts w:cs="Arial"/>
          <w:szCs w:val="24"/>
        </w:rPr>
      </w:pPr>
      <w:r>
        <w:rPr>
          <w:rFonts w:cs="Arial"/>
          <w:szCs w:val="24"/>
        </w:rPr>
        <w:t xml:space="preserve">On 2004, </w:t>
      </w:r>
      <w:r w:rsidR="00B26393">
        <w:rPr>
          <w:rFonts w:cs="Arial"/>
          <w:szCs w:val="24"/>
        </w:rPr>
        <w:t xml:space="preserve">DataMicron </w:t>
      </w:r>
      <w:r w:rsidR="00E233F1">
        <w:rPr>
          <w:rFonts w:cs="Arial"/>
          <w:szCs w:val="24"/>
        </w:rPr>
        <w:t xml:space="preserve">company </w:t>
      </w:r>
      <w:r w:rsidR="001A2F60">
        <w:rPr>
          <w:rFonts w:cs="Arial"/>
          <w:szCs w:val="24"/>
        </w:rPr>
        <w:t>was granted</w:t>
      </w:r>
      <w:r w:rsidR="009B75EB">
        <w:rPr>
          <w:rFonts w:cs="Arial"/>
          <w:szCs w:val="24"/>
        </w:rPr>
        <w:t xml:space="preserve"> by Government of Malaysia</w:t>
      </w:r>
      <w:r w:rsidR="00C051A5">
        <w:rPr>
          <w:rFonts w:cs="Arial"/>
          <w:szCs w:val="24"/>
        </w:rPr>
        <w:t xml:space="preserve"> through </w:t>
      </w:r>
      <w:r w:rsidR="00402480">
        <w:rPr>
          <w:rFonts w:cs="Arial"/>
          <w:szCs w:val="24"/>
        </w:rPr>
        <w:t>Malaysia</w:t>
      </w:r>
      <w:r w:rsidR="003740CD">
        <w:rPr>
          <w:rFonts w:cs="Arial"/>
          <w:szCs w:val="24"/>
        </w:rPr>
        <w:t xml:space="preserve"> Digital Economy</w:t>
      </w:r>
      <w:r w:rsidR="00C051A5">
        <w:rPr>
          <w:rFonts w:cs="Arial"/>
          <w:szCs w:val="24"/>
        </w:rPr>
        <w:t xml:space="preserve"> Corporation (MD</w:t>
      </w:r>
      <w:r w:rsidR="003740CD">
        <w:rPr>
          <w:rFonts w:cs="Arial"/>
          <w:szCs w:val="24"/>
        </w:rPr>
        <w:t>E</w:t>
      </w:r>
      <w:r w:rsidR="00C051A5">
        <w:rPr>
          <w:rFonts w:cs="Arial"/>
          <w:szCs w:val="24"/>
        </w:rPr>
        <w:t>C)</w:t>
      </w:r>
      <w:r w:rsidR="001A2F60">
        <w:rPr>
          <w:rFonts w:cs="Arial"/>
          <w:szCs w:val="24"/>
        </w:rPr>
        <w:t xml:space="preserve"> </w:t>
      </w:r>
      <w:r w:rsidR="00E233F1">
        <w:rPr>
          <w:rFonts w:cs="Arial"/>
          <w:szCs w:val="24"/>
        </w:rPr>
        <w:t xml:space="preserve">with </w:t>
      </w:r>
      <w:r w:rsidR="001368ED">
        <w:rPr>
          <w:rFonts w:cs="Arial"/>
          <w:szCs w:val="24"/>
        </w:rPr>
        <w:t>Malaysia Status Services (</w:t>
      </w:r>
      <w:r w:rsidR="00E233F1">
        <w:rPr>
          <w:rFonts w:cs="Arial"/>
          <w:szCs w:val="24"/>
        </w:rPr>
        <w:t>MSC</w:t>
      </w:r>
      <w:r w:rsidR="001368ED">
        <w:rPr>
          <w:rFonts w:cs="Arial"/>
          <w:szCs w:val="24"/>
        </w:rPr>
        <w:t>)</w:t>
      </w:r>
      <w:r w:rsidR="00E233F1">
        <w:rPr>
          <w:rFonts w:cs="Arial"/>
          <w:szCs w:val="24"/>
        </w:rPr>
        <w:t xml:space="preserve"> status which enables their company </w:t>
      </w:r>
      <w:r w:rsidR="00BD13FE">
        <w:rPr>
          <w:rFonts w:cs="Arial"/>
          <w:szCs w:val="24"/>
        </w:rPr>
        <w:t>to enhance</w:t>
      </w:r>
      <w:r w:rsidR="00D95109">
        <w:rPr>
          <w:rFonts w:cs="Arial"/>
          <w:szCs w:val="24"/>
        </w:rPr>
        <w:t xml:space="preserve"> their </w:t>
      </w:r>
      <w:r w:rsidR="006C5ACB">
        <w:rPr>
          <w:rFonts w:cs="Arial"/>
          <w:szCs w:val="24"/>
        </w:rPr>
        <w:t xml:space="preserve">product and service </w:t>
      </w:r>
      <w:r w:rsidR="00D95109">
        <w:rPr>
          <w:rFonts w:cs="Arial"/>
          <w:szCs w:val="24"/>
        </w:rPr>
        <w:t>development</w:t>
      </w:r>
      <w:r w:rsidR="006C5ACB">
        <w:rPr>
          <w:rFonts w:cs="Arial"/>
          <w:szCs w:val="24"/>
        </w:rPr>
        <w:t>s on multimedia technologies</w:t>
      </w:r>
      <w:r w:rsidR="0028575D">
        <w:rPr>
          <w:rFonts w:cs="Arial"/>
          <w:szCs w:val="24"/>
        </w:rPr>
        <w:t xml:space="preserve">. </w:t>
      </w:r>
      <w:r w:rsidR="001211D0">
        <w:rPr>
          <w:rFonts w:cs="Arial"/>
          <w:szCs w:val="24"/>
        </w:rPr>
        <w:t>As a result</w:t>
      </w:r>
      <w:r w:rsidR="0015487D">
        <w:rPr>
          <w:rFonts w:cs="Arial"/>
          <w:szCs w:val="24"/>
        </w:rPr>
        <w:t xml:space="preserve">, the company has </w:t>
      </w:r>
      <w:r w:rsidR="00085DFC">
        <w:rPr>
          <w:rFonts w:cs="Arial"/>
          <w:szCs w:val="24"/>
        </w:rPr>
        <w:t>extended</w:t>
      </w:r>
      <w:r w:rsidR="0015487D">
        <w:rPr>
          <w:rFonts w:cs="Arial"/>
          <w:szCs w:val="24"/>
        </w:rPr>
        <w:t xml:space="preserve"> their scope of services </w:t>
      </w:r>
      <w:r w:rsidR="00B0658F">
        <w:rPr>
          <w:rFonts w:cs="Arial"/>
          <w:szCs w:val="24"/>
        </w:rPr>
        <w:t>to more than five countries as in 2014.</w:t>
      </w:r>
      <w:r w:rsidR="0082122D">
        <w:rPr>
          <w:rFonts w:cs="Arial"/>
          <w:szCs w:val="24"/>
        </w:rPr>
        <w:t xml:space="preserve"> </w:t>
      </w:r>
      <w:r w:rsidR="00A25369">
        <w:rPr>
          <w:rFonts w:cs="Arial"/>
          <w:szCs w:val="24"/>
        </w:rPr>
        <w:t>The success of t</w:t>
      </w:r>
      <w:r w:rsidR="00E65F9B">
        <w:rPr>
          <w:rFonts w:cs="Arial"/>
          <w:szCs w:val="24"/>
        </w:rPr>
        <w:t xml:space="preserve">his company </w:t>
      </w:r>
      <w:r w:rsidR="00A50CB3">
        <w:rPr>
          <w:rFonts w:cs="Arial"/>
          <w:szCs w:val="24"/>
        </w:rPr>
        <w:t xml:space="preserve">was </w:t>
      </w:r>
      <w:r w:rsidR="00A25369">
        <w:rPr>
          <w:rFonts w:cs="Arial"/>
          <w:szCs w:val="24"/>
        </w:rPr>
        <w:t>reflected</w:t>
      </w:r>
      <w:r w:rsidR="00A50CB3">
        <w:rPr>
          <w:rFonts w:cs="Arial"/>
          <w:szCs w:val="24"/>
        </w:rPr>
        <w:t xml:space="preserve"> </w:t>
      </w:r>
      <w:r w:rsidR="00BD5197">
        <w:rPr>
          <w:rFonts w:cs="Arial"/>
          <w:szCs w:val="24"/>
        </w:rPr>
        <w:t>by</w:t>
      </w:r>
      <w:r w:rsidR="00E65F9B">
        <w:rPr>
          <w:rFonts w:cs="Arial"/>
          <w:szCs w:val="24"/>
        </w:rPr>
        <w:t xml:space="preserve"> </w:t>
      </w:r>
      <w:r w:rsidR="00EA713A">
        <w:rPr>
          <w:rFonts w:cs="Arial"/>
          <w:szCs w:val="24"/>
        </w:rPr>
        <w:t xml:space="preserve">their </w:t>
      </w:r>
      <w:r w:rsidR="006E6052">
        <w:rPr>
          <w:rFonts w:cs="Arial"/>
          <w:szCs w:val="24"/>
        </w:rPr>
        <w:t>Micros</w:t>
      </w:r>
      <w:r w:rsidR="000E59AA">
        <w:rPr>
          <w:rFonts w:cs="Arial"/>
          <w:szCs w:val="24"/>
        </w:rPr>
        <w:t>oft Asia Pacific Keystone Award on 2005, and SME Corp Innovation Award (ICT) on 2013</w:t>
      </w:r>
      <w:r w:rsidR="003807FB">
        <w:rPr>
          <w:rFonts w:cs="Arial"/>
          <w:szCs w:val="24"/>
        </w:rPr>
        <w:t xml:space="preserve"> (Hooi, 2014)</w:t>
      </w:r>
      <w:r w:rsidR="00BD5197">
        <w:rPr>
          <w:rFonts w:cs="Arial"/>
          <w:szCs w:val="24"/>
        </w:rPr>
        <w:t>.</w:t>
      </w:r>
    </w:p>
    <w:p w14:paraId="05BD626A" w14:textId="236BE068" w:rsidR="006C7E26" w:rsidRDefault="006C7E26" w:rsidP="0027020A">
      <w:pPr>
        <w:spacing w:line="360" w:lineRule="auto"/>
        <w:ind w:firstLine="425"/>
        <w:jc w:val="both"/>
        <w:rPr>
          <w:rFonts w:cs="Arial"/>
          <w:szCs w:val="24"/>
        </w:rPr>
      </w:pPr>
      <w:r>
        <w:rPr>
          <w:rFonts w:cs="Arial"/>
          <w:szCs w:val="24"/>
        </w:rPr>
        <w:t xml:space="preserve">The key to their success is their </w:t>
      </w:r>
      <w:r w:rsidR="00FA437C">
        <w:rPr>
          <w:rFonts w:cs="Arial"/>
          <w:szCs w:val="24"/>
        </w:rPr>
        <w:t>user-friendly dashboards which</w:t>
      </w:r>
      <w:r w:rsidR="004B2267">
        <w:rPr>
          <w:rFonts w:cs="Arial"/>
          <w:szCs w:val="24"/>
        </w:rPr>
        <w:t xml:space="preserve"> </w:t>
      </w:r>
      <w:r w:rsidR="00D51F72">
        <w:rPr>
          <w:rFonts w:cs="Arial"/>
          <w:szCs w:val="24"/>
        </w:rPr>
        <w:t>is</w:t>
      </w:r>
      <w:r w:rsidR="004B2267">
        <w:rPr>
          <w:rFonts w:cs="Arial"/>
          <w:szCs w:val="24"/>
        </w:rPr>
        <w:t xml:space="preserve"> easy for their clients to understand</w:t>
      </w:r>
      <w:r w:rsidR="00392166">
        <w:rPr>
          <w:rFonts w:cs="Arial"/>
          <w:szCs w:val="24"/>
        </w:rPr>
        <w:t>. Their manager</w:t>
      </w:r>
      <w:r w:rsidR="002D2EDC">
        <w:rPr>
          <w:rFonts w:cs="Arial"/>
          <w:szCs w:val="24"/>
        </w:rPr>
        <w:t xml:space="preserve"> said </w:t>
      </w:r>
      <w:r w:rsidR="00D51F72">
        <w:rPr>
          <w:rFonts w:cs="Arial"/>
          <w:szCs w:val="24"/>
        </w:rPr>
        <w:t>in</w:t>
      </w:r>
      <w:r w:rsidR="002D2EDC">
        <w:rPr>
          <w:rFonts w:cs="Arial"/>
          <w:szCs w:val="24"/>
        </w:rPr>
        <w:t xml:space="preserve"> the interview “</w:t>
      </w:r>
      <w:r w:rsidR="00E6703E" w:rsidRPr="00E6703E">
        <w:rPr>
          <w:rFonts w:cs="Arial"/>
          <w:i/>
          <w:iCs/>
          <w:szCs w:val="24"/>
        </w:rPr>
        <w:t xml:space="preserve">Once it is finalised, we move on to </w:t>
      </w:r>
      <w:r w:rsidR="00E6703E" w:rsidRPr="0027020A">
        <w:rPr>
          <w:rFonts w:cs="Arial"/>
          <w:szCs w:val="24"/>
        </w:rPr>
        <w:t>develop</w:t>
      </w:r>
      <w:r w:rsidR="00E6703E" w:rsidRPr="00E6703E">
        <w:rPr>
          <w:rFonts w:cs="Arial"/>
          <w:i/>
          <w:iCs/>
          <w:szCs w:val="24"/>
        </w:rPr>
        <w:t xml:space="preserve"> the front-end tools, which come in a user- and visual-friendly dashboard with predictive capabilities to display the analysis</w:t>
      </w:r>
      <w:r w:rsidR="00E6703E">
        <w:rPr>
          <w:rFonts w:cs="Arial"/>
          <w:szCs w:val="24"/>
        </w:rPr>
        <w:t>”</w:t>
      </w:r>
      <w:r w:rsidR="00D51F72">
        <w:rPr>
          <w:rFonts w:cs="Arial"/>
          <w:szCs w:val="24"/>
        </w:rPr>
        <w:t xml:space="preserve"> (Hooi, 2014).</w:t>
      </w:r>
    </w:p>
    <w:p w14:paraId="4031B3B3" w14:textId="77777777" w:rsidR="00E666C0" w:rsidRDefault="00E666C0" w:rsidP="007B60CF">
      <w:pPr>
        <w:spacing w:after="0" w:line="240" w:lineRule="auto"/>
        <w:ind w:left="426" w:firstLine="425"/>
        <w:rPr>
          <w:rFonts w:cs="Arial"/>
          <w:szCs w:val="24"/>
        </w:rPr>
      </w:pPr>
    </w:p>
    <w:p w14:paraId="41659CE9" w14:textId="7B138610" w:rsidR="00EE7191" w:rsidRDefault="003807FB" w:rsidP="0090760B">
      <w:pPr>
        <w:pStyle w:val="ListParagraph"/>
        <w:numPr>
          <w:ilvl w:val="1"/>
          <w:numId w:val="1"/>
        </w:numPr>
        <w:spacing w:line="360" w:lineRule="auto"/>
        <w:ind w:left="426"/>
        <w:rPr>
          <w:rFonts w:cs="Arial"/>
          <w:b/>
          <w:bCs/>
          <w:szCs w:val="24"/>
        </w:rPr>
      </w:pPr>
      <w:r>
        <w:rPr>
          <w:rFonts w:cs="Arial"/>
          <w:szCs w:val="24"/>
        </w:rPr>
        <w:t xml:space="preserve"> </w:t>
      </w:r>
      <w:r w:rsidR="00EE7191" w:rsidRPr="003807FB">
        <w:rPr>
          <w:rFonts w:cs="Arial"/>
          <w:b/>
          <w:bCs/>
          <w:szCs w:val="24"/>
        </w:rPr>
        <w:t>Type of ownership</w:t>
      </w:r>
    </w:p>
    <w:p w14:paraId="370B10A5" w14:textId="77777777" w:rsidR="00DA6164" w:rsidRPr="00DA6164" w:rsidRDefault="00DA6164" w:rsidP="00DA6164">
      <w:pPr>
        <w:pStyle w:val="ListParagraph"/>
        <w:spacing w:after="0" w:line="360" w:lineRule="auto"/>
        <w:ind w:left="792"/>
        <w:rPr>
          <w:rFonts w:cs="Arial"/>
          <w:b/>
          <w:bCs/>
          <w:sz w:val="6"/>
          <w:szCs w:val="6"/>
        </w:rPr>
      </w:pPr>
    </w:p>
    <w:p w14:paraId="2DFD8D44" w14:textId="26BE6E94" w:rsidR="00375D80" w:rsidRPr="006036C2" w:rsidRDefault="006036C2" w:rsidP="0090760B">
      <w:pPr>
        <w:spacing w:line="360" w:lineRule="auto"/>
        <w:ind w:firstLine="425"/>
        <w:jc w:val="both"/>
        <w:rPr>
          <w:rFonts w:cs="Arial"/>
          <w:szCs w:val="24"/>
        </w:rPr>
      </w:pPr>
      <w:r w:rsidRPr="006036C2">
        <w:rPr>
          <w:rFonts w:cs="Arial"/>
          <w:szCs w:val="24"/>
        </w:rPr>
        <w:t>As</w:t>
      </w:r>
      <w:r>
        <w:rPr>
          <w:rFonts w:cs="Arial"/>
          <w:szCs w:val="24"/>
        </w:rPr>
        <w:t xml:space="preserve"> the name implies </w:t>
      </w:r>
      <w:r w:rsidR="00FF01BB">
        <w:rPr>
          <w:rFonts w:cs="Arial"/>
          <w:szCs w:val="24"/>
        </w:rPr>
        <w:t>at suffix of DataMicron Systems Sdn Bhd, this company</w:t>
      </w:r>
      <w:r w:rsidR="00DA6164">
        <w:rPr>
          <w:rFonts w:cs="Arial"/>
          <w:szCs w:val="24"/>
        </w:rPr>
        <w:t xml:space="preserve"> is a private company</w:t>
      </w:r>
      <w:r w:rsidR="0065336D">
        <w:rPr>
          <w:rFonts w:cs="Arial"/>
          <w:szCs w:val="24"/>
        </w:rPr>
        <w:t xml:space="preserve"> which is own</w:t>
      </w:r>
      <w:r w:rsidR="00935278">
        <w:rPr>
          <w:rFonts w:cs="Arial"/>
          <w:szCs w:val="24"/>
        </w:rPr>
        <w:t>ed</w:t>
      </w:r>
      <w:r w:rsidR="0065336D">
        <w:rPr>
          <w:rFonts w:cs="Arial"/>
          <w:szCs w:val="24"/>
        </w:rPr>
        <w:t xml:space="preserve"> by </w:t>
      </w:r>
      <w:r w:rsidR="00265DC5">
        <w:rPr>
          <w:rFonts w:cs="Arial"/>
          <w:szCs w:val="24"/>
        </w:rPr>
        <w:t>Jimmy Ting</w:t>
      </w:r>
      <w:r w:rsidR="008D6719">
        <w:rPr>
          <w:rFonts w:cs="Arial"/>
          <w:szCs w:val="24"/>
        </w:rPr>
        <w:t xml:space="preserve"> (Managing Director </w:t>
      </w:r>
      <w:r w:rsidR="00955D51">
        <w:rPr>
          <w:rFonts w:cs="Arial"/>
          <w:szCs w:val="24"/>
        </w:rPr>
        <w:t>of DataMicron)</w:t>
      </w:r>
      <w:r w:rsidR="000D4112">
        <w:rPr>
          <w:rFonts w:cs="Arial"/>
          <w:szCs w:val="24"/>
        </w:rPr>
        <w:t xml:space="preserve"> since 2002</w:t>
      </w:r>
      <w:r w:rsidR="00251A01">
        <w:rPr>
          <w:rFonts w:cs="Arial"/>
          <w:szCs w:val="24"/>
        </w:rPr>
        <w:t>.</w:t>
      </w:r>
      <w:r w:rsidR="00955D51">
        <w:rPr>
          <w:rFonts w:cs="Arial"/>
          <w:szCs w:val="24"/>
        </w:rPr>
        <w:t xml:space="preserve"> </w:t>
      </w:r>
      <w:r w:rsidR="00733BFF">
        <w:rPr>
          <w:rFonts w:cs="Arial"/>
          <w:szCs w:val="24"/>
        </w:rPr>
        <w:t xml:space="preserve">This </w:t>
      </w:r>
      <w:r w:rsidR="008825CB">
        <w:rPr>
          <w:rFonts w:cs="Arial"/>
          <w:szCs w:val="24"/>
        </w:rPr>
        <w:t xml:space="preserve">organisation </w:t>
      </w:r>
      <w:r w:rsidR="008874F4">
        <w:rPr>
          <w:rFonts w:cs="Arial"/>
          <w:szCs w:val="24"/>
        </w:rPr>
        <w:t xml:space="preserve">of this company </w:t>
      </w:r>
      <w:r w:rsidR="008825CB">
        <w:rPr>
          <w:rFonts w:cs="Arial"/>
          <w:szCs w:val="24"/>
        </w:rPr>
        <w:t>is</w:t>
      </w:r>
      <w:r w:rsidR="00733BFF">
        <w:rPr>
          <w:rFonts w:cs="Arial"/>
          <w:szCs w:val="24"/>
        </w:rPr>
        <w:t xml:space="preserve"> </w:t>
      </w:r>
      <w:r w:rsidR="007B60CF">
        <w:rPr>
          <w:rFonts w:cs="Arial"/>
          <w:szCs w:val="24"/>
        </w:rPr>
        <w:t>compiled</w:t>
      </w:r>
      <w:r w:rsidR="00B7065A">
        <w:rPr>
          <w:rFonts w:cs="Arial"/>
          <w:szCs w:val="24"/>
        </w:rPr>
        <w:t xml:space="preserve"> correctly</w:t>
      </w:r>
      <w:r w:rsidR="00733BFF">
        <w:rPr>
          <w:rFonts w:cs="Arial"/>
          <w:szCs w:val="24"/>
        </w:rPr>
        <w:t xml:space="preserve"> </w:t>
      </w:r>
      <w:r w:rsidR="00BF03F3">
        <w:rPr>
          <w:rFonts w:cs="Arial"/>
          <w:szCs w:val="24"/>
        </w:rPr>
        <w:t xml:space="preserve">with guidelines published by Companies Commission of Malaysia (SSM) </w:t>
      </w:r>
      <w:r w:rsidR="008874F4">
        <w:rPr>
          <w:rFonts w:cs="Arial"/>
          <w:szCs w:val="24"/>
        </w:rPr>
        <w:t xml:space="preserve">whereby </w:t>
      </w:r>
      <w:r w:rsidR="00935278">
        <w:rPr>
          <w:rFonts w:cs="Arial"/>
          <w:szCs w:val="24"/>
        </w:rPr>
        <w:t>“</w:t>
      </w:r>
      <w:r w:rsidR="00935278" w:rsidRPr="00E5109A">
        <w:rPr>
          <w:rFonts w:cs="Arial"/>
          <w:i/>
          <w:iCs/>
          <w:szCs w:val="24"/>
        </w:rPr>
        <w:t>A</w:t>
      </w:r>
      <w:r w:rsidR="008B496D" w:rsidRPr="00E5109A">
        <w:rPr>
          <w:rFonts w:cs="Arial"/>
          <w:i/>
          <w:iCs/>
          <w:szCs w:val="24"/>
        </w:rPr>
        <w:t>t least</w:t>
      </w:r>
      <w:r w:rsidR="00935278" w:rsidRPr="00E5109A">
        <w:rPr>
          <w:rFonts w:cs="Arial"/>
          <w:i/>
          <w:iCs/>
          <w:szCs w:val="24"/>
        </w:rPr>
        <w:t xml:space="preserve"> one </w:t>
      </w:r>
      <w:r w:rsidR="008D3763" w:rsidRPr="00E5109A">
        <w:rPr>
          <w:rFonts w:cs="Arial"/>
          <w:i/>
          <w:iCs/>
          <w:szCs w:val="24"/>
        </w:rPr>
        <w:t xml:space="preserve">(1) </w:t>
      </w:r>
      <w:r w:rsidR="00935278" w:rsidRPr="00E5109A">
        <w:rPr>
          <w:rFonts w:cs="Arial"/>
          <w:i/>
          <w:iCs/>
          <w:szCs w:val="24"/>
        </w:rPr>
        <w:t xml:space="preserve">director who </w:t>
      </w:r>
      <w:r w:rsidR="008D3763" w:rsidRPr="00E5109A">
        <w:rPr>
          <w:i/>
          <w:iCs/>
        </w:rPr>
        <w:t>ordinarily resides in Malaysia by having a principal place of residence in Malaysia and minimum of one (1) promoter</w:t>
      </w:r>
      <w:r w:rsidR="008D3763">
        <w:t>”</w:t>
      </w:r>
      <w:r w:rsidR="00935278">
        <w:rPr>
          <w:rFonts w:cs="Arial"/>
          <w:szCs w:val="24"/>
        </w:rPr>
        <w:t xml:space="preserve"> </w:t>
      </w:r>
      <w:r w:rsidR="008D3763">
        <w:rPr>
          <w:rFonts w:cs="Arial"/>
          <w:szCs w:val="24"/>
        </w:rPr>
        <w:t>(</w:t>
      </w:r>
      <w:r w:rsidR="006C304D">
        <w:rPr>
          <w:rFonts w:cs="Arial"/>
          <w:szCs w:val="24"/>
        </w:rPr>
        <w:t xml:space="preserve">Companies Commission of Malaysia, </w:t>
      </w:r>
      <w:r w:rsidR="00E5109A">
        <w:rPr>
          <w:rFonts w:cs="Arial"/>
          <w:szCs w:val="24"/>
        </w:rPr>
        <w:t>2018).</w:t>
      </w:r>
      <w:r w:rsidR="003B1F2B">
        <w:rPr>
          <w:rFonts w:cs="Arial"/>
          <w:szCs w:val="24"/>
        </w:rPr>
        <w:t xml:space="preserve"> </w:t>
      </w:r>
      <w:r w:rsidR="00D26725">
        <w:rPr>
          <w:rFonts w:cs="Arial"/>
          <w:szCs w:val="24"/>
        </w:rPr>
        <w:t>Hence,</w:t>
      </w:r>
      <w:r w:rsidR="00D26725" w:rsidRPr="00D26725">
        <w:rPr>
          <w:rFonts w:cs="Arial"/>
          <w:szCs w:val="24"/>
        </w:rPr>
        <w:t xml:space="preserve"> </w:t>
      </w:r>
      <w:r w:rsidR="00D26725">
        <w:rPr>
          <w:rFonts w:cs="Arial"/>
          <w:szCs w:val="24"/>
        </w:rPr>
        <w:t xml:space="preserve">DataMicron Systems Sdn Bhd </w:t>
      </w:r>
      <w:r w:rsidR="00750A6E">
        <w:rPr>
          <w:rFonts w:cs="Arial"/>
          <w:szCs w:val="24"/>
        </w:rPr>
        <w:t>has been standing as a</w:t>
      </w:r>
      <w:r w:rsidR="00D26725">
        <w:rPr>
          <w:rFonts w:cs="Arial"/>
          <w:szCs w:val="24"/>
        </w:rPr>
        <w:t xml:space="preserve"> private company</w:t>
      </w:r>
      <w:r w:rsidR="00750A6E">
        <w:rPr>
          <w:rFonts w:cs="Arial"/>
          <w:szCs w:val="24"/>
        </w:rPr>
        <w:t xml:space="preserve"> for almost two decade</w:t>
      </w:r>
      <w:r w:rsidR="001B6774">
        <w:rPr>
          <w:rFonts w:cs="Arial"/>
          <w:szCs w:val="24"/>
        </w:rPr>
        <w:t>s.</w:t>
      </w:r>
      <w:r w:rsidR="00750A6E">
        <w:rPr>
          <w:rFonts w:cs="Arial"/>
          <w:szCs w:val="24"/>
        </w:rPr>
        <w:t xml:space="preserve"> </w:t>
      </w:r>
    </w:p>
    <w:p w14:paraId="72416E02" w14:textId="39B79210" w:rsidR="00EE7191" w:rsidRDefault="00D30C9A" w:rsidP="007B60CF">
      <w:pPr>
        <w:pStyle w:val="ListParagraph"/>
        <w:numPr>
          <w:ilvl w:val="1"/>
          <w:numId w:val="1"/>
        </w:numPr>
        <w:spacing w:line="360" w:lineRule="auto"/>
        <w:ind w:left="426"/>
        <w:rPr>
          <w:rFonts w:cs="Arial"/>
          <w:b/>
          <w:bCs/>
          <w:szCs w:val="24"/>
        </w:rPr>
      </w:pPr>
      <w:r>
        <w:rPr>
          <w:rFonts w:cs="Arial"/>
          <w:b/>
          <w:bCs/>
          <w:szCs w:val="24"/>
        </w:rPr>
        <w:lastRenderedPageBreak/>
        <w:t xml:space="preserve"> </w:t>
      </w:r>
      <w:r w:rsidR="00EE7191" w:rsidRPr="003807FB">
        <w:rPr>
          <w:rFonts w:cs="Arial"/>
          <w:b/>
          <w:bCs/>
          <w:szCs w:val="24"/>
        </w:rPr>
        <w:t>Products or services</w:t>
      </w:r>
    </w:p>
    <w:p w14:paraId="677D89E3" w14:textId="5B6334A2" w:rsidR="00E63C1B" w:rsidRPr="00E63C1B" w:rsidRDefault="00E63C1B" w:rsidP="00E63C1B">
      <w:pPr>
        <w:pStyle w:val="ListParagraph"/>
        <w:spacing w:after="0" w:line="360" w:lineRule="auto"/>
        <w:ind w:left="792"/>
        <w:rPr>
          <w:rFonts w:cs="Arial"/>
          <w:b/>
          <w:bCs/>
          <w:sz w:val="4"/>
          <w:szCs w:val="4"/>
        </w:rPr>
      </w:pPr>
    </w:p>
    <w:p w14:paraId="19AA588F" w14:textId="6F7FD031" w:rsidR="00422255" w:rsidRDefault="004D3AFF" w:rsidP="007B60CF">
      <w:pPr>
        <w:spacing w:after="0" w:line="360" w:lineRule="auto"/>
        <w:ind w:firstLine="425"/>
        <w:jc w:val="both"/>
        <w:rPr>
          <w:rFonts w:cs="Arial"/>
          <w:szCs w:val="24"/>
        </w:rPr>
      </w:pPr>
      <w:r>
        <w:rPr>
          <w:rFonts w:cs="Arial"/>
          <w:szCs w:val="24"/>
        </w:rPr>
        <w:t>DataMic</w:t>
      </w:r>
      <w:r w:rsidR="00D30C9A">
        <w:rPr>
          <w:rFonts w:cs="Arial"/>
          <w:szCs w:val="24"/>
        </w:rPr>
        <w:t>ron</w:t>
      </w:r>
      <w:r w:rsidR="004621FB" w:rsidRPr="00FE1B11">
        <w:rPr>
          <w:rFonts w:cs="Arial"/>
          <w:szCs w:val="24"/>
        </w:rPr>
        <w:t xml:space="preserve"> provides innovative solutions for Big Data,</w:t>
      </w:r>
      <w:r w:rsidR="00BB0A93">
        <w:rPr>
          <w:rFonts w:cs="Arial"/>
          <w:szCs w:val="24"/>
        </w:rPr>
        <w:t xml:space="preserve"> </w:t>
      </w:r>
      <w:r w:rsidR="004621FB" w:rsidRPr="00FE1B11">
        <w:rPr>
          <w:rFonts w:cs="Arial"/>
          <w:szCs w:val="24"/>
        </w:rPr>
        <w:t>and Business Intelligence for</w:t>
      </w:r>
      <w:r w:rsidR="004621FB">
        <w:rPr>
          <w:rFonts w:cs="Arial"/>
          <w:szCs w:val="24"/>
        </w:rPr>
        <w:t xml:space="preserve"> </w:t>
      </w:r>
      <w:r w:rsidR="004621FB" w:rsidRPr="00FE1B11">
        <w:rPr>
          <w:rFonts w:cs="Arial"/>
          <w:szCs w:val="24"/>
        </w:rPr>
        <w:t xml:space="preserve">many local and international organisations. </w:t>
      </w:r>
      <w:r w:rsidR="001F04FF" w:rsidRPr="00FE1B11">
        <w:rPr>
          <w:rFonts w:cs="Arial"/>
          <w:szCs w:val="24"/>
        </w:rPr>
        <w:t xml:space="preserve">As data </w:t>
      </w:r>
      <w:r w:rsidR="00DA156A">
        <w:rPr>
          <w:rFonts w:cs="Arial"/>
          <w:szCs w:val="24"/>
        </w:rPr>
        <w:t xml:space="preserve">value </w:t>
      </w:r>
      <w:r w:rsidR="001F04FF" w:rsidRPr="00FE1B11">
        <w:rPr>
          <w:rFonts w:cs="Arial"/>
          <w:szCs w:val="24"/>
        </w:rPr>
        <w:t>is significantly increasing,</w:t>
      </w:r>
      <w:r w:rsidR="001F04FF">
        <w:rPr>
          <w:rFonts w:cs="Arial"/>
          <w:szCs w:val="24"/>
        </w:rPr>
        <w:t xml:space="preserve"> </w:t>
      </w:r>
      <w:r w:rsidR="001F04FF" w:rsidRPr="00FE1B11">
        <w:rPr>
          <w:rFonts w:cs="Arial"/>
          <w:szCs w:val="24"/>
        </w:rPr>
        <w:t>DataMicron offers three types of data-related</w:t>
      </w:r>
      <w:r w:rsidR="00E413A8">
        <w:rPr>
          <w:rFonts w:cs="Arial"/>
          <w:szCs w:val="24"/>
        </w:rPr>
        <w:t xml:space="preserve"> </w:t>
      </w:r>
      <w:r w:rsidR="001F04FF" w:rsidRPr="00FE1B11">
        <w:rPr>
          <w:rFonts w:cs="Arial"/>
          <w:szCs w:val="24"/>
        </w:rPr>
        <w:t xml:space="preserve">services which are Training, Consultancy, and Support. </w:t>
      </w:r>
      <w:r w:rsidR="003C5342">
        <w:rPr>
          <w:rFonts w:cs="Arial"/>
          <w:szCs w:val="24"/>
        </w:rPr>
        <w:t>In terms of training, DataMicron</w:t>
      </w:r>
      <w:r w:rsidR="005A1D0F">
        <w:rPr>
          <w:rFonts w:cs="Arial"/>
          <w:szCs w:val="24"/>
        </w:rPr>
        <w:t xml:space="preserve"> </w:t>
      </w:r>
      <w:r w:rsidR="00432E64">
        <w:rPr>
          <w:rFonts w:cs="Arial"/>
          <w:szCs w:val="24"/>
        </w:rPr>
        <w:t xml:space="preserve">together with other industry partners agreed to develop </w:t>
      </w:r>
      <w:r w:rsidR="0021196F">
        <w:rPr>
          <w:rFonts w:cs="Arial"/>
          <w:szCs w:val="24"/>
        </w:rPr>
        <w:t>future talents</w:t>
      </w:r>
      <w:r w:rsidR="00D45E29">
        <w:rPr>
          <w:rFonts w:cs="Arial"/>
          <w:szCs w:val="24"/>
        </w:rPr>
        <w:t xml:space="preserve"> by </w:t>
      </w:r>
      <w:r w:rsidR="00414B6F">
        <w:rPr>
          <w:rFonts w:cs="Arial"/>
          <w:szCs w:val="24"/>
        </w:rPr>
        <w:t>conducting</w:t>
      </w:r>
      <w:r w:rsidR="00D45E29">
        <w:rPr>
          <w:rFonts w:cs="Arial"/>
          <w:szCs w:val="24"/>
        </w:rPr>
        <w:t xml:space="preserve"> one-year placement</w:t>
      </w:r>
      <w:r w:rsidR="00A014D0">
        <w:rPr>
          <w:rFonts w:cs="Arial"/>
          <w:szCs w:val="24"/>
        </w:rPr>
        <w:t xml:space="preserve"> </w:t>
      </w:r>
      <w:r w:rsidR="00821D7C">
        <w:rPr>
          <w:rFonts w:cs="Arial"/>
          <w:szCs w:val="24"/>
        </w:rPr>
        <w:t xml:space="preserve">under their company </w:t>
      </w:r>
      <w:r w:rsidR="00414B6F">
        <w:rPr>
          <w:rFonts w:cs="Arial"/>
          <w:szCs w:val="24"/>
        </w:rPr>
        <w:t xml:space="preserve">for Bachelor </w:t>
      </w:r>
      <w:r w:rsidR="00A014D0">
        <w:rPr>
          <w:rFonts w:cs="Arial"/>
          <w:szCs w:val="24"/>
        </w:rPr>
        <w:t>students of Universiti Teknologi Malaysia</w:t>
      </w:r>
      <w:r w:rsidR="005A1D0F">
        <w:rPr>
          <w:rFonts w:cs="Arial"/>
          <w:szCs w:val="24"/>
        </w:rPr>
        <w:t xml:space="preserve"> </w:t>
      </w:r>
      <w:r w:rsidR="00414B6F">
        <w:rPr>
          <w:rFonts w:cs="Arial"/>
          <w:szCs w:val="24"/>
        </w:rPr>
        <w:t xml:space="preserve">under 2u2i </w:t>
      </w:r>
      <w:r w:rsidR="00674410">
        <w:rPr>
          <w:rFonts w:cs="Arial"/>
          <w:szCs w:val="24"/>
        </w:rPr>
        <w:t>mode programme (</w:t>
      </w:r>
      <w:r w:rsidR="00F5129A">
        <w:rPr>
          <w:rFonts w:cs="Arial"/>
          <w:szCs w:val="24"/>
        </w:rPr>
        <w:t>M</w:t>
      </w:r>
      <w:r w:rsidR="002F51EF">
        <w:rPr>
          <w:rFonts w:cs="Arial"/>
          <w:szCs w:val="24"/>
        </w:rPr>
        <w:t>alaysia Digital Economy Corporation</w:t>
      </w:r>
      <w:r w:rsidR="00F5129A">
        <w:rPr>
          <w:rFonts w:cs="Arial"/>
          <w:szCs w:val="24"/>
        </w:rPr>
        <w:t>, 2019</w:t>
      </w:r>
      <w:r w:rsidR="00674410">
        <w:rPr>
          <w:rFonts w:cs="Arial"/>
          <w:szCs w:val="24"/>
        </w:rPr>
        <w:t xml:space="preserve">). </w:t>
      </w:r>
    </w:p>
    <w:p w14:paraId="5A626D25" w14:textId="77777777" w:rsidR="00D56796" w:rsidRPr="00A506F5" w:rsidRDefault="00D56796" w:rsidP="00422255">
      <w:pPr>
        <w:pStyle w:val="ListParagraph"/>
        <w:spacing w:after="0" w:line="360" w:lineRule="auto"/>
        <w:ind w:left="360" w:firstLine="491"/>
        <w:jc w:val="both"/>
        <w:rPr>
          <w:rFonts w:cs="Arial"/>
          <w:sz w:val="8"/>
          <w:szCs w:val="8"/>
        </w:rPr>
      </w:pPr>
    </w:p>
    <w:p w14:paraId="70C382E6" w14:textId="2AEA0E6E" w:rsidR="001F04FF" w:rsidRPr="00422255" w:rsidRDefault="00821D7C" w:rsidP="007B60CF">
      <w:pPr>
        <w:spacing w:after="0" w:line="360" w:lineRule="auto"/>
        <w:ind w:firstLine="425"/>
        <w:jc w:val="both"/>
        <w:rPr>
          <w:rFonts w:cs="Arial"/>
          <w:szCs w:val="24"/>
        </w:rPr>
      </w:pPr>
      <w:r w:rsidRPr="00422255">
        <w:rPr>
          <w:rFonts w:cs="Arial"/>
          <w:szCs w:val="24"/>
        </w:rPr>
        <w:t xml:space="preserve">Meanwhile for </w:t>
      </w:r>
      <w:r w:rsidR="004246EB" w:rsidRPr="00422255">
        <w:rPr>
          <w:rFonts w:cs="Arial"/>
          <w:szCs w:val="24"/>
        </w:rPr>
        <w:t>c</w:t>
      </w:r>
      <w:r w:rsidR="00E815E1" w:rsidRPr="00422255">
        <w:rPr>
          <w:rFonts w:cs="Arial"/>
          <w:szCs w:val="24"/>
        </w:rPr>
        <w:t xml:space="preserve">onsultancy, </w:t>
      </w:r>
      <w:r w:rsidR="00903F1C" w:rsidRPr="00422255">
        <w:rPr>
          <w:rFonts w:cs="Arial"/>
          <w:szCs w:val="24"/>
        </w:rPr>
        <w:t xml:space="preserve">this company is </w:t>
      </w:r>
      <w:r w:rsidR="0093483C" w:rsidRPr="00422255">
        <w:rPr>
          <w:rFonts w:cs="Arial"/>
          <w:szCs w:val="24"/>
        </w:rPr>
        <w:t xml:space="preserve">strong in </w:t>
      </w:r>
      <w:r w:rsidR="008D3481" w:rsidRPr="00422255">
        <w:rPr>
          <w:rFonts w:cs="Arial"/>
          <w:szCs w:val="24"/>
        </w:rPr>
        <w:t>providing business intelligence for banks, governments, and retailers</w:t>
      </w:r>
      <w:r w:rsidR="00BD7C7D">
        <w:rPr>
          <w:rFonts w:cs="Arial"/>
          <w:szCs w:val="24"/>
        </w:rPr>
        <w:t xml:space="preserve"> using their </w:t>
      </w:r>
      <w:r w:rsidR="00B871A9">
        <w:rPr>
          <w:rFonts w:cs="Arial"/>
          <w:szCs w:val="24"/>
        </w:rPr>
        <w:t xml:space="preserve">cost-effective </w:t>
      </w:r>
      <w:r w:rsidR="00F37E84">
        <w:rPr>
          <w:rFonts w:cs="Arial"/>
          <w:szCs w:val="24"/>
        </w:rPr>
        <w:t xml:space="preserve">product known as </w:t>
      </w:r>
      <w:r w:rsidR="00B626FC">
        <w:rPr>
          <w:rFonts w:cs="Arial"/>
          <w:szCs w:val="24"/>
        </w:rPr>
        <w:t>Insta</w:t>
      </w:r>
      <w:r w:rsidR="00AD51F9">
        <w:rPr>
          <w:rFonts w:cs="Arial"/>
          <w:szCs w:val="24"/>
        </w:rPr>
        <w:t xml:space="preserve"> </w:t>
      </w:r>
      <w:r w:rsidR="00B626FC">
        <w:rPr>
          <w:rFonts w:cs="Arial"/>
          <w:szCs w:val="24"/>
        </w:rPr>
        <w:t>BI</w:t>
      </w:r>
      <w:r w:rsidR="008F0B40">
        <w:rPr>
          <w:rFonts w:cs="Arial"/>
          <w:szCs w:val="24"/>
        </w:rPr>
        <w:t xml:space="preserve"> </w:t>
      </w:r>
      <w:r w:rsidR="008F0B40" w:rsidRPr="00422255">
        <w:rPr>
          <w:rFonts w:cs="Arial"/>
          <w:szCs w:val="24"/>
        </w:rPr>
        <w:t>(Guiam, 2015)</w:t>
      </w:r>
      <w:r w:rsidR="00B626FC">
        <w:rPr>
          <w:rFonts w:cs="Arial"/>
          <w:szCs w:val="24"/>
        </w:rPr>
        <w:t>.</w:t>
      </w:r>
      <w:r w:rsidR="002D0713">
        <w:rPr>
          <w:rFonts w:cs="Arial"/>
          <w:szCs w:val="24"/>
        </w:rPr>
        <w:t xml:space="preserve"> This product </w:t>
      </w:r>
      <w:r w:rsidR="002106F6">
        <w:rPr>
          <w:rFonts w:cs="Arial"/>
          <w:szCs w:val="24"/>
        </w:rPr>
        <w:t>is introduced in</w:t>
      </w:r>
      <w:r w:rsidR="002D0713">
        <w:rPr>
          <w:rFonts w:cs="Arial"/>
          <w:szCs w:val="24"/>
        </w:rPr>
        <w:t xml:space="preserve"> packaged features </w:t>
      </w:r>
      <w:r w:rsidR="000B0950">
        <w:rPr>
          <w:rFonts w:cs="Arial"/>
          <w:szCs w:val="24"/>
        </w:rPr>
        <w:t xml:space="preserve">that can be </w:t>
      </w:r>
      <w:r w:rsidR="00877C89">
        <w:rPr>
          <w:rFonts w:cs="Arial"/>
          <w:szCs w:val="24"/>
        </w:rPr>
        <w:t xml:space="preserve">upgraded vertically </w:t>
      </w:r>
      <w:r w:rsidR="00F364CB">
        <w:rPr>
          <w:rFonts w:cs="Arial"/>
          <w:szCs w:val="24"/>
        </w:rPr>
        <w:t>for</w:t>
      </w:r>
      <w:r w:rsidR="00877C89">
        <w:rPr>
          <w:rFonts w:cs="Arial"/>
          <w:szCs w:val="24"/>
        </w:rPr>
        <w:t xml:space="preserve"> their business. </w:t>
      </w:r>
      <w:r w:rsidR="00C96580">
        <w:rPr>
          <w:rFonts w:cs="Arial"/>
          <w:szCs w:val="24"/>
        </w:rPr>
        <w:t xml:space="preserve">Furthermore, </w:t>
      </w:r>
      <w:r w:rsidR="00501C9B">
        <w:rPr>
          <w:rFonts w:cs="Arial"/>
          <w:szCs w:val="24"/>
        </w:rPr>
        <w:t xml:space="preserve">they also provide </w:t>
      </w:r>
      <w:r w:rsidR="00F85D57">
        <w:rPr>
          <w:rFonts w:cs="Arial"/>
          <w:szCs w:val="24"/>
        </w:rPr>
        <w:t xml:space="preserve">technical </w:t>
      </w:r>
      <w:r w:rsidR="00501C9B">
        <w:rPr>
          <w:rFonts w:cs="Arial"/>
          <w:szCs w:val="24"/>
        </w:rPr>
        <w:t xml:space="preserve">support </w:t>
      </w:r>
      <w:r w:rsidR="00500186">
        <w:rPr>
          <w:rFonts w:cs="Arial"/>
          <w:szCs w:val="24"/>
        </w:rPr>
        <w:t xml:space="preserve">for companies investing </w:t>
      </w:r>
      <w:r w:rsidR="007B0347">
        <w:rPr>
          <w:rFonts w:cs="Arial"/>
          <w:szCs w:val="24"/>
        </w:rPr>
        <w:t xml:space="preserve">Big Data Analytics, </w:t>
      </w:r>
      <w:r w:rsidR="003446C4">
        <w:rPr>
          <w:rFonts w:cs="Arial"/>
          <w:szCs w:val="24"/>
        </w:rPr>
        <w:t xml:space="preserve">Business Intelligence, </w:t>
      </w:r>
      <w:r w:rsidR="007B0347">
        <w:rPr>
          <w:rFonts w:cs="Arial"/>
          <w:szCs w:val="24"/>
        </w:rPr>
        <w:t>and Internet of Things on them</w:t>
      </w:r>
      <w:r w:rsidR="006E4D3C">
        <w:rPr>
          <w:rFonts w:cs="Arial"/>
          <w:szCs w:val="24"/>
        </w:rPr>
        <w:t xml:space="preserve"> (DataMicron, </w:t>
      </w:r>
      <w:r w:rsidR="00E910F8">
        <w:rPr>
          <w:rFonts w:cs="Arial"/>
          <w:szCs w:val="24"/>
        </w:rPr>
        <w:t>2016</w:t>
      </w:r>
      <w:r w:rsidR="006E4D3C">
        <w:rPr>
          <w:rFonts w:cs="Arial"/>
          <w:szCs w:val="24"/>
        </w:rPr>
        <w:t>)</w:t>
      </w:r>
      <w:r w:rsidR="007B0347">
        <w:rPr>
          <w:rFonts w:cs="Arial"/>
          <w:szCs w:val="24"/>
        </w:rPr>
        <w:t xml:space="preserve">. </w:t>
      </w:r>
      <w:r w:rsidR="001F04FF" w:rsidRPr="00422255">
        <w:rPr>
          <w:rFonts w:cs="Arial"/>
          <w:szCs w:val="24"/>
        </w:rPr>
        <w:t xml:space="preserve">Overall, these services aimed to </w:t>
      </w:r>
      <w:r w:rsidR="00B53D1F">
        <w:rPr>
          <w:rFonts w:cs="Arial"/>
          <w:szCs w:val="24"/>
        </w:rPr>
        <w:t>assist their clients</w:t>
      </w:r>
      <w:r w:rsidR="008C72C3">
        <w:rPr>
          <w:rFonts w:cs="Arial"/>
          <w:szCs w:val="24"/>
        </w:rPr>
        <w:t xml:space="preserve"> </w:t>
      </w:r>
      <w:r w:rsidR="006A1ACE">
        <w:rPr>
          <w:rFonts w:cs="Arial"/>
          <w:szCs w:val="24"/>
        </w:rPr>
        <w:t>in</w:t>
      </w:r>
      <w:r w:rsidR="008A7D52">
        <w:rPr>
          <w:rFonts w:cs="Arial"/>
          <w:szCs w:val="24"/>
        </w:rPr>
        <w:t xml:space="preserve"> gaining insights for</w:t>
      </w:r>
      <w:r w:rsidR="006A1ACE">
        <w:rPr>
          <w:rFonts w:cs="Arial"/>
          <w:szCs w:val="24"/>
        </w:rPr>
        <w:t xml:space="preserve"> </w:t>
      </w:r>
      <w:r w:rsidR="00B44D8A">
        <w:rPr>
          <w:rFonts w:cs="Arial"/>
          <w:szCs w:val="24"/>
        </w:rPr>
        <w:t xml:space="preserve">making </w:t>
      </w:r>
      <w:r w:rsidR="008A7D52">
        <w:rPr>
          <w:rFonts w:cs="Arial"/>
          <w:szCs w:val="24"/>
        </w:rPr>
        <w:t>better decisions.</w:t>
      </w:r>
    </w:p>
    <w:p w14:paraId="51EDBA7D" w14:textId="77777777" w:rsidR="001F04FF" w:rsidRPr="00A506F5" w:rsidRDefault="001F04FF" w:rsidP="00B44D8A">
      <w:pPr>
        <w:spacing w:after="0" w:line="360" w:lineRule="auto"/>
        <w:rPr>
          <w:rFonts w:cs="Arial"/>
          <w:sz w:val="16"/>
          <w:szCs w:val="16"/>
        </w:rPr>
      </w:pPr>
    </w:p>
    <w:p w14:paraId="147D2008" w14:textId="7D925442" w:rsidR="00CD22E1" w:rsidRDefault="00603A23" w:rsidP="007B60CF">
      <w:pPr>
        <w:pStyle w:val="ListParagraph"/>
        <w:numPr>
          <w:ilvl w:val="1"/>
          <w:numId w:val="1"/>
        </w:numPr>
        <w:spacing w:line="360" w:lineRule="auto"/>
        <w:ind w:left="426"/>
        <w:rPr>
          <w:rFonts w:cs="Arial"/>
          <w:b/>
          <w:bCs/>
          <w:szCs w:val="24"/>
        </w:rPr>
      </w:pPr>
      <w:r>
        <w:rPr>
          <w:rFonts w:cs="Arial"/>
          <w:b/>
          <w:bCs/>
          <w:szCs w:val="24"/>
        </w:rPr>
        <w:t xml:space="preserve"> </w:t>
      </w:r>
      <w:r w:rsidR="00EE7191" w:rsidRPr="00BB0A93">
        <w:rPr>
          <w:rFonts w:cs="Arial"/>
          <w:b/>
          <w:bCs/>
          <w:szCs w:val="24"/>
        </w:rPr>
        <w:t>Business model of the company</w:t>
      </w:r>
    </w:p>
    <w:p w14:paraId="7DBB79B5" w14:textId="77777777" w:rsidR="00603A23" w:rsidRPr="00603A23" w:rsidRDefault="00603A23" w:rsidP="00603A23">
      <w:pPr>
        <w:pStyle w:val="ListParagraph"/>
        <w:spacing w:line="360" w:lineRule="auto"/>
        <w:ind w:left="792"/>
        <w:rPr>
          <w:rFonts w:cs="Arial"/>
          <w:b/>
          <w:bCs/>
          <w:sz w:val="4"/>
          <w:szCs w:val="4"/>
        </w:rPr>
      </w:pPr>
    </w:p>
    <w:p w14:paraId="78AA387E" w14:textId="461E08A3" w:rsidR="00164626" w:rsidRDefault="00603A23" w:rsidP="007B60CF">
      <w:pPr>
        <w:spacing w:line="360" w:lineRule="auto"/>
        <w:ind w:firstLine="425"/>
        <w:jc w:val="both"/>
        <w:rPr>
          <w:rFonts w:cs="Arial"/>
          <w:szCs w:val="24"/>
        </w:rPr>
      </w:pPr>
      <w:r>
        <w:rPr>
          <w:rFonts w:cs="Arial"/>
          <w:szCs w:val="24"/>
        </w:rPr>
        <w:t xml:space="preserve">DataMicron uses </w:t>
      </w:r>
      <w:r w:rsidR="00226BB5">
        <w:rPr>
          <w:rFonts w:cs="Arial"/>
          <w:szCs w:val="24"/>
        </w:rPr>
        <w:t>Bimodal Delivery</w:t>
      </w:r>
      <w:r w:rsidR="007B6EA3">
        <w:rPr>
          <w:rFonts w:cs="Arial"/>
          <w:szCs w:val="24"/>
        </w:rPr>
        <w:t xml:space="preserve"> </w:t>
      </w:r>
      <w:r w:rsidR="00515C0B">
        <w:rPr>
          <w:rFonts w:cs="Arial"/>
          <w:szCs w:val="24"/>
        </w:rPr>
        <w:t>model for executing their business processes.</w:t>
      </w:r>
      <w:r w:rsidR="00C90DB8">
        <w:rPr>
          <w:rFonts w:cs="Arial"/>
          <w:szCs w:val="24"/>
        </w:rPr>
        <w:t xml:space="preserve"> This model</w:t>
      </w:r>
      <w:r w:rsidR="00552ADD">
        <w:rPr>
          <w:rFonts w:cs="Arial"/>
          <w:szCs w:val="24"/>
        </w:rPr>
        <w:t xml:space="preserve"> is reflected by their Insta BI product where it</w:t>
      </w:r>
      <w:r w:rsidR="00C90DB8">
        <w:rPr>
          <w:rFonts w:cs="Arial"/>
          <w:szCs w:val="24"/>
        </w:rPr>
        <w:t xml:space="preserve"> </w:t>
      </w:r>
      <w:r w:rsidR="00552C66">
        <w:rPr>
          <w:rFonts w:cs="Arial"/>
          <w:szCs w:val="24"/>
        </w:rPr>
        <w:t>integrat</w:t>
      </w:r>
      <w:r w:rsidR="00E75E5A">
        <w:rPr>
          <w:rFonts w:cs="Arial"/>
          <w:szCs w:val="24"/>
        </w:rPr>
        <w:t xml:space="preserve">es </w:t>
      </w:r>
      <w:r w:rsidR="00552C66">
        <w:rPr>
          <w:rFonts w:cs="Arial"/>
          <w:szCs w:val="24"/>
        </w:rPr>
        <w:t xml:space="preserve">between </w:t>
      </w:r>
      <w:r w:rsidR="002E67E1">
        <w:rPr>
          <w:rFonts w:cs="Arial"/>
          <w:szCs w:val="24"/>
        </w:rPr>
        <w:t>S</w:t>
      </w:r>
      <w:r w:rsidR="00552C66">
        <w:rPr>
          <w:rFonts w:cs="Arial"/>
          <w:szCs w:val="24"/>
        </w:rPr>
        <w:t>elf-</w:t>
      </w:r>
      <w:r w:rsidR="002E67E1">
        <w:rPr>
          <w:rFonts w:cs="Arial"/>
          <w:szCs w:val="24"/>
        </w:rPr>
        <w:t>S</w:t>
      </w:r>
      <w:r w:rsidR="00552C66">
        <w:rPr>
          <w:rFonts w:cs="Arial"/>
          <w:szCs w:val="24"/>
        </w:rPr>
        <w:t xml:space="preserve">ervice </w:t>
      </w:r>
      <w:r w:rsidR="00B34873">
        <w:rPr>
          <w:rFonts w:cs="Arial"/>
          <w:szCs w:val="24"/>
        </w:rPr>
        <w:t>with</w:t>
      </w:r>
      <w:r w:rsidR="00E75E5A">
        <w:rPr>
          <w:rFonts w:cs="Arial"/>
          <w:szCs w:val="24"/>
        </w:rPr>
        <w:t xml:space="preserve"> </w:t>
      </w:r>
      <w:r w:rsidR="002E67E1">
        <w:rPr>
          <w:rFonts w:cs="Arial"/>
          <w:szCs w:val="24"/>
        </w:rPr>
        <w:t>E</w:t>
      </w:r>
      <w:r w:rsidR="00E75E5A">
        <w:rPr>
          <w:rFonts w:cs="Arial"/>
          <w:szCs w:val="24"/>
        </w:rPr>
        <w:t xml:space="preserve">nterprise </w:t>
      </w:r>
      <w:r w:rsidR="002E67E1">
        <w:rPr>
          <w:rFonts w:cs="Arial"/>
          <w:szCs w:val="24"/>
        </w:rPr>
        <w:t>B</w:t>
      </w:r>
      <w:r w:rsidR="00E75E5A">
        <w:rPr>
          <w:rFonts w:cs="Arial"/>
          <w:szCs w:val="24"/>
        </w:rPr>
        <w:t xml:space="preserve">usiness </w:t>
      </w:r>
      <w:r w:rsidR="002E67E1">
        <w:rPr>
          <w:rFonts w:cs="Arial"/>
          <w:szCs w:val="24"/>
        </w:rPr>
        <w:t>I</w:t>
      </w:r>
      <w:r w:rsidR="00E75E5A">
        <w:rPr>
          <w:rFonts w:cs="Arial"/>
          <w:szCs w:val="24"/>
        </w:rPr>
        <w:t>ntelligence</w:t>
      </w:r>
      <w:r w:rsidR="00552ADD">
        <w:rPr>
          <w:rFonts w:cs="Arial"/>
          <w:szCs w:val="24"/>
        </w:rPr>
        <w:t xml:space="preserve"> (refer Figure 1)</w:t>
      </w:r>
      <w:r w:rsidR="00E75E5A">
        <w:rPr>
          <w:rFonts w:cs="Arial"/>
          <w:szCs w:val="24"/>
        </w:rPr>
        <w:t xml:space="preserve">. </w:t>
      </w:r>
      <w:r w:rsidR="00B34873">
        <w:rPr>
          <w:rFonts w:cs="Arial"/>
          <w:szCs w:val="24"/>
        </w:rPr>
        <w:t xml:space="preserve">In return, </w:t>
      </w:r>
      <w:r w:rsidR="00552C66">
        <w:rPr>
          <w:rFonts w:cs="Arial"/>
          <w:szCs w:val="24"/>
        </w:rPr>
        <w:t xml:space="preserve">clients </w:t>
      </w:r>
      <w:r w:rsidR="00B34873">
        <w:rPr>
          <w:rFonts w:cs="Arial"/>
          <w:szCs w:val="24"/>
        </w:rPr>
        <w:t xml:space="preserve">invest on </w:t>
      </w:r>
      <w:r w:rsidR="0094268A">
        <w:rPr>
          <w:rFonts w:cs="Arial"/>
          <w:szCs w:val="24"/>
        </w:rPr>
        <w:t>fast providing sol</w:t>
      </w:r>
      <w:r w:rsidR="003D5DB7">
        <w:rPr>
          <w:rFonts w:cs="Arial"/>
          <w:szCs w:val="24"/>
        </w:rPr>
        <w:t>utions</w:t>
      </w:r>
      <w:r w:rsidR="00D34782">
        <w:rPr>
          <w:rFonts w:cs="Arial"/>
          <w:szCs w:val="24"/>
        </w:rPr>
        <w:t xml:space="preserve">, </w:t>
      </w:r>
      <w:r w:rsidR="00201ACC">
        <w:rPr>
          <w:rFonts w:cs="Arial"/>
          <w:szCs w:val="24"/>
        </w:rPr>
        <w:t xml:space="preserve">together with </w:t>
      </w:r>
      <w:r w:rsidR="00D34782">
        <w:rPr>
          <w:rFonts w:cs="Arial"/>
          <w:szCs w:val="24"/>
        </w:rPr>
        <w:t>flexible</w:t>
      </w:r>
      <w:r w:rsidR="00FE1177">
        <w:rPr>
          <w:rFonts w:cs="Arial"/>
          <w:szCs w:val="24"/>
        </w:rPr>
        <w:t xml:space="preserve"> cloud or on-premise</w:t>
      </w:r>
      <w:r w:rsidR="00D34782">
        <w:rPr>
          <w:rFonts w:cs="Arial"/>
          <w:szCs w:val="24"/>
        </w:rPr>
        <w:t xml:space="preserve"> </w:t>
      </w:r>
      <w:r w:rsidR="00CE0DA0">
        <w:rPr>
          <w:rFonts w:cs="Arial"/>
          <w:szCs w:val="24"/>
        </w:rPr>
        <w:t>deployments</w:t>
      </w:r>
      <w:r w:rsidR="00201ACC">
        <w:rPr>
          <w:rFonts w:cs="Arial"/>
          <w:szCs w:val="24"/>
        </w:rPr>
        <w:t>. T</w:t>
      </w:r>
      <w:r w:rsidR="00F96FF6">
        <w:rPr>
          <w:rFonts w:cs="Arial"/>
          <w:szCs w:val="24"/>
        </w:rPr>
        <w:t xml:space="preserve">his </w:t>
      </w:r>
      <w:r w:rsidR="003D41E7">
        <w:rPr>
          <w:rFonts w:cs="Arial"/>
          <w:szCs w:val="24"/>
        </w:rPr>
        <w:t xml:space="preserve">surely </w:t>
      </w:r>
      <w:r w:rsidR="00F96FF6">
        <w:rPr>
          <w:rFonts w:cs="Arial"/>
          <w:szCs w:val="24"/>
        </w:rPr>
        <w:t>fulfils client</w:t>
      </w:r>
      <w:r w:rsidR="002035D3">
        <w:rPr>
          <w:rFonts w:cs="Arial"/>
          <w:szCs w:val="24"/>
        </w:rPr>
        <w:t>s’</w:t>
      </w:r>
      <w:r w:rsidR="00F96FF6">
        <w:rPr>
          <w:rFonts w:cs="Arial"/>
          <w:szCs w:val="24"/>
        </w:rPr>
        <w:t xml:space="preserve"> needs, and guarantees</w:t>
      </w:r>
      <w:r w:rsidR="002035D3">
        <w:rPr>
          <w:rFonts w:cs="Arial"/>
          <w:szCs w:val="24"/>
        </w:rPr>
        <w:t xml:space="preserve"> their long-term investment on Business Intelligence, and Data Analytics (DataMicron, 2016).</w:t>
      </w:r>
    </w:p>
    <w:p w14:paraId="0F4A4FC3" w14:textId="77777777" w:rsidR="003E50C3" w:rsidRPr="00A506F5" w:rsidRDefault="003E50C3" w:rsidP="00603A23">
      <w:pPr>
        <w:pStyle w:val="ListParagraph"/>
        <w:spacing w:after="0" w:line="360" w:lineRule="auto"/>
        <w:ind w:left="360" w:firstLine="491"/>
        <w:jc w:val="both"/>
        <w:rPr>
          <w:rFonts w:cs="Arial"/>
          <w:sz w:val="8"/>
          <w:szCs w:val="8"/>
        </w:rPr>
      </w:pPr>
    </w:p>
    <w:p w14:paraId="1095EE47" w14:textId="03FBC9D6" w:rsidR="003D41E7" w:rsidRDefault="00E46436" w:rsidP="007E145F">
      <w:pPr>
        <w:spacing w:after="0" w:line="360" w:lineRule="auto"/>
        <w:ind w:left="426"/>
        <w:jc w:val="center"/>
        <w:rPr>
          <w:rFonts w:cs="Arial"/>
          <w:szCs w:val="24"/>
        </w:rPr>
      </w:pPr>
      <w:r>
        <w:rPr>
          <w:rFonts w:cs="Arial"/>
          <w:noProof/>
          <w:szCs w:val="24"/>
        </w:rPr>
        <w:drawing>
          <wp:inline distT="0" distB="0" distL="0" distR="0" wp14:anchorId="6BA5CEFF" wp14:editId="3E1DD8E0">
            <wp:extent cx="3575476" cy="2132165"/>
            <wp:effectExtent l="19050" t="19050" r="25400" b="2095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abi-comparison-tab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5650" cy="2150159"/>
                    </a:xfrm>
                    <a:prstGeom prst="rect">
                      <a:avLst/>
                    </a:prstGeom>
                    <a:ln>
                      <a:solidFill>
                        <a:schemeClr val="tx1"/>
                      </a:solidFill>
                    </a:ln>
                  </pic:spPr>
                </pic:pic>
              </a:graphicData>
            </a:graphic>
          </wp:inline>
        </w:drawing>
      </w:r>
    </w:p>
    <w:p w14:paraId="04E88489" w14:textId="6EF16479" w:rsidR="00CD22E1" w:rsidRDefault="000D1363" w:rsidP="007B6EA3">
      <w:pPr>
        <w:spacing w:after="0" w:line="240" w:lineRule="auto"/>
        <w:ind w:left="284"/>
        <w:jc w:val="center"/>
        <w:rPr>
          <w:rFonts w:cs="Arial"/>
          <w:szCs w:val="24"/>
        </w:rPr>
      </w:pPr>
      <w:r>
        <w:rPr>
          <w:rFonts w:cs="Arial"/>
          <w:szCs w:val="24"/>
        </w:rPr>
        <w:t xml:space="preserve">Figure </w:t>
      </w:r>
      <w:r w:rsidR="003E50C3">
        <w:rPr>
          <w:rFonts w:cs="Arial"/>
          <w:szCs w:val="24"/>
        </w:rPr>
        <w:t xml:space="preserve">1 </w:t>
      </w:r>
      <w:r w:rsidR="002A37A1">
        <w:rPr>
          <w:rFonts w:cs="Arial"/>
          <w:szCs w:val="24"/>
        </w:rPr>
        <w:t>Bimodal Delivery</w:t>
      </w:r>
      <w:r w:rsidR="007B6EA3">
        <w:rPr>
          <w:rFonts w:cs="Arial"/>
          <w:szCs w:val="24"/>
        </w:rPr>
        <w:t xml:space="preserve"> </w:t>
      </w:r>
      <w:r w:rsidR="005F7E8B">
        <w:rPr>
          <w:rFonts w:cs="Arial"/>
          <w:szCs w:val="24"/>
        </w:rPr>
        <w:t xml:space="preserve">model </w:t>
      </w:r>
      <w:r w:rsidR="002035D3">
        <w:rPr>
          <w:rFonts w:cs="Arial"/>
          <w:szCs w:val="24"/>
        </w:rPr>
        <w:t>implemented</w:t>
      </w:r>
      <w:r w:rsidR="005F7E8B">
        <w:rPr>
          <w:rFonts w:cs="Arial"/>
          <w:szCs w:val="24"/>
        </w:rPr>
        <w:t xml:space="preserve"> by DataMicron</w:t>
      </w:r>
    </w:p>
    <w:p w14:paraId="43F6463D" w14:textId="12210027" w:rsidR="00CD22E1" w:rsidRPr="00737C78" w:rsidRDefault="00CD22E1" w:rsidP="007E145F">
      <w:pPr>
        <w:pStyle w:val="ListParagraph"/>
        <w:numPr>
          <w:ilvl w:val="0"/>
          <w:numId w:val="1"/>
        </w:numPr>
        <w:spacing w:line="360" w:lineRule="auto"/>
        <w:rPr>
          <w:rFonts w:cs="Arial"/>
          <w:b/>
          <w:bCs/>
          <w:szCs w:val="24"/>
        </w:rPr>
      </w:pPr>
      <w:r w:rsidRPr="00737C78">
        <w:rPr>
          <w:rFonts w:cs="Arial"/>
          <w:b/>
          <w:bCs/>
          <w:szCs w:val="24"/>
        </w:rPr>
        <w:lastRenderedPageBreak/>
        <w:t>Introduction</w:t>
      </w:r>
    </w:p>
    <w:p w14:paraId="026005C6" w14:textId="1250562F" w:rsidR="00BD53BC" w:rsidRDefault="00784CCB" w:rsidP="00BD53BC">
      <w:pPr>
        <w:spacing w:line="360" w:lineRule="auto"/>
        <w:ind w:firstLine="360"/>
        <w:jc w:val="both"/>
        <w:rPr>
          <w:rFonts w:cs="Arial"/>
          <w:szCs w:val="24"/>
        </w:rPr>
      </w:pPr>
      <w:r w:rsidRPr="00784CCB">
        <w:rPr>
          <w:rFonts w:cs="Arial"/>
          <w:szCs w:val="24"/>
        </w:rPr>
        <w:t xml:space="preserve">Agriculture Food Production </w:t>
      </w:r>
      <w:r w:rsidR="00C82D19">
        <w:rPr>
          <w:rFonts w:cs="Arial"/>
          <w:szCs w:val="24"/>
        </w:rPr>
        <w:t xml:space="preserve">(AFP) </w:t>
      </w:r>
      <w:r w:rsidRPr="00784CCB">
        <w:rPr>
          <w:rFonts w:cs="Arial"/>
          <w:szCs w:val="24"/>
        </w:rPr>
        <w:t>is defined as the large-scale land cultivation of domestic plants or animals to be</w:t>
      </w:r>
      <w:r>
        <w:rPr>
          <w:rFonts w:cs="Arial"/>
          <w:szCs w:val="24"/>
        </w:rPr>
        <w:t xml:space="preserve"> </w:t>
      </w:r>
      <w:r w:rsidRPr="00784CCB">
        <w:rPr>
          <w:rFonts w:cs="Arial"/>
          <w:szCs w:val="24"/>
        </w:rPr>
        <w:t xml:space="preserve">contributed majorly for human diet, crops production and livestock (Harris &amp; Fuller, 2014). </w:t>
      </w:r>
      <w:r w:rsidR="005D4B83">
        <w:rPr>
          <w:rFonts w:cs="Arial"/>
          <w:szCs w:val="24"/>
        </w:rPr>
        <w:t xml:space="preserve">This sector is vital </w:t>
      </w:r>
      <w:r w:rsidR="00381265">
        <w:rPr>
          <w:rFonts w:cs="Arial"/>
          <w:szCs w:val="24"/>
        </w:rPr>
        <w:t xml:space="preserve">to be fully utilised </w:t>
      </w:r>
      <w:r w:rsidR="002124C7">
        <w:rPr>
          <w:rFonts w:cs="Arial"/>
          <w:szCs w:val="24"/>
        </w:rPr>
        <w:t>especially for developing</w:t>
      </w:r>
      <w:r w:rsidR="0055746A">
        <w:rPr>
          <w:rFonts w:cs="Arial"/>
          <w:szCs w:val="24"/>
        </w:rPr>
        <w:t xml:space="preserve"> countries</w:t>
      </w:r>
      <w:r w:rsidR="002124C7">
        <w:rPr>
          <w:rFonts w:cs="Arial"/>
          <w:szCs w:val="24"/>
        </w:rPr>
        <w:t xml:space="preserve"> </w:t>
      </w:r>
      <w:r w:rsidR="007C06D7">
        <w:rPr>
          <w:rFonts w:cs="Arial"/>
          <w:szCs w:val="24"/>
        </w:rPr>
        <w:t>such as Malaysia as</w:t>
      </w:r>
      <w:r w:rsidRPr="00784CCB">
        <w:rPr>
          <w:rFonts w:cs="Arial"/>
          <w:szCs w:val="24"/>
        </w:rPr>
        <w:t xml:space="preserve"> the number of</w:t>
      </w:r>
      <w:r>
        <w:rPr>
          <w:rFonts w:cs="Arial"/>
          <w:szCs w:val="24"/>
        </w:rPr>
        <w:t xml:space="preserve"> </w:t>
      </w:r>
      <w:r w:rsidRPr="00784CCB">
        <w:rPr>
          <w:rFonts w:cs="Arial"/>
          <w:szCs w:val="24"/>
        </w:rPr>
        <w:t xml:space="preserve">populations is </w:t>
      </w:r>
      <w:r w:rsidR="00745644">
        <w:rPr>
          <w:rFonts w:cs="Arial"/>
          <w:szCs w:val="24"/>
        </w:rPr>
        <w:t xml:space="preserve">consistently </w:t>
      </w:r>
      <w:r w:rsidR="00DF350C">
        <w:rPr>
          <w:rFonts w:cs="Arial"/>
          <w:szCs w:val="24"/>
        </w:rPr>
        <w:t>growing</w:t>
      </w:r>
      <w:r w:rsidR="00D2765E">
        <w:rPr>
          <w:rFonts w:cs="Arial"/>
          <w:szCs w:val="24"/>
        </w:rPr>
        <w:t xml:space="preserve"> throughout the years</w:t>
      </w:r>
      <w:r w:rsidR="00792368">
        <w:rPr>
          <w:rFonts w:cs="Arial"/>
          <w:szCs w:val="24"/>
        </w:rPr>
        <w:t xml:space="preserve"> </w:t>
      </w:r>
      <w:r w:rsidR="000778FF">
        <w:rPr>
          <w:rFonts w:cs="Arial"/>
          <w:szCs w:val="24"/>
        </w:rPr>
        <w:t xml:space="preserve">(Masron </w:t>
      </w:r>
      <w:r w:rsidR="00254702">
        <w:rPr>
          <w:rFonts w:cs="Arial"/>
          <w:i/>
          <w:iCs/>
          <w:szCs w:val="24"/>
        </w:rPr>
        <w:t>et al.</w:t>
      </w:r>
      <w:r w:rsidR="000778FF">
        <w:rPr>
          <w:rFonts w:cs="Arial"/>
          <w:szCs w:val="24"/>
        </w:rPr>
        <w:t>, 2012)</w:t>
      </w:r>
      <w:r w:rsidR="0055746A">
        <w:rPr>
          <w:rFonts w:cs="Arial"/>
          <w:szCs w:val="24"/>
        </w:rPr>
        <w:t xml:space="preserve">. </w:t>
      </w:r>
      <w:r w:rsidR="00836CE1">
        <w:rPr>
          <w:rFonts w:cs="Arial"/>
          <w:szCs w:val="24"/>
        </w:rPr>
        <w:t xml:space="preserve">However, </w:t>
      </w:r>
      <w:r w:rsidR="00612BA3">
        <w:rPr>
          <w:rFonts w:cs="Arial"/>
          <w:szCs w:val="24"/>
        </w:rPr>
        <w:t xml:space="preserve">local </w:t>
      </w:r>
      <w:r w:rsidR="00C82D19">
        <w:rPr>
          <w:rFonts w:cs="Arial"/>
          <w:szCs w:val="24"/>
        </w:rPr>
        <w:t>AFP</w:t>
      </w:r>
      <w:r w:rsidR="00353565">
        <w:rPr>
          <w:rFonts w:cs="Arial"/>
          <w:szCs w:val="24"/>
        </w:rPr>
        <w:t xml:space="preserve"> </w:t>
      </w:r>
      <w:r w:rsidR="00612BA3">
        <w:rPr>
          <w:rFonts w:cs="Arial"/>
          <w:szCs w:val="24"/>
        </w:rPr>
        <w:t xml:space="preserve">in Malaysia is </w:t>
      </w:r>
      <w:r w:rsidR="001B3962">
        <w:rPr>
          <w:rFonts w:cs="Arial"/>
          <w:szCs w:val="24"/>
        </w:rPr>
        <w:t xml:space="preserve">still considered as </w:t>
      </w:r>
      <w:r w:rsidR="002B515A">
        <w:rPr>
          <w:rFonts w:cs="Arial"/>
          <w:szCs w:val="24"/>
        </w:rPr>
        <w:t xml:space="preserve">a </w:t>
      </w:r>
      <w:r w:rsidR="001B3962">
        <w:rPr>
          <w:rFonts w:cs="Arial"/>
          <w:szCs w:val="24"/>
        </w:rPr>
        <w:t>minority</w:t>
      </w:r>
      <w:r w:rsidR="00F866B5">
        <w:rPr>
          <w:rFonts w:cs="Arial"/>
          <w:szCs w:val="24"/>
        </w:rPr>
        <w:t xml:space="preserve"> wh</w:t>
      </w:r>
      <w:r w:rsidR="007E3AD8">
        <w:rPr>
          <w:rFonts w:cs="Arial"/>
          <w:szCs w:val="24"/>
        </w:rPr>
        <w:t>ereby it</w:t>
      </w:r>
      <w:r w:rsidR="00F866B5">
        <w:rPr>
          <w:rFonts w:cs="Arial"/>
          <w:szCs w:val="24"/>
        </w:rPr>
        <w:t xml:space="preserve"> is not enough to</w:t>
      </w:r>
      <w:r w:rsidR="00C51954">
        <w:rPr>
          <w:rFonts w:cs="Arial"/>
          <w:szCs w:val="24"/>
        </w:rPr>
        <w:t xml:space="preserve"> </w:t>
      </w:r>
      <w:r w:rsidR="00317278">
        <w:rPr>
          <w:rFonts w:cs="Arial"/>
          <w:szCs w:val="24"/>
        </w:rPr>
        <w:t>satisfy</w:t>
      </w:r>
      <w:r w:rsidR="00C51954">
        <w:rPr>
          <w:rFonts w:cs="Arial"/>
          <w:szCs w:val="24"/>
        </w:rPr>
        <w:t xml:space="preserve"> consumers’ demand</w:t>
      </w:r>
      <w:r w:rsidR="009B5610">
        <w:rPr>
          <w:rFonts w:cs="Arial"/>
          <w:szCs w:val="24"/>
        </w:rPr>
        <w:t xml:space="preserve">. </w:t>
      </w:r>
      <w:r w:rsidR="007C317D">
        <w:rPr>
          <w:rFonts w:cs="Arial"/>
          <w:szCs w:val="24"/>
        </w:rPr>
        <w:t>Therefore</w:t>
      </w:r>
      <w:r w:rsidR="00F866B5">
        <w:rPr>
          <w:rFonts w:cs="Arial"/>
          <w:szCs w:val="24"/>
        </w:rPr>
        <w:t xml:space="preserve">, </w:t>
      </w:r>
      <w:r w:rsidR="003C7526">
        <w:rPr>
          <w:rFonts w:cs="Arial"/>
          <w:szCs w:val="24"/>
        </w:rPr>
        <w:t xml:space="preserve">imported </w:t>
      </w:r>
      <w:r w:rsidR="006742EF">
        <w:rPr>
          <w:rFonts w:cs="Arial"/>
          <w:szCs w:val="24"/>
        </w:rPr>
        <w:t xml:space="preserve">organic foods </w:t>
      </w:r>
      <w:r w:rsidR="00AF1BD7">
        <w:rPr>
          <w:rFonts w:cs="Arial"/>
          <w:szCs w:val="24"/>
        </w:rPr>
        <w:t xml:space="preserve">were brought into market </w:t>
      </w:r>
      <w:r w:rsidR="00F4387E">
        <w:rPr>
          <w:rFonts w:cs="Arial"/>
          <w:szCs w:val="24"/>
        </w:rPr>
        <w:t xml:space="preserve">and in fact, </w:t>
      </w:r>
      <w:r w:rsidR="006742EF">
        <w:rPr>
          <w:rFonts w:cs="Arial"/>
          <w:szCs w:val="24"/>
        </w:rPr>
        <w:t xml:space="preserve">occupies </w:t>
      </w:r>
      <w:r w:rsidR="00F4387E">
        <w:rPr>
          <w:rFonts w:cs="Arial"/>
          <w:szCs w:val="24"/>
        </w:rPr>
        <w:t xml:space="preserve">for </w:t>
      </w:r>
      <w:r w:rsidR="006742EF">
        <w:rPr>
          <w:rFonts w:cs="Arial"/>
          <w:szCs w:val="24"/>
        </w:rPr>
        <w:t xml:space="preserve">more than 60% of </w:t>
      </w:r>
      <w:r w:rsidR="00982101">
        <w:rPr>
          <w:rFonts w:cs="Arial"/>
          <w:szCs w:val="24"/>
        </w:rPr>
        <w:t xml:space="preserve">overall organic foods </w:t>
      </w:r>
      <w:r w:rsidR="00AA5B9A">
        <w:rPr>
          <w:rFonts w:cs="Arial"/>
          <w:szCs w:val="24"/>
        </w:rPr>
        <w:t>(</w:t>
      </w:r>
      <w:r w:rsidR="00AE3722">
        <w:rPr>
          <w:rFonts w:cs="Arial"/>
          <w:szCs w:val="24"/>
        </w:rPr>
        <w:t xml:space="preserve">Dardak </w:t>
      </w:r>
      <w:r w:rsidR="00254702">
        <w:rPr>
          <w:rFonts w:cs="Arial"/>
          <w:i/>
          <w:iCs/>
          <w:szCs w:val="24"/>
        </w:rPr>
        <w:t>et al.</w:t>
      </w:r>
      <w:r w:rsidR="00AE3722">
        <w:rPr>
          <w:rFonts w:cs="Arial"/>
          <w:szCs w:val="24"/>
        </w:rPr>
        <w:t>, 2009</w:t>
      </w:r>
      <w:r w:rsidR="00811012">
        <w:rPr>
          <w:rFonts w:cs="Arial"/>
          <w:szCs w:val="24"/>
        </w:rPr>
        <w:t xml:space="preserve">; </w:t>
      </w:r>
      <w:r w:rsidR="00A06C90">
        <w:rPr>
          <w:rFonts w:cs="Arial"/>
          <w:szCs w:val="24"/>
        </w:rPr>
        <w:t>OTA, 201</w:t>
      </w:r>
      <w:r w:rsidR="004B518E">
        <w:rPr>
          <w:rFonts w:cs="Arial"/>
          <w:szCs w:val="24"/>
        </w:rPr>
        <w:t>7</w:t>
      </w:r>
      <w:r w:rsidR="00D819A8">
        <w:rPr>
          <w:rFonts w:cs="Arial"/>
          <w:szCs w:val="24"/>
        </w:rPr>
        <w:t>).</w:t>
      </w:r>
      <w:r w:rsidR="00561612">
        <w:rPr>
          <w:rFonts w:cs="Arial"/>
          <w:szCs w:val="24"/>
        </w:rPr>
        <w:t xml:space="preserve"> </w:t>
      </w:r>
      <w:r w:rsidR="0071627A">
        <w:rPr>
          <w:rFonts w:cs="Arial"/>
          <w:szCs w:val="24"/>
        </w:rPr>
        <w:t>The</w:t>
      </w:r>
      <w:r w:rsidR="00C7556A">
        <w:rPr>
          <w:rFonts w:cs="Arial"/>
          <w:szCs w:val="24"/>
        </w:rPr>
        <w:t xml:space="preserve"> main factors contributing to </w:t>
      </w:r>
      <w:r w:rsidR="005B425D">
        <w:rPr>
          <w:rFonts w:cs="Arial"/>
          <w:szCs w:val="24"/>
        </w:rPr>
        <w:t>this is due to</w:t>
      </w:r>
      <w:r w:rsidR="009B5F74">
        <w:rPr>
          <w:rFonts w:cs="Arial"/>
          <w:szCs w:val="24"/>
        </w:rPr>
        <w:t xml:space="preserve"> </w:t>
      </w:r>
      <w:r w:rsidR="00E710B6">
        <w:rPr>
          <w:rFonts w:cs="Arial"/>
          <w:szCs w:val="24"/>
        </w:rPr>
        <w:t xml:space="preserve">lack of government support, </w:t>
      </w:r>
      <w:r w:rsidR="00F80474">
        <w:rPr>
          <w:rFonts w:cs="Arial"/>
          <w:szCs w:val="24"/>
        </w:rPr>
        <w:t>l</w:t>
      </w:r>
      <w:r w:rsidR="0038289C">
        <w:rPr>
          <w:rFonts w:cs="Arial"/>
          <w:szCs w:val="24"/>
        </w:rPr>
        <w:t>and issue</w:t>
      </w:r>
      <w:r w:rsidR="006C49B2">
        <w:rPr>
          <w:rFonts w:cs="Arial"/>
          <w:szCs w:val="24"/>
        </w:rPr>
        <w:t xml:space="preserve">, </w:t>
      </w:r>
      <w:r w:rsidR="001274FB">
        <w:rPr>
          <w:rFonts w:cs="Arial"/>
          <w:szCs w:val="24"/>
        </w:rPr>
        <w:t xml:space="preserve">and </w:t>
      </w:r>
      <w:r w:rsidR="006C49B2">
        <w:rPr>
          <w:rFonts w:cs="Arial"/>
          <w:szCs w:val="24"/>
        </w:rPr>
        <w:t>shortages of labour</w:t>
      </w:r>
      <w:r w:rsidR="001274FB">
        <w:rPr>
          <w:rFonts w:cs="Arial"/>
          <w:szCs w:val="24"/>
        </w:rPr>
        <w:t xml:space="preserve"> </w:t>
      </w:r>
      <w:r w:rsidR="00196C98">
        <w:rPr>
          <w:rFonts w:cs="Arial"/>
          <w:szCs w:val="24"/>
        </w:rPr>
        <w:t>(</w:t>
      </w:r>
      <w:r w:rsidR="003811C4">
        <w:rPr>
          <w:rFonts w:cs="Arial"/>
          <w:szCs w:val="24"/>
        </w:rPr>
        <w:t>Etingoff, 2017</w:t>
      </w:r>
      <w:r w:rsidR="00196C98">
        <w:rPr>
          <w:rFonts w:cs="Arial"/>
          <w:szCs w:val="24"/>
        </w:rPr>
        <w:t xml:space="preserve">). </w:t>
      </w:r>
      <w:r w:rsidR="002F2C86">
        <w:rPr>
          <w:rFonts w:cs="Arial"/>
          <w:szCs w:val="24"/>
        </w:rPr>
        <w:t>Thus</w:t>
      </w:r>
      <w:r w:rsidR="00C3093D">
        <w:rPr>
          <w:rFonts w:cs="Arial"/>
          <w:szCs w:val="24"/>
        </w:rPr>
        <w:t>,</w:t>
      </w:r>
      <w:r w:rsidR="003746EB">
        <w:rPr>
          <w:rFonts w:cs="Arial"/>
          <w:szCs w:val="24"/>
        </w:rPr>
        <w:t xml:space="preserve"> as an effort to reduce</w:t>
      </w:r>
      <w:r w:rsidR="002F2C86">
        <w:rPr>
          <w:rFonts w:cs="Arial"/>
          <w:szCs w:val="24"/>
        </w:rPr>
        <w:t xml:space="preserve"> </w:t>
      </w:r>
      <w:r w:rsidR="003746EB">
        <w:rPr>
          <w:rFonts w:cs="Arial"/>
          <w:szCs w:val="24"/>
        </w:rPr>
        <w:t xml:space="preserve">food imports, </w:t>
      </w:r>
      <w:r w:rsidR="00476B2C">
        <w:rPr>
          <w:rFonts w:cs="Arial"/>
          <w:szCs w:val="24"/>
        </w:rPr>
        <w:t>local</w:t>
      </w:r>
      <w:r w:rsidR="00B44D38">
        <w:rPr>
          <w:rFonts w:cs="Arial"/>
          <w:szCs w:val="24"/>
        </w:rPr>
        <w:t xml:space="preserve"> </w:t>
      </w:r>
      <w:r w:rsidR="00C82D19">
        <w:rPr>
          <w:rFonts w:cs="Arial"/>
          <w:szCs w:val="24"/>
        </w:rPr>
        <w:t>AFP</w:t>
      </w:r>
      <w:r w:rsidR="002863DB">
        <w:rPr>
          <w:rFonts w:cs="Arial"/>
          <w:szCs w:val="24"/>
        </w:rPr>
        <w:t xml:space="preserve"> must be boosted</w:t>
      </w:r>
      <w:r w:rsidR="004D23A9">
        <w:rPr>
          <w:rFonts w:cs="Arial"/>
          <w:szCs w:val="24"/>
        </w:rPr>
        <w:t xml:space="preserve"> </w:t>
      </w:r>
      <w:r w:rsidR="00915CFF">
        <w:rPr>
          <w:rFonts w:cs="Arial"/>
          <w:szCs w:val="24"/>
        </w:rPr>
        <w:t>through effective de</w:t>
      </w:r>
      <w:r w:rsidR="00B62279">
        <w:rPr>
          <w:rFonts w:cs="Arial"/>
          <w:szCs w:val="24"/>
        </w:rPr>
        <w:t xml:space="preserve">cisions </w:t>
      </w:r>
      <w:r w:rsidR="003C52C7">
        <w:rPr>
          <w:rFonts w:cs="Arial"/>
          <w:szCs w:val="24"/>
        </w:rPr>
        <w:t xml:space="preserve">made </w:t>
      </w:r>
      <w:r w:rsidR="00B62279">
        <w:rPr>
          <w:rFonts w:cs="Arial"/>
          <w:szCs w:val="24"/>
        </w:rPr>
        <w:t xml:space="preserve">by local government. </w:t>
      </w:r>
      <w:r w:rsidR="003919D4">
        <w:rPr>
          <w:rFonts w:cs="Arial"/>
          <w:szCs w:val="24"/>
        </w:rPr>
        <w:t xml:space="preserve">This is reflected by </w:t>
      </w:r>
      <w:r w:rsidR="00FF5A80">
        <w:rPr>
          <w:rFonts w:cs="Arial"/>
          <w:szCs w:val="24"/>
        </w:rPr>
        <w:t>small changes in trends</w:t>
      </w:r>
      <w:r w:rsidR="001274FB">
        <w:rPr>
          <w:rFonts w:cs="Arial"/>
          <w:szCs w:val="24"/>
        </w:rPr>
        <w:t xml:space="preserve"> </w:t>
      </w:r>
      <w:r w:rsidR="00602632">
        <w:rPr>
          <w:rFonts w:cs="Arial"/>
          <w:szCs w:val="24"/>
        </w:rPr>
        <w:t>in time series plot</w:t>
      </w:r>
      <w:r w:rsidR="000F51D9">
        <w:rPr>
          <w:rFonts w:cs="Arial"/>
          <w:szCs w:val="24"/>
        </w:rPr>
        <w:t>s</w:t>
      </w:r>
      <w:r w:rsidR="001274FB">
        <w:rPr>
          <w:rFonts w:cs="Arial"/>
          <w:szCs w:val="24"/>
        </w:rPr>
        <w:t xml:space="preserve">. </w:t>
      </w:r>
    </w:p>
    <w:p w14:paraId="1E00B2DD" w14:textId="1D1C3944" w:rsidR="00EC14CC" w:rsidRDefault="00784CCB" w:rsidP="00EC14CC">
      <w:pPr>
        <w:spacing w:after="0" w:line="360" w:lineRule="auto"/>
        <w:ind w:firstLine="360"/>
        <w:jc w:val="both"/>
        <w:rPr>
          <w:rFonts w:cs="Arial"/>
          <w:szCs w:val="24"/>
        </w:rPr>
      </w:pPr>
      <w:r w:rsidRPr="00784CCB">
        <w:rPr>
          <w:rFonts w:cs="Arial"/>
          <w:szCs w:val="24"/>
        </w:rPr>
        <w:t>Time series analysis</w:t>
      </w:r>
      <w:r w:rsidR="007D2B84">
        <w:rPr>
          <w:rFonts w:cs="Arial"/>
          <w:szCs w:val="24"/>
        </w:rPr>
        <w:t xml:space="preserve"> </w:t>
      </w:r>
      <w:r w:rsidRPr="00784CCB">
        <w:rPr>
          <w:rFonts w:cs="Arial"/>
          <w:szCs w:val="24"/>
        </w:rPr>
        <w:t xml:space="preserve">is an effective </w:t>
      </w:r>
      <w:r w:rsidR="000F51D9">
        <w:rPr>
          <w:rFonts w:cs="Arial"/>
          <w:szCs w:val="24"/>
        </w:rPr>
        <w:t>approach</w:t>
      </w:r>
      <w:r w:rsidRPr="00784CCB">
        <w:rPr>
          <w:rFonts w:cs="Arial"/>
          <w:szCs w:val="24"/>
        </w:rPr>
        <w:t xml:space="preserve"> to monitor </w:t>
      </w:r>
      <w:r w:rsidR="00654A36">
        <w:rPr>
          <w:rFonts w:cs="Arial"/>
          <w:szCs w:val="24"/>
        </w:rPr>
        <w:t>AFP</w:t>
      </w:r>
      <w:r w:rsidRPr="00784CCB">
        <w:rPr>
          <w:rFonts w:cs="Arial"/>
          <w:szCs w:val="24"/>
        </w:rPr>
        <w:t xml:space="preserve"> trend</w:t>
      </w:r>
      <w:r w:rsidR="00654A36">
        <w:rPr>
          <w:rFonts w:cs="Arial"/>
          <w:szCs w:val="24"/>
        </w:rPr>
        <w:t>s</w:t>
      </w:r>
      <w:r>
        <w:rPr>
          <w:rFonts w:cs="Arial"/>
          <w:szCs w:val="24"/>
        </w:rPr>
        <w:t xml:space="preserve"> </w:t>
      </w:r>
      <w:r w:rsidRPr="00784CCB">
        <w:rPr>
          <w:rFonts w:cs="Arial"/>
          <w:szCs w:val="24"/>
        </w:rPr>
        <w:t>with respect to time.</w:t>
      </w:r>
      <w:r w:rsidR="004B7738">
        <w:rPr>
          <w:rFonts w:cs="Arial"/>
          <w:szCs w:val="24"/>
        </w:rPr>
        <w:t xml:space="preserve"> </w:t>
      </w:r>
      <w:r w:rsidR="00C806E6">
        <w:rPr>
          <w:rFonts w:cs="Arial"/>
          <w:szCs w:val="24"/>
        </w:rPr>
        <w:t>Essentially, time series analysis requires a time series dataset in which h</w:t>
      </w:r>
      <w:r w:rsidR="00E172B1">
        <w:rPr>
          <w:rFonts w:cs="Arial"/>
          <w:szCs w:val="24"/>
        </w:rPr>
        <w:t>ere</w:t>
      </w:r>
      <w:r w:rsidR="00E96AB8">
        <w:rPr>
          <w:rFonts w:cs="Arial"/>
          <w:szCs w:val="24"/>
        </w:rPr>
        <w:t xml:space="preserve">, the important variables </w:t>
      </w:r>
      <w:r w:rsidR="00D81634">
        <w:rPr>
          <w:rFonts w:cs="Arial"/>
          <w:szCs w:val="24"/>
        </w:rPr>
        <w:t xml:space="preserve">that are </w:t>
      </w:r>
      <w:r w:rsidR="00E96AB8">
        <w:rPr>
          <w:rFonts w:cs="Arial"/>
          <w:szCs w:val="24"/>
        </w:rPr>
        <w:t>monitored regularly are Agricultur</w:t>
      </w:r>
      <w:r w:rsidR="00D81634">
        <w:rPr>
          <w:rFonts w:cs="Arial"/>
          <w:szCs w:val="24"/>
        </w:rPr>
        <w:t xml:space="preserve">al Production Index (AGRICPI), </w:t>
      </w:r>
      <w:r w:rsidR="00314354">
        <w:rPr>
          <w:rFonts w:cs="Arial"/>
          <w:szCs w:val="24"/>
        </w:rPr>
        <w:t xml:space="preserve">and </w:t>
      </w:r>
      <w:r w:rsidR="00631776">
        <w:rPr>
          <w:rFonts w:cs="Arial"/>
          <w:szCs w:val="24"/>
        </w:rPr>
        <w:t>Food Production Index (FPI)</w:t>
      </w:r>
      <w:r w:rsidR="009C2673">
        <w:rPr>
          <w:rFonts w:cs="Arial"/>
          <w:szCs w:val="24"/>
        </w:rPr>
        <w:t xml:space="preserve"> (Murad, </w:t>
      </w:r>
      <w:r w:rsidR="00D07615">
        <w:rPr>
          <w:rFonts w:cs="Arial"/>
          <w:szCs w:val="24"/>
        </w:rPr>
        <w:t>2017</w:t>
      </w:r>
      <w:r w:rsidR="009C2673">
        <w:rPr>
          <w:rFonts w:cs="Arial"/>
          <w:szCs w:val="24"/>
        </w:rPr>
        <w:t>)</w:t>
      </w:r>
      <w:r w:rsidR="00D07615">
        <w:rPr>
          <w:rFonts w:cs="Arial"/>
          <w:szCs w:val="24"/>
        </w:rPr>
        <w:t>.</w:t>
      </w:r>
      <w:r w:rsidR="00E172B1">
        <w:rPr>
          <w:rFonts w:cs="Arial"/>
          <w:szCs w:val="24"/>
        </w:rPr>
        <w:t xml:space="preserve"> </w:t>
      </w:r>
      <w:r w:rsidR="0024134C">
        <w:rPr>
          <w:rFonts w:cs="Arial"/>
          <w:szCs w:val="24"/>
        </w:rPr>
        <w:t xml:space="preserve">In particular, </w:t>
      </w:r>
      <w:r w:rsidR="00D5486F">
        <w:rPr>
          <w:rFonts w:cs="Arial"/>
          <w:szCs w:val="24"/>
        </w:rPr>
        <w:t xml:space="preserve">the </w:t>
      </w:r>
      <w:r w:rsidR="0024134C">
        <w:rPr>
          <w:rFonts w:cs="Arial"/>
          <w:szCs w:val="24"/>
        </w:rPr>
        <w:t>t</w:t>
      </w:r>
      <w:r w:rsidR="00377952">
        <w:rPr>
          <w:rFonts w:cs="Arial"/>
          <w:szCs w:val="24"/>
        </w:rPr>
        <w:t xml:space="preserve">ime series </w:t>
      </w:r>
      <w:r w:rsidR="001465E9">
        <w:rPr>
          <w:rFonts w:cs="Arial"/>
          <w:szCs w:val="24"/>
        </w:rPr>
        <w:t>is</w:t>
      </w:r>
      <w:r w:rsidR="00721401">
        <w:rPr>
          <w:rFonts w:cs="Arial"/>
          <w:szCs w:val="24"/>
        </w:rPr>
        <w:t xml:space="preserve"> </w:t>
      </w:r>
      <w:r w:rsidR="00DB4FDA">
        <w:rPr>
          <w:rFonts w:cs="Arial"/>
          <w:szCs w:val="24"/>
        </w:rPr>
        <w:t xml:space="preserve">a collection of </w:t>
      </w:r>
      <w:r w:rsidR="00D5486F">
        <w:rPr>
          <w:rFonts w:cs="Arial"/>
          <w:szCs w:val="24"/>
        </w:rPr>
        <w:t>AGRICPI, and FPI</w:t>
      </w:r>
      <w:r w:rsidR="00DB4FDA">
        <w:rPr>
          <w:rFonts w:cs="Arial"/>
          <w:szCs w:val="24"/>
        </w:rPr>
        <w:t xml:space="preserve"> which are </w:t>
      </w:r>
      <w:r w:rsidR="006242B2">
        <w:rPr>
          <w:rFonts w:cs="Arial"/>
          <w:szCs w:val="24"/>
        </w:rPr>
        <w:t>recorded at fixed time intervals</w:t>
      </w:r>
      <w:r w:rsidR="00EC14CC">
        <w:rPr>
          <w:rFonts w:cs="Arial"/>
          <w:szCs w:val="24"/>
        </w:rPr>
        <w:t xml:space="preserve"> e</w:t>
      </w:r>
      <w:r w:rsidR="00EC14CC" w:rsidRPr="00C84A21">
        <w:rPr>
          <w:rFonts w:cs="Arial"/>
          <w:szCs w:val="24"/>
        </w:rPr>
        <w:t>ither in hours or days or even years</w:t>
      </w:r>
      <w:r w:rsidR="00EC14CC">
        <w:rPr>
          <w:rFonts w:cs="Arial"/>
          <w:szCs w:val="24"/>
        </w:rPr>
        <w:t xml:space="preserve">. Moreover, AFP trends can also be forecasted </w:t>
      </w:r>
      <w:r w:rsidR="00EC14CC" w:rsidRPr="00262102">
        <w:rPr>
          <w:rFonts w:cs="Arial"/>
          <w:szCs w:val="24"/>
        </w:rPr>
        <w:t>either via statistical techniques or machine learning</w:t>
      </w:r>
      <w:r w:rsidR="00EC14CC">
        <w:rPr>
          <w:rFonts w:cs="Arial"/>
          <w:szCs w:val="24"/>
        </w:rPr>
        <w:t xml:space="preserve"> </w:t>
      </w:r>
      <w:r w:rsidR="00EC14CC" w:rsidRPr="00262102">
        <w:rPr>
          <w:rFonts w:cs="Arial"/>
          <w:szCs w:val="24"/>
        </w:rPr>
        <w:t>techniques</w:t>
      </w:r>
      <w:r w:rsidR="00EC14CC">
        <w:rPr>
          <w:rFonts w:cs="Arial"/>
          <w:szCs w:val="24"/>
        </w:rPr>
        <w:t xml:space="preserve">. </w:t>
      </w:r>
      <w:r w:rsidR="00EC14CC" w:rsidRPr="00DA7FE7">
        <w:rPr>
          <w:rFonts w:cs="Arial"/>
          <w:szCs w:val="24"/>
        </w:rPr>
        <w:t>A popular statistical technique for predicting</w:t>
      </w:r>
      <w:r w:rsidR="00EC14CC">
        <w:rPr>
          <w:rFonts w:cs="Arial"/>
          <w:szCs w:val="24"/>
        </w:rPr>
        <w:t xml:space="preserve"> </w:t>
      </w:r>
      <w:r w:rsidR="00EC14CC" w:rsidRPr="00DA7FE7">
        <w:rPr>
          <w:rFonts w:cs="Arial"/>
          <w:szCs w:val="24"/>
        </w:rPr>
        <w:t>time series is Autoregressive Integrated Moving-Average (ARIMA)</w:t>
      </w:r>
      <w:r w:rsidR="00654084">
        <w:rPr>
          <w:rFonts w:cs="Arial"/>
          <w:szCs w:val="24"/>
        </w:rPr>
        <w:t xml:space="preserve"> model</w:t>
      </w:r>
      <w:r w:rsidR="00EC14CC">
        <w:rPr>
          <w:rFonts w:cs="Arial"/>
          <w:szCs w:val="24"/>
        </w:rPr>
        <w:t xml:space="preserve"> </w:t>
      </w:r>
      <w:r w:rsidR="00EC14CC" w:rsidRPr="00DA7FE7">
        <w:rPr>
          <w:rFonts w:cs="Arial"/>
          <w:szCs w:val="24"/>
        </w:rPr>
        <w:t>(Brockwell &amp; Davis, 2002). Meanwhile for machine learning, Multilayer</w:t>
      </w:r>
      <w:r w:rsidR="00EC14CC">
        <w:rPr>
          <w:rFonts w:cs="Arial"/>
          <w:szCs w:val="24"/>
        </w:rPr>
        <w:t xml:space="preserve"> </w:t>
      </w:r>
      <w:r w:rsidR="00EC14CC" w:rsidRPr="00DA7FE7">
        <w:rPr>
          <w:rFonts w:cs="Arial"/>
          <w:szCs w:val="24"/>
        </w:rPr>
        <w:t xml:space="preserve">Perceptron (MLP), and </w:t>
      </w:r>
      <w:r w:rsidR="00EC14CC">
        <w:rPr>
          <w:rFonts w:cs="Arial"/>
          <w:szCs w:val="24"/>
        </w:rPr>
        <w:t>B</w:t>
      </w:r>
      <w:r w:rsidR="00EC14CC" w:rsidRPr="00DA7FE7">
        <w:rPr>
          <w:rFonts w:cs="Arial"/>
          <w:szCs w:val="24"/>
        </w:rPr>
        <w:t xml:space="preserve">ayesian Neural Network </w:t>
      </w:r>
      <w:r w:rsidR="002B578D">
        <w:rPr>
          <w:rFonts w:cs="Arial"/>
          <w:szCs w:val="24"/>
        </w:rPr>
        <w:t xml:space="preserve">(BNN) </w:t>
      </w:r>
      <w:r w:rsidR="00EC14CC">
        <w:rPr>
          <w:rFonts w:cs="Arial"/>
          <w:szCs w:val="24"/>
        </w:rPr>
        <w:t>are</w:t>
      </w:r>
      <w:r w:rsidR="00EC14CC" w:rsidRPr="00DA7FE7">
        <w:rPr>
          <w:rFonts w:cs="Arial"/>
          <w:szCs w:val="24"/>
        </w:rPr>
        <w:t xml:space="preserve"> known as the best models for</w:t>
      </w:r>
      <w:r w:rsidR="00EC14CC">
        <w:rPr>
          <w:rFonts w:cs="Arial"/>
          <w:szCs w:val="24"/>
        </w:rPr>
        <w:t xml:space="preserve"> </w:t>
      </w:r>
      <w:r w:rsidR="00EC14CC" w:rsidRPr="00DA7FE7">
        <w:rPr>
          <w:rFonts w:cs="Arial"/>
          <w:szCs w:val="24"/>
        </w:rPr>
        <w:t xml:space="preserve">forecasting time series (Makridakis </w:t>
      </w:r>
      <w:r w:rsidR="00254702">
        <w:rPr>
          <w:rFonts w:cs="Arial"/>
          <w:i/>
          <w:iCs/>
          <w:szCs w:val="24"/>
        </w:rPr>
        <w:t>et al.</w:t>
      </w:r>
      <w:r w:rsidR="00EC14CC" w:rsidRPr="00DA7FE7">
        <w:rPr>
          <w:rFonts w:cs="Arial"/>
          <w:szCs w:val="24"/>
        </w:rPr>
        <w:t>, 2018).</w:t>
      </w:r>
    </w:p>
    <w:p w14:paraId="77B02EA4" w14:textId="3CFA3D6B" w:rsidR="00CD22E1" w:rsidRDefault="00CD22E1" w:rsidP="00147339">
      <w:pPr>
        <w:spacing w:after="0" w:line="240" w:lineRule="auto"/>
        <w:rPr>
          <w:rFonts w:cs="Arial"/>
          <w:szCs w:val="24"/>
        </w:rPr>
      </w:pPr>
    </w:p>
    <w:p w14:paraId="5278EB53" w14:textId="77777777" w:rsidR="00147339" w:rsidRDefault="00147339" w:rsidP="00147339">
      <w:pPr>
        <w:spacing w:after="0" w:line="240" w:lineRule="auto"/>
        <w:rPr>
          <w:rFonts w:cs="Arial"/>
          <w:szCs w:val="24"/>
        </w:rPr>
      </w:pPr>
    </w:p>
    <w:p w14:paraId="246EE05D" w14:textId="79CCFF1C" w:rsidR="00147339" w:rsidRDefault="004C3B32" w:rsidP="00147339">
      <w:pPr>
        <w:pStyle w:val="ListParagraph"/>
        <w:numPr>
          <w:ilvl w:val="1"/>
          <w:numId w:val="1"/>
        </w:numPr>
        <w:spacing w:line="360" w:lineRule="auto"/>
        <w:ind w:left="426"/>
        <w:rPr>
          <w:rFonts w:cs="Arial"/>
          <w:b/>
          <w:bCs/>
          <w:szCs w:val="24"/>
        </w:rPr>
      </w:pPr>
      <w:r>
        <w:rPr>
          <w:rFonts w:cs="Arial"/>
          <w:b/>
          <w:bCs/>
          <w:szCs w:val="24"/>
        </w:rPr>
        <w:t xml:space="preserve"> </w:t>
      </w:r>
      <w:r w:rsidR="007B35BC" w:rsidRPr="007E145F">
        <w:rPr>
          <w:rFonts w:cs="Arial"/>
          <w:b/>
          <w:bCs/>
          <w:szCs w:val="24"/>
        </w:rPr>
        <w:t>Problem statement</w:t>
      </w:r>
    </w:p>
    <w:p w14:paraId="12A10C27" w14:textId="14A4BB68" w:rsidR="005A5089" w:rsidRPr="00147339" w:rsidRDefault="00E6611E" w:rsidP="00E6611E">
      <w:pPr>
        <w:spacing w:after="0" w:line="360" w:lineRule="auto"/>
        <w:ind w:firstLine="426"/>
        <w:jc w:val="both"/>
        <w:rPr>
          <w:rFonts w:cs="Arial"/>
          <w:b/>
          <w:bCs/>
          <w:szCs w:val="24"/>
        </w:rPr>
      </w:pPr>
      <w:r>
        <w:rPr>
          <w:rFonts w:cs="Arial"/>
          <w:szCs w:val="24"/>
        </w:rPr>
        <w:t xml:space="preserve"> Much studies and technologies have been proposed for AFP such as nanotechnology </w:t>
      </w:r>
      <w:r w:rsidR="003B7DD5">
        <w:rPr>
          <w:rFonts w:cs="Arial"/>
          <w:szCs w:val="24"/>
        </w:rPr>
        <w:t xml:space="preserve">implementations </w:t>
      </w:r>
      <w:r>
        <w:rPr>
          <w:rFonts w:cs="Arial"/>
          <w:szCs w:val="24"/>
        </w:rPr>
        <w:t>(</w:t>
      </w:r>
      <w:r w:rsidR="005F3A71" w:rsidRPr="00784CCB">
        <w:rPr>
          <w:rFonts w:cs="Arial"/>
          <w:szCs w:val="24"/>
        </w:rPr>
        <w:t>Mousavi &amp; Rezaei, 2011</w:t>
      </w:r>
      <w:r w:rsidR="00BC076B">
        <w:rPr>
          <w:rFonts w:cs="Arial"/>
          <w:szCs w:val="24"/>
        </w:rPr>
        <w:t>)</w:t>
      </w:r>
      <w:r w:rsidR="004079B0">
        <w:rPr>
          <w:rFonts w:cs="Arial"/>
          <w:szCs w:val="24"/>
        </w:rPr>
        <w:t>, urban AFP (</w:t>
      </w:r>
      <w:r w:rsidR="0098397C">
        <w:rPr>
          <w:rFonts w:cs="Arial"/>
          <w:szCs w:val="24"/>
        </w:rPr>
        <w:t>Mensah</w:t>
      </w:r>
      <w:r w:rsidR="00CA68BA">
        <w:rPr>
          <w:rFonts w:cs="Arial"/>
          <w:szCs w:val="24"/>
        </w:rPr>
        <w:t>, 2018</w:t>
      </w:r>
      <w:r w:rsidR="004079B0">
        <w:rPr>
          <w:rFonts w:cs="Arial"/>
          <w:szCs w:val="24"/>
        </w:rPr>
        <w:t xml:space="preserve">), </w:t>
      </w:r>
      <w:r w:rsidR="002912B0">
        <w:rPr>
          <w:rFonts w:cs="Arial"/>
          <w:szCs w:val="24"/>
        </w:rPr>
        <w:t xml:space="preserve">and </w:t>
      </w:r>
      <w:r w:rsidR="00814B0A">
        <w:rPr>
          <w:rFonts w:cs="Arial"/>
          <w:szCs w:val="24"/>
        </w:rPr>
        <w:t xml:space="preserve">recently the </w:t>
      </w:r>
      <w:r w:rsidR="00F51B60">
        <w:rPr>
          <w:rFonts w:cs="Arial"/>
          <w:szCs w:val="24"/>
        </w:rPr>
        <w:t>S</w:t>
      </w:r>
      <w:r w:rsidR="00613AD0">
        <w:rPr>
          <w:rFonts w:cs="Arial"/>
          <w:szCs w:val="24"/>
        </w:rPr>
        <w:t xml:space="preserve">mart AFP </w:t>
      </w:r>
      <w:r w:rsidR="00142B03">
        <w:rPr>
          <w:rFonts w:cs="Arial"/>
          <w:szCs w:val="24"/>
        </w:rPr>
        <w:t>(Pra</w:t>
      </w:r>
      <w:r w:rsidR="00F51B60">
        <w:rPr>
          <w:rFonts w:cs="Arial"/>
          <w:szCs w:val="24"/>
        </w:rPr>
        <w:t xml:space="preserve">thibha </w:t>
      </w:r>
      <w:r w:rsidR="00254702">
        <w:rPr>
          <w:rFonts w:cs="Arial"/>
          <w:i/>
          <w:iCs/>
          <w:szCs w:val="24"/>
        </w:rPr>
        <w:t>et al.</w:t>
      </w:r>
      <w:r w:rsidR="00F51B60">
        <w:rPr>
          <w:rFonts w:cs="Arial"/>
          <w:szCs w:val="24"/>
        </w:rPr>
        <w:t xml:space="preserve">, </w:t>
      </w:r>
      <w:r w:rsidR="00BC076B">
        <w:rPr>
          <w:rFonts w:cs="Arial"/>
          <w:szCs w:val="24"/>
        </w:rPr>
        <w:t>2017).</w:t>
      </w:r>
      <w:r w:rsidR="009E668D">
        <w:rPr>
          <w:rFonts w:cs="Arial"/>
          <w:szCs w:val="24"/>
        </w:rPr>
        <w:t xml:space="preserve"> </w:t>
      </w:r>
      <w:r w:rsidR="005A5089" w:rsidRPr="00147339">
        <w:rPr>
          <w:rFonts w:cs="Arial"/>
          <w:szCs w:val="24"/>
        </w:rPr>
        <w:t xml:space="preserve">However, </w:t>
      </w:r>
      <w:r w:rsidR="008F0249">
        <w:rPr>
          <w:rFonts w:cs="Arial"/>
          <w:szCs w:val="24"/>
        </w:rPr>
        <w:t xml:space="preserve">studies done on </w:t>
      </w:r>
      <w:r w:rsidR="008F0249" w:rsidRPr="00147339">
        <w:rPr>
          <w:rFonts w:cs="Arial"/>
          <w:szCs w:val="24"/>
        </w:rPr>
        <w:t xml:space="preserve">time series analysis on </w:t>
      </w:r>
      <w:r w:rsidR="008F0249">
        <w:rPr>
          <w:rFonts w:cs="Arial"/>
          <w:szCs w:val="24"/>
        </w:rPr>
        <w:t>AFP</w:t>
      </w:r>
      <w:r w:rsidR="008F0249" w:rsidRPr="00147339">
        <w:rPr>
          <w:rFonts w:cs="Arial"/>
          <w:szCs w:val="24"/>
        </w:rPr>
        <w:t xml:space="preserve"> particularly for Malaysia</w:t>
      </w:r>
      <w:r w:rsidR="008F0249">
        <w:rPr>
          <w:rFonts w:cs="Arial"/>
          <w:szCs w:val="24"/>
        </w:rPr>
        <w:t xml:space="preserve"> are very</w:t>
      </w:r>
      <w:r w:rsidR="005A5089" w:rsidRPr="00147339">
        <w:rPr>
          <w:rFonts w:cs="Arial"/>
          <w:szCs w:val="24"/>
        </w:rPr>
        <w:t xml:space="preserve"> limited. Without </w:t>
      </w:r>
      <w:r w:rsidR="00B10BF0">
        <w:rPr>
          <w:rFonts w:cs="Arial"/>
          <w:szCs w:val="24"/>
        </w:rPr>
        <w:t>sufficient</w:t>
      </w:r>
      <w:r w:rsidR="005A5089" w:rsidRPr="00147339">
        <w:rPr>
          <w:rFonts w:cs="Arial"/>
          <w:szCs w:val="24"/>
        </w:rPr>
        <w:t xml:space="preserve"> insights of </w:t>
      </w:r>
      <w:r w:rsidR="00F1737C">
        <w:rPr>
          <w:rFonts w:cs="Arial"/>
          <w:szCs w:val="24"/>
        </w:rPr>
        <w:t>this</w:t>
      </w:r>
      <w:r w:rsidR="005A5089" w:rsidRPr="00147339">
        <w:rPr>
          <w:rFonts w:cs="Arial"/>
          <w:szCs w:val="24"/>
        </w:rPr>
        <w:t xml:space="preserve"> analysis, it would be a challenge for decision makers to come out with effective </w:t>
      </w:r>
      <w:r w:rsidR="00156240">
        <w:rPr>
          <w:rFonts w:cs="Arial"/>
          <w:szCs w:val="24"/>
        </w:rPr>
        <w:t>decisions</w:t>
      </w:r>
      <w:r w:rsidR="00361C0C">
        <w:rPr>
          <w:rFonts w:cs="Arial"/>
          <w:szCs w:val="24"/>
        </w:rPr>
        <w:t xml:space="preserve"> </w:t>
      </w:r>
      <w:r w:rsidR="002C0401">
        <w:rPr>
          <w:rFonts w:cs="Arial"/>
          <w:szCs w:val="24"/>
        </w:rPr>
        <w:t xml:space="preserve">in </w:t>
      </w:r>
      <w:r w:rsidR="00B03A6D">
        <w:rPr>
          <w:rFonts w:cs="Arial"/>
          <w:szCs w:val="24"/>
        </w:rPr>
        <w:t>boosting local AFP</w:t>
      </w:r>
      <w:r w:rsidR="00A755EC">
        <w:rPr>
          <w:rFonts w:cs="Arial"/>
          <w:szCs w:val="24"/>
        </w:rPr>
        <w:t xml:space="preserve"> as well as reducing import organic foods</w:t>
      </w:r>
      <w:r w:rsidR="002C0401">
        <w:rPr>
          <w:rFonts w:cs="Arial"/>
          <w:szCs w:val="24"/>
        </w:rPr>
        <w:t>.</w:t>
      </w:r>
    </w:p>
    <w:p w14:paraId="4CA226A0" w14:textId="7C22DCDF" w:rsidR="007B35BC" w:rsidRDefault="002C248B" w:rsidP="002C248B">
      <w:pPr>
        <w:pStyle w:val="ListParagraph"/>
        <w:numPr>
          <w:ilvl w:val="1"/>
          <w:numId w:val="1"/>
        </w:numPr>
        <w:spacing w:line="360" w:lineRule="auto"/>
        <w:ind w:left="426"/>
        <w:rPr>
          <w:rFonts w:cs="Arial"/>
          <w:b/>
          <w:bCs/>
          <w:szCs w:val="24"/>
        </w:rPr>
      </w:pPr>
      <w:r>
        <w:rPr>
          <w:rFonts w:cs="Arial"/>
          <w:b/>
          <w:bCs/>
          <w:szCs w:val="24"/>
        </w:rPr>
        <w:lastRenderedPageBreak/>
        <w:t xml:space="preserve"> </w:t>
      </w:r>
      <w:r w:rsidR="007B35BC" w:rsidRPr="007E145F">
        <w:rPr>
          <w:rFonts w:cs="Arial"/>
          <w:b/>
          <w:bCs/>
          <w:szCs w:val="24"/>
        </w:rPr>
        <w:t>Research question</w:t>
      </w:r>
    </w:p>
    <w:p w14:paraId="60804561" w14:textId="4629DF81" w:rsidR="007C4875" w:rsidRPr="00CC1394" w:rsidRDefault="00CC1394" w:rsidP="00851367">
      <w:pPr>
        <w:spacing w:line="360" w:lineRule="auto"/>
        <w:ind w:left="-6" w:firstLine="432"/>
        <w:jc w:val="both"/>
        <w:rPr>
          <w:rFonts w:cs="Arial"/>
          <w:szCs w:val="24"/>
        </w:rPr>
      </w:pPr>
      <w:r>
        <w:rPr>
          <w:rFonts w:cs="Arial"/>
          <w:szCs w:val="24"/>
        </w:rPr>
        <w:t xml:space="preserve"> </w:t>
      </w:r>
      <w:r w:rsidR="001F7DB1" w:rsidRPr="00CC1394">
        <w:rPr>
          <w:rFonts w:cs="Arial"/>
          <w:szCs w:val="24"/>
        </w:rPr>
        <w:t xml:space="preserve">This </w:t>
      </w:r>
      <w:r w:rsidR="00C04691" w:rsidRPr="00CC1394">
        <w:rPr>
          <w:rFonts w:cs="Arial"/>
          <w:szCs w:val="24"/>
        </w:rPr>
        <w:t>proposal makes an attempt</w:t>
      </w:r>
      <w:r>
        <w:rPr>
          <w:rFonts w:cs="Arial"/>
          <w:szCs w:val="24"/>
        </w:rPr>
        <w:t xml:space="preserve"> to </w:t>
      </w:r>
      <w:r w:rsidR="00851367">
        <w:rPr>
          <w:rFonts w:cs="Arial"/>
          <w:szCs w:val="24"/>
        </w:rPr>
        <w:t>analyse time series of Agricultur</w:t>
      </w:r>
      <w:r w:rsidR="00FB7619">
        <w:rPr>
          <w:rFonts w:cs="Arial"/>
          <w:szCs w:val="24"/>
        </w:rPr>
        <w:t>e</w:t>
      </w:r>
      <w:r w:rsidR="00851367">
        <w:rPr>
          <w:rFonts w:cs="Arial"/>
          <w:szCs w:val="24"/>
        </w:rPr>
        <w:t xml:space="preserve"> Food Production</w:t>
      </w:r>
      <w:r w:rsidR="009447B1">
        <w:rPr>
          <w:rFonts w:cs="Arial"/>
          <w:szCs w:val="24"/>
        </w:rPr>
        <w:t xml:space="preserve">, which consequently </w:t>
      </w:r>
      <w:r w:rsidR="004A714A">
        <w:rPr>
          <w:rFonts w:cs="Arial"/>
          <w:szCs w:val="24"/>
        </w:rPr>
        <w:t xml:space="preserve">results in </w:t>
      </w:r>
      <w:r w:rsidR="008D055C">
        <w:rPr>
          <w:rFonts w:cs="Arial"/>
          <w:szCs w:val="24"/>
        </w:rPr>
        <w:t xml:space="preserve">making the best decision for </w:t>
      </w:r>
      <w:r w:rsidR="00C53D9B">
        <w:rPr>
          <w:rFonts w:cs="Arial"/>
          <w:szCs w:val="24"/>
        </w:rPr>
        <w:t>improving</w:t>
      </w:r>
      <w:r w:rsidR="008D055C">
        <w:rPr>
          <w:rFonts w:cs="Arial"/>
          <w:szCs w:val="24"/>
        </w:rPr>
        <w:t xml:space="preserve"> local AFP</w:t>
      </w:r>
      <w:r w:rsidR="005E2C9A">
        <w:rPr>
          <w:rFonts w:cs="Arial"/>
          <w:szCs w:val="24"/>
        </w:rPr>
        <w:t xml:space="preserve"> </w:t>
      </w:r>
      <w:r w:rsidR="002722A5">
        <w:rPr>
          <w:rFonts w:cs="Arial"/>
          <w:szCs w:val="24"/>
        </w:rPr>
        <w:t>along with</w:t>
      </w:r>
      <w:r w:rsidR="00DE13E9">
        <w:rPr>
          <w:rFonts w:cs="Arial"/>
          <w:szCs w:val="24"/>
        </w:rPr>
        <w:t xml:space="preserve"> the effort of</w:t>
      </w:r>
      <w:r w:rsidR="002722A5">
        <w:rPr>
          <w:rFonts w:cs="Arial"/>
          <w:szCs w:val="24"/>
        </w:rPr>
        <w:t xml:space="preserve"> </w:t>
      </w:r>
      <w:r w:rsidR="00C53D9B">
        <w:rPr>
          <w:rFonts w:cs="Arial"/>
          <w:szCs w:val="24"/>
        </w:rPr>
        <w:t>lessen</w:t>
      </w:r>
      <w:r w:rsidR="00760167">
        <w:rPr>
          <w:rFonts w:cs="Arial"/>
          <w:szCs w:val="24"/>
        </w:rPr>
        <w:t>ing import organic foods.</w:t>
      </w:r>
      <w:r w:rsidR="00AE4DFF">
        <w:rPr>
          <w:rFonts w:cs="Arial"/>
          <w:szCs w:val="24"/>
        </w:rPr>
        <w:t xml:space="preserve"> It </w:t>
      </w:r>
      <w:r w:rsidR="00307D14">
        <w:rPr>
          <w:rFonts w:cs="Arial"/>
          <w:szCs w:val="24"/>
        </w:rPr>
        <w:t>proposes</w:t>
      </w:r>
      <w:r w:rsidR="002B7EFB">
        <w:rPr>
          <w:rFonts w:cs="Arial"/>
          <w:szCs w:val="24"/>
        </w:rPr>
        <w:t xml:space="preserve"> the </w:t>
      </w:r>
      <w:r w:rsidR="00301C0A">
        <w:rPr>
          <w:rFonts w:cs="Arial"/>
          <w:szCs w:val="24"/>
        </w:rPr>
        <w:t>techniques used for time series analysis</w:t>
      </w:r>
      <w:r w:rsidR="00BF798E">
        <w:rPr>
          <w:rFonts w:cs="Arial"/>
          <w:szCs w:val="24"/>
        </w:rPr>
        <w:t xml:space="preserve"> and </w:t>
      </w:r>
      <w:r w:rsidR="00BA3512">
        <w:rPr>
          <w:rFonts w:cs="Arial"/>
          <w:szCs w:val="24"/>
        </w:rPr>
        <w:t>metrics used for model evaluation</w:t>
      </w:r>
      <w:r w:rsidR="006C2E12">
        <w:rPr>
          <w:rFonts w:cs="Arial"/>
          <w:szCs w:val="24"/>
        </w:rPr>
        <w:t xml:space="preserve">. </w:t>
      </w:r>
      <w:r w:rsidR="003B41E5">
        <w:rPr>
          <w:rFonts w:cs="Arial"/>
          <w:szCs w:val="24"/>
        </w:rPr>
        <w:t xml:space="preserve">In particular, </w:t>
      </w:r>
      <w:r w:rsidR="00AD477D">
        <w:rPr>
          <w:rFonts w:cs="Arial"/>
          <w:szCs w:val="24"/>
        </w:rPr>
        <w:t xml:space="preserve">this proposal suggests for model comparison </w:t>
      </w:r>
      <w:r w:rsidR="00943AF0">
        <w:rPr>
          <w:rFonts w:cs="Arial"/>
          <w:szCs w:val="24"/>
        </w:rPr>
        <w:t xml:space="preserve">between </w:t>
      </w:r>
      <w:r w:rsidR="00195DE5">
        <w:rPr>
          <w:rFonts w:cs="Arial"/>
          <w:szCs w:val="24"/>
        </w:rPr>
        <w:t>ARIMA model</w:t>
      </w:r>
      <w:r w:rsidR="00943AF0">
        <w:rPr>
          <w:rFonts w:cs="Arial"/>
          <w:szCs w:val="24"/>
        </w:rPr>
        <w:t xml:space="preserve"> with </w:t>
      </w:r>
      <w:r w:rsidR="004448F5">
        <w:rPr>
          <w:rFonts w:cs="Arial"/>
          <w:szCs w:val="24"/>
        </w:rPr>
        <w:t xml:space="preserve">Neural Network </w:t>
      </w:r>
      <w:r w:rsidR="00D92F48">
        <w:rPr>
          <w:rFonts w:cs="Arial"/>
          <w:szCs w:val="24"/>
        </w:rPr>
        <w:t xml:space="preserve">(NN) </w:t>
      </w:r>
      <w:r w:rsidR="004448F5">
        <w:rPr>
          <w:rFonts w:cs="Arial"/>
          <w:szCs w:val="24"/>
        </w:rPr>
        <w:t>model</w:t>
      </w:r>
      <w:r w:rsidR="00943AF0">
        <w:rPr>
          <w:rFonts w:cs="Arial"/>
          <w:szCs w:val="24"/>
        </w:rPr>
        <w:t xml:space="preserve">. </w:t>
      </w:r>
      <w:r w:rsidR="000D01FA">
        <w:rPr>
          <w:rFonts w:cs="Arial"/>
          <w:szCs w:val="24"/>
        </w:rPr>
        <w:t xml:space="preserve">This brings </w:t>
      </w:r>
      <w:r w:rsidR="003B41E5">
        <w:rPr>
          <w:rFonts w:cs="Arial"/>
          <w:szCs w:val="24"/>
        </w:rPr>
        <w:t>to the following research questions:</w:t>
      </w:r>
      <w:r w:rsidR="00706E3B">
        <w:rPr>
          <w:rFonts w:cs="Arial"/>
          <w:szCs w:val="24"/>
        </w:rPr>
        <w:t xml:space="preserve"> </w:t>
      </w:r>
    </w:p>
    <w:p w14:paraId="295C6F2E" w14:textId="03C0878B" w:rsidR="00052AEA" w:rsidRPr="001C581D" w:rsidRDefault="004448F5" w:rsidP="0046185F">
      <w:pPr>
        <w:pStyle w:val="ListParagraph"/>
        <w:numPr>
          <w:ilvl w:val="2"/>
          <w:numId w:val="1"/>
        </w:numPr>
        <w:spacing w:after="0" w:line="360" w:lineRule="auto"/>
        <w:ind w:left="709" w:hanging="283"/>
        <w:jc w:val="both"/>
        <w:rPr>
          <w:rFonts w:cs="Arial"/>
          <w:b/>
          <w:bCs/>
          <w:szCs w:val="24"/>
        </w:rPr>
      </w:pPr>
      <w:r w:rsidRPr="001C581D">
        <w:rPr>
          <w:rFonts w:cs="Arial"/>
          <w:b/>
          <w:bCs/>
          <w:szCs w:val="24"/>
        </w:rPr>
        <w:t xml:space="preserve">What is </w:t>
      </w:r>
      <w:r w:rsidR="00052AEA" w:rsidRPr="001C581D">
        <w:rPr>
          <w:rFonts w:cs="Arial"/>
          <w:b/>
          <w:bCs/>
          <w:szCs w:val="24"/>
        </w:rPr>
        <w:t>the recent trend</w:t>
      </w:r>
      <w:r w:rsidR="002456E9" w:rsidRPr="001C581D">
        <w:rPr>
          <w:rFonts w:cs="Arial"/>
          <w:b/>
          <w:bCs/>
          <w:szCs w:val="24"/>
        </w:rPr>
        <w:t xml:space="preserve"> of the </w:t>
      </w:r>
      <w:r w:rsidR="00FD3A3C" w:rsidRPr="001C581D">
        <w:rPr>
          <w:rFonts w:cs="Arial"/>
          <w:b/>
          <w:bCs/>
          <w:szCs w:val="24"/>
        </w:rPr>
        <w:t>Agricultur</w:t>
      </w:r>
      <w:r w:rsidR="00FB7619">
        <w:rPr>
          <w:rFonts w:cs="Arial"/>
          <w:b/>
          <w:bCs/>
          <w:szCs w:val="24"/>
        </w:rPr>
        <w:t>e</w:t>
      </w:r>
      <w:r w:rsidR="00FD3A3C" w:rsidRPr="001C581D">
        <w:rPr>
          <w:rFonts w:cs="Arial"/>
          <w:b/>
          <w:bCs/>
          <w:szCs w:val="24"/>
        </w:rPr>
        <w:t xml:space="preserve"> Food Production time</w:t>
      </w:r>
      <w:r w:rsidR="001C581D">
        <w:rPr>
          <w:rFonts w:cs="Arial"/>
          <w:b/>
          <w:bCs/>
          <w:szCs w:val="24"/>
        </w:rPr>
        <w:t xml:space="preserve"> </w:t>
      </w:r>
      <w:r w:rsidR="00FD3A3C" w:rsidRPr="001C581D">
        <w:rPr>
          <w:rFonts w:cs="Arial"/>
          <w:b/>
          <w:bCs/>
          <w:szCs w:val="24"/>
        </w:rPr>
        <w:t>series?</w:t>
      </w:r>
    </w:p>
    <w:p w14:paraId="7B9A97A1" w14:textId="6689C4D0" w:rsidR="00331E11" w:rsidRDefault="000440A7" w:rsidP="0046185F">
      <w:pPr>
        <w:pStyle w:val="ListParagraph"/>
        <w:numPr>
          <w:ilvl w:val="2"/>
          <w:numId w:val="1"/>
        </w:numPr>
        <w:spacing w:after="0" w:line="360" w:lineRule="auto"/>
        <w:ind w:left="709" w:hanging="283"/>
        <w:jc w:val="both"/>
        <w:rPr>
          <w:rFonts w:cs="Arial"/>
          <w:b/>
          <w:bCs/>
          <w:szCs w:val="24"/>
        </w:rPr>
      </w:pPr>
      <w:r w:rsidRPr="0046185F">
        <w:rPr>
          <w:rFonts w:cs="Arial"/>
          <w:b/>
          <w:bCs/>
          <w:szCs w:val="24"/>
        </w:rPr>
        <w:t xml:space="preserve">Between </w:t>
      </w:r>
      <w:r>
        <w:rPr>
          <w:rFonts w:cs="Arial"/>
          <w:b/>
          <w:bCs/>
          <w:szCs w:val="24"/>
        </w:rPr>
        <w:t xml:space="preserve">ARIMA with </w:t>
      </w:r>
      <w:r w:rsidR="00D92F48">
        <w:rPr>
          <w:rFonts w:cs="Arial"/>
          <w:b/>
          <w:bCs/>
          <w:szCs w:val="24"/>
        </w:rPr>
        <w:t>NN models, which of them performed better?</w:t>
      </w:r>
    </w:p>
    <w:p w14:paraId="6987AE33" w14:textId="77777777" w:rsidR="00E0380C" w:rsidRDefault="00A44347" w:rsidP="0046185F">
      <w:pPr>
        <w:pStyle w:val="ListParagraph"/>
        <w:numPr>
          <w:ilvl w:val="2"/>
          <w:numId w:val="1"/>
        </w:numPr>
        <w:spacing w:after="0" w:line="360" w:lineRule="auto"/>
        <w:ind w:left="709" w:hanging="283"/>
        <w:jc w:val="both"/>
        <w:rPr>
          <w:rFonts w:cs="Arial"/>
          <w:b/>
          <w:bCs/>
          <w:szCs w:val="24"/>
        </w:rPr>
      </w:pPr>
      <w:r>
        <w:rPr>
          <w:rFonts w:cs="Arial"/>
          <w:b/>
          <w:bCs/>
          <w:szCs w:val="24"/>
        </w:rPr>
        <w:t xml:space="preserve">What </w:t>
      </w:r>
      <w:r w:rsidR="00480616">
        <w:rPr>
          <w:rFonts w:cs="Arial"/>
          <w:b/>
          <w:bCs/>
          <w:szCs w:val="24"/>
        </w:rPr>
        <w:t>are</w:t>
      </w:r>
      <w:r w:rsidR="00451874">
        <w:rPr>
          <w:rFonts w:cs="Arial"/>
          <w:b/>
          <w:bCs/>
          <w:szCs w:val="24"/>
        </w:rPr>
        <w:t xml:space="preserve"> the forecasted AGRCPI and FPI</w:t>
      </w:r>
      <w:r w:rsidR="00FC50F4">
        <w:rPr>
          <w:rFonts w:cs="Arial"/>
          <w:b/>
          <w:bCs/>
          <w:szCs w:val="24"/>
        </w:rPr>
        <w:t xml:space="preserve"> for the next 2 years</w:t>
      </w:r>
      <w:r w:rsidR="00AE2533">
        <w:rPr>
          <w:rFonts w:cs="Arial"/>
          <w:b/>
          <w:bCs/>
          <w:szCs w:val="24"/>
        </w:rPr>
        <w:t>?</w:t>
      </w:r>
    </w:p>
    <w:p w14:paraId="3F5DDF61" w14:textId="77777777" w:rsidR="00E0380C" w:rsidRPr="007E6DF8" w:rsidRDefault="00E0380C" w:rsidP="00281159">
      <w:pPr>
        <w:pStyle w:val="ListParagraph"/>
        <w:spacing w:after="0" w:line="240" w:lineRule="auto"/>
        <w:ind w:left="0"/>
        <w:jc w:val="both"/>
        <w:rPr>
          <w:rFonts w:cs="Arial"/>
          <w:b/>
          <w:bCs/>
          <w:szCs w:val="24"/>
        </w:rPr>
      </w:pPr>
    </w:p>
    <w:p w14:paraId="38F3CF98" w14:textId="1A17B7F1" w:rsidR="004E3968" w:rsidRDefault="000D67BA" w:rsidP="00281159">
      <w:pPr>
        <w:pStyle w:val="ListParagraph"/>
        <w:spacing w:after="0" w:line="360" w:lineRule="auto"/>
        <w:ind w:left="0"/>
        <w:jc w:val="both"/>
        <w:rPr>
          <w:rFonts w:cs="Arial"/>
          <w:szCs w:val="24"/>
        </w:rPr>
      </w:pPr>
      <w:r w:rsidRPr="00E0380C">
        <w:rPr>
          <w:rFonts w:cs="Arial"/>
          <w:szCs w:val="24"/>
        </w:rPr>
        <w:t>Throughout this proposal</w:t>
      </w:r>
      <w:r w:rsidR="00EB3229" w:rsidRPr="00E0380C">
        <w:rPr>
          <w:rFonts w:cs="Arial"/>
          <w:szCs w:val="24"/>
        </w:rPr>
        <w:t xml:space="preserve">, </w:t>
      </w:r>
      <w:r w:rsidR="000E3B39" w:rsidRPr="00E0380C">
        <w:rPr>
          <w:rFonts w:cs="Arial"/>
          <w:szCs w:val="24"/>
        </w:rPr>
        <w:t xml:space="preserve">the </w:t>
      </w:r>
      <w:r w:rsidR="00AE2533" w:rsidRPr="00E0380C">
        <w:rPr>
          <w:rFonts w:cs="Arial"/>
          <w:szCs w:val="24"/>
        </w:rPr>
        <w:t xml:space="preserve">techniques for answering the research </w:t>
      </w:r>
      <w:r w:rsidR="000E3B39" w:rsidRPr="00E0380C">
        <w:rPr>
          <w:rFonts w:cs="Arial"/>
          <w:szCs w:val="24"/>
        </w:rPr>
        <w:t>questions</w:t>
      </w:r>
      <w:r w:rsidR="00005093" w:rsidRPr="00E0380C">
        <w:rPr>
          <w:rFonts w:cs="Arial"/>
          <w:szCs w:val="24"/>
        </w:rPr>
        <w:t xml:space="preserve"> will be </w:t>
      </w:r>
      <w:r w:rsidR="00382EB1" w:rsidRPr="00E0380C">
        <w:rPr>
          <w:rFonts w:cs="Arial"/>
          <w:szCs w:val="24"/>
        </w:rPr>
        <w:t xml:space="preserve">reviewed </w:t>
      </w:r>
      <w:r w:rsidR="00116625" w:rsidRPr="00E0380C">
        <w:rPr>
          <w:rFonts w:cs="Arial"/>
          <w:szCs w:val="24"/>
        </w:rPr>
        <w:t xml:space="preserve">from </w:t>
      </w:r>
      <w:r w:rsidR="00D361F6" w:rsidRPr="00E0380C">
        <w:rPr>
          <w:rFonts w:cs="Arial"/>
          <w:szCs w:val="24"/>
        </w:rPr>
        <w:t>literatures</w:t>
      </w:r>
      <w:r w:rsidR="00005093" w:rsidRPr="00E0380C">
        <w:rPr>
          <w:rFonts w:cs="Arial"/>
          <w:szCs w:val="24"/>
        </w:rPr>
        <w:t xml:space="preserve">, to </w:t>
      </w:r>
      <w:r w:rsidR="000E3B39" w:rsidRPr="00E0380C">
        <w:rPr>
          <w:rFonts w:cs="Arial"/>
          <w:szCs w:val="24"/>
        </w:rPr>
        <w:t xml:space="preserve">enlighten on the </w:t>
      </w:r>
      <w:r w:rsidR="006A5567" w:rsidRPr="00E0380C">
        <w:rPr>
          <w:rFonts w:cs="Arial"/>
          <w:szCs w:val="24"/>
        </w:rPr>
        <w:t>time series analysis effectiveness, to offer valid justifications</w:t>
      </w:r>
      <w:r w:rsidR="00C1628A" w:rsidRPr="00E0380C">
        <w:rPr>
          <w:rFonts w:cs="Arial"/>
          <w:szCs w:val="24"/>
        </w:rPr>
        <w:t xml:space="preserve">, and to </w:t>
      </w:r>
      <w:r w:rsidR="00480616" w:rsidRPr="00E0380C">
        <w:rPr>
          <w:rFonts w:cs="Arial"/>
          <w:szCs w:val="24"/>
        </w:rPr>
        <w:t xml:space="preserve">equally propose </w:t>
      </w:r>
      <w:r w:rsidR="00CB6FB4" w:rsidRPr="00E0380C">
        <w:rPr>
          <w:rFonts w:cs="Arial"/>
          <w:szCs w:val="24"/>
        </w:rPr>
        <w:t>the best model</w:t>
      </w:r>
      <w:r w:rsidR="00292EE2" w:rsidRPr="00E0380C">
        <w:rPr>
          <w:rFonts w:cs="Arial"/>
          <w:szCs w:val="24"/>
        </w:rPr>
        <w:t xml:space="preserve"> as a solution for time series analysis and forecasting that suits best for </w:t>
      </w:r>
      <w:r w:rsidR="00A34ACF" w:rsidRPr="00E0380C">
        <w:rPr>
          <w:rFonts w:cs="Arial"/>
          <w:szCs w:val="24"/>
        </w:rPr>
        <w:t>a</w:t>
      </w:r>
      <w:r w:rsidR="00292EE2" w:rsidRPr="00E0380C">
        <w:rPr>
          <w:rFonts w:cs="Arial"/>
          <w:szCs w:val="24"/>
        </w:rPr>
        <w:t>gricultural domain</w:t>
      </w:r>
      <w:r w:rsidR="00A34ACF" w:rsidRPr="00E0380C">
        <w:rPr>
          <w:rFonts w:cs="Arial"/>
          <w:szCs w:val="24"/>
        </w:rPr>
        <w:t xml:space="preserve"> in Malaysia.</w:t>
      </w:r>
    </w:p>
    <w:p w14:paraId="1AF85F83" w14:textId="69F0BA56" w:rsidR="00281159" w:rsidRPr="00281159" w:rsidRDefault="00281159" w:rsidP="00281159">
      <w:pPr>
        <w:pStyle w:val="ListParagraph"/>
        <w:spacing w:after="0" w:line="360" w:lineRule="auto"/>
        <w:ind w:left="0"/>
        <w:jc w:val="both"/>
        <w:rPr>
          <w:rFonts w:cs="Arial"/>
          <w:sz w:val="2"/>
          <w:szCs w:val="2"/>
        </w:rPr>
      </w:pPr>
    </w:p>
    <w:p w14:paraId="53295E71" w14:textId="77777777" w:rsidR="00281159" w:rsidRPr="00281159" w:rsidRDefault="00281159" w:rsidP="00281159">
      <w:pPr>
        <w:pStyle w:val="ListParagraph"/>
        <w:spacing w:after="0" w:line="360" w:lineRule="auto"/>
        <w:ind w:left="0"/>
        <w:jc w:val="both"/>
        <w:rPr>
          <w:rFonts w:cs="Arial"/>
          <w:b/>
          <w:bCs/>
          <w:sz w:val="28"/>
          <w:szCs w:val="28"/>
        </w:rPr>
      </w:pPr>
    </w:p>
    <w:p w14:paraId="03B0B5F9" w14:textId="23E9EC53" w:rsidR="007B35BC" w:rsidRDefault="002C248B" w:rsidP="002C248B">
      <w:pPr>
        <w:pStyle w:val="ListParagraph"/>
        <w:numPr>
          <w:ilvl w:val="1"/>
          <w:numId w:val="1"/>
        </w:numPr>
        <w:spacing w:line="360" w:lineRule="auto"/>
        <w:ind w:left="426"/>
        <w:rPr>
          <w:rFonts w:cs="Arial"/>
          <w:b/>
          <w:bCs/>
          <w:szCs w:val="24"/>
        </w:rPr>
      </w:pPr>
      <w:r>
        <w:rPr>
          <w:rFonts w:cs="Arial"/>
          <w:b/>
          <w:bCs/>
          <w:szCs w:val="24"/>
        </w:rPr>
        <w:t xml:space="preserve"> </w:t>
      </w:r>
      <w:r w:rsidR="007A4FA5">
        <w:rPr>
          <w:rFonts w:cs="Arial"/>
          <w:b/>
          <w:bCs/>
          <w:szCs w:val="24"/>
        </w:rPr>
        <w:t>O</w:t>
      </w:r>
      <w:r w:rsidR="007B35BC" w:rsidRPr="007E145F">
        <w:rPr>
          <w:rFonts w:cs="Arial"/>
          <w:b/>
          <w:bCs/>
          <w:szCs w:val="24"/>
        </w:rPr>
        <w:t xml:space="preserve">bjectives of project </w:t>
      </w:r>
    </w:p>
    <w:p w14:paraId="31855BB2" w14:textId="6A952B9B" w:rsidR="008D51C7" w:rsidRDefault="00A33FA4" w:rsidP="00A33FA4">
      <w:pPr>
        <w:spacing w:line="360" w:lineRule="auto"/>
        <w:ind w:firstLine="426"/>
        <w:jc w:val="both"/>
        <w:rPr>
          <w:rFonts w:cs="Arial"/>
          <w:szCs w:val="24"/>
        </w:rPr>
      </w:pPr>
      <w:r>
        <w:rPr>
          <w:rFonts w:cs="Arial"/>
          <w:szCs w:val="24"/>
        </w:rPr>
        <w:t xml:space="preserve"> </w:t>
      </w:r>
      <w:r w:rsidR="00016027">
        <w:rPr>
          <w:rFonts w:cs="Arial"/>
          <w:szCs w:val="24"/>
        </w:rPr>
        <w:t xml:space="preserve">The main goal of this project </w:t>
      </w:r>
      <w:r>
        <w:rPr>
          <w:rFonts w:cs="Arial"/>
          <w:szCs w:val="24"/>
        </w:rPr>
        <w:t xml:space="preserve">is basically to provide time series analysis and forecasting </w:t>
      </w:r>
      <w:r w:rsidR="00F732C2">
        <w:rPr>
          <w:rFonts w:cs="Arial"/>
          <w:szCs w:val="24"/>
        </w:rPr>
        <w:t xml:space="preserve">of </w:t>
      </w:r>
      <w:r w:rsidR="00E7640F">
        <w:rPr>
          <w:rFonts w:cs="Arial"/>
          <w:szCs w:val="24"/>
        </w:rPr>
        <w:t>Agricultural Food Production</w:t>
      </w:r>
      <w:r w:rsidR="008613FD">
        <w:rPr>
          <w:rFonts w:cs="Arial"/>
          <w:szCs w:val="24"/>
        </w:rPr>
        <w:t xml:space="preserve"> </w:t>
      </w:r>
      <w:r w:rsidR="0005162E">
        <w:rPr>
          <w:rFonts w:cs="Arial"/>
          <w:szCs w:val="24"/>
        </w:rPr>
        <w:t xml:space="preserve">in Malaysia. In order to achieve this, </w:t>
      </w:r>
      <w:r w:rsidR="00367AC7">
        <w:rPr>
          <w:rFonts w:cs="Arial"/>
          <w:szCs w:val="24"/>
        </w:rPr>
        <w:t xml:space="preserve">the </w:t>
      </w:r>
      <w:r w:rsidR="003E5EF7">
        <w:rPr>
          <w:rFonts w:cs="Arial"/>
          <w:szCs w:val="24"/>
        </w:rPr>
        <w:t>objectives of this project are</w:t>
      </w:r>
      <w:r w:rsidR="00772FE3">
        <w:rPr>
          <w:rFonts w:cs="Arial"/>
          <w:szCs w:val="24"/>
        </w:rPr>
        <w:t xml:space="preserve"> highlighted which are</w:t>
      </w:r>
      <w:r w:rsidR="00406FBF">
        <w:rPr>
          <w:rFonts w:cs="Arial"/>
          <w:szCs w:val="24"/>
        </w:rPr>
        <w:t>:</w:t>
      </w:r>
    </w:p>
    <w:p w14:paraId="6AE516A7" w14:textId="290541D4" w:rsidR="00103533" w:rsidRDefault="00337389" w:rsidP="0046185F">
      <w:pPr>
        <w:pStyle w:val="ListParagraph"/>
        <w:numPr>
          <w:ilvl w:val="2"/>
          <w:numId w:val="1"/>
        </w:numPr>
        <w:spacing w:after="0" w:line="360" w:lineRule="auto"/>
        <w:ind w:left="709" w:hanging="283"/>
        <w:jc w:val="both"/>
        <w:rPr>
          <w:rFonts w:cs="Arial"/>
          <w:szCs w:val="24"/>
        </w:rPr>
      </w:pPr>
      <w:r>
        <w:rPr>
          <w:rFonts w:cs="Arial"/>
          <w:szCs w:val="24"/>
        </w:rPr>
        <w:t xml:space="preserve">To </w:t>
      </w:r>
      <w:r w:rsidR="00772FE3">
        <w:rPr>
          <w:rFonts w:cs="Arial"/>
          <w:szCs w:val="24"/>
        </w:rPr>
        <w:t xml:space="preserve">determine the </w:t>
      </w:r>
      <w:r w:rsidR="00D04213">
        <w:rPr>
          <w:rFonts w:cs="Arial"/>
          <w:szCs w:val="24"/>
        </w:rPr>
        <w:t>recent trend of Agricultural Food Production time series</w:t>
      </w:r>
    </w:p>
    <w:p w14:paraId="2E4E5CDD" w14:textId="163D2078" w:rsidR="00D04213" w:rsidRDefault="00D04213" w:rsidP="0046185F">
      <w:pPr>
        <w:pStyle w:val="ListParagraph"/>
        <w:numPr>
          <w:ilvl w:val="2"/>
          <w:numId w:val="1"/>
        </w:numPr>
        <w:spacing w:after="0" w:line="360" w:lineRule="auto"/>
        <w:ind w:left="709" w:hanging="283"/>
        <w:jc w:val="both"/>
        <w:rPr>
          <w:rFonts w:cs="Arial"/>
          <w:szCs w:val="24"/>
        </w:rPr>
      </w:pPr>
      <w:r>
        <w:rPr>
          <w:rFonts w:cs="Arial"/>
          <w:szCs w:val="24"/>
        </w:rPr>
        <w:t xml:space="preserve">To </w:t>
      </w:r>
      <w:r w:rsidR="004022BF">
        <w:rPr>
          <w:rFonts w:cs="Arial"/>
          <w:szCs w:val="24"/>
        </w:rPr>
        <w:t xml:space="preserve">evaluate </w:t>
      </w:r>
      <w:r w:rsidR="0029570C">
        <w:rPr>
          <w:rFonts w:cs="Arial"/>
          <w:szCs w:val="24"/>
        </w:rPr>
        <w:t xml:space="preserve">model performance </w:t>
      </w:r>
      <w:r w:rsidR="004022BF">
        <w:rPr>
          <w:rFonts w:cs="Arial"/>
          <w:szCs w:val="24"/>
        </w:rPr>
        <w:t xml:space="preserve">between ARIMA and NN models </w:t>
      </w:r>
    </w:p>
    <w:p w14:paraId="42134807" w14:textId="44C79C66" w:rsidR="0029570C" w:rsidRDefault="0029570C" w:rsidP="0046185F">
      <w:pPr>
        <w:pStyle w:val="ListParagraph"/>
        <w:numPr>
          <w:ilvl w:val="2"/>
          <w:numId w:val="1"/>
        </w:numPr>
        <w:spacing w:after="0" w:line="360" w:lineRule="auto"/>
        <w:ind w:left="709" w:hanging="283"/>
        <w:jc w:val="both"/>
        <w:rPr>
          <w:rFonts w:cs="Arial"/>
          <w:szCs w:val="24"/>
        </w:rPr>
      </w:pPr>
      <w:r>
        <w:rPr>
          <w:rFonts w:cs="Arial"/>
          <w:szCs w:val="24"/>
        </w:rPr>
        <w:t xml:space="preserve">To forecast </w:t>
      </w:r>
      <w:r w:rsidR="00A17511">
        <w:rPr>
          <w:rFonts w:cs="Arial"/>
          <w:szCs w:val="24"/>
        </w:rPr>
        <w:t xml:space="preserve">Malaysia’s </w:t>
      </w:r>
      <w:r>
        <w:rPr>
          <w:rFonts w:cs="Arial"/>
          <w:szCs w:val="24"/>
        </w:rPr>
        <w:t xml:space="preserve">AGRCPI and FPI for the next </w:t>
      </w:r>
      <w:r w:rsidR="004E3968">
        <w:rPr>
          <w:rFonts w:cs="Arial"/>
          <w:szCs w:val="24"/>
        </w:rPr>
        <w:t>2 years</w:t>
      </w:r>
    </w:p>
    <w:p w14:paraId="6957F2EC" w14:textId="1C63FF0D" w:rsidR="004E3968" w:rsidRPr="00281159" w:rsidRDefault="004E3968" w:rsidP="00281159">
      <w:pPr>
        <w:pStyle w:val="ListParagraph"/>
        <w:spacing w:after="0" w:line="240" w:lineRule="auto"/>
        <w:ind w:left="0"/>
        <w:jc w:val="both"/>
        <w:rPr>
          <w:rFonts w:cs="Arial"/>
          <w:sz w:val="2"/>
          <w:szCs w:val="2"/>
        </w:rPr>
      </w:pPr>
    </w:p>
    <w:p w14:paraId="433C515E" w14:textId="77777777" w:rsidR="00281159" w:rsidRPr="00281159" w:rsidRDefault="00281159" w:rsidP="00337389">
      <w:pPr>
        <w:pStyle w:val="ListParagraph"/>
        <w:spacing w:after="0" w:line="360" w:lineRule="auto"/>
        <w:ind w:left="0"/>
        <w:jc w:val="both"/>
        <w:rPr>
          <w:rFonts w:cs="Arial"/>
          <w:sz w:val="32"/>
          <w:szCs w:val="32"/>
        </w:rPr>
      </w:pPr>
    </w:p>
    <w:p w14:paraId="671304D1" w14:textId="0922E1E7" w:rsidR="00CD22E1" w:rsidRPr="007E145F" w:rsidRDefault="002C248B" w:rsidP="002C248B">
      <w:pPr>
        <w:pStyle w:val="ListParagraph"/>
        <w:numPr>
          <w:ilvl w:val="1"/>
          <w:numId w:val="1"/>
        </w:numPr>
        <w:spacing w:line="360" w:lineRule="auto"/>
        <w:ind w:left="426"/>
        <w:rPr>
          <w:rFonts w:cs="Arial"/>
          <w:b/>
          <w:bCs/>
          <w:szCs w:val="24"/>
        </w:rPr>
      </w:pPr>
      <w:r>
        <w:rPr>
          <w:rFonts w:cs="Arial"/>
          <w:b/>
          <w:bCs/>
          <w:szCs w:val="24"/>
        </w:rPr>
        <w:t xml:space="preserve"> </w:t>
      </w:r>
      <w:r w:rsidR="007B35BC" w:rsidRPr="007E145F">
        <w:rPr>
          <w:rFonts w:cs="Arial"/>
          <w:b/>
          <w:bCs/>
          <w:szCs w:val="24"/>
        </w:rPr>
        <w:t>Benefits of the project</w:t>
      </w:r>
    </w:p>
    <w:p w14:paraId="7CEA0ED4" w14:textId="5013792B" w:rsidR="00CD22E1" w:rsidRDefault="00F54937" w:rsidP="00B73554">
      <w:pPr>
        <w:spacing w:line="360" w:lineRule="auto"/>
        <w:ind w:firstLine="426"/>
        <w:jc w:val="both"/>
        <w:rPr>
          <w:rFonts w:cs="Arial"/>
          <w:szCs w:val="24"/>
        </w:rPr>
      </w:pPr>
      <w:r>
        <w:rPr>
          <w:rFonts w:cs="Arial"/>
          <w:szCs w:val="24"/>
        </w:rPr>
        <w:t xml:space="preserve">This problem </w:t>
      </w:r>
      <w:r w:rsidR="002D3BAB">
        <w:rPr>
          <w:rFonts w:cs="Arial"/>
          <w:szCs w:val="24"/>
        </w:rPr>
        <w:t>is</w:t>
      </w:r>
      <w:r w:rsidR="008A7E07">
        <w:rPr>
          <w:rFonts w:cs="Arial"/>
          <w:szCs w:val="24"/>
        </w:rPr>
        <w:t xml:space="preserve"> actually </w:t>
      </w:r>
      <w:r w:rsidR="002D3BAB">
        <w:rPr>
          <w:rFonts w:cs="Arial"/>
          <w:szCs w:val="24"/>
        </w:rPr>
        <w:t xml:space="preserve">a </w:t>
      </w:r>
      <w:r w:rsidR="00147555">
        <w:rPr>
          <w:rFonts w:cs="Arial"/>
          <w:szCs w:val="24"/>
        </w:rPr>
        <w:t>consultation project between DataMicron with</w:t>
      </w:r>
      <w:r w:rsidR="008C0D44">
        <w:rPr>
          <w:rFonts w:cs="Arial"/>
          <w:szCs w:val="24"/>
        </w:rPr>
        <w:t xml:space="preserve"> Malaysia’s</w:t>
      </w:r>
      <w:r w:rsidR="00147555">
        <w:rPr>
          <w:rFonts w:cs="Arial"/>
          <w:szCs w:val="24"/>
        </w:rPr>
        <w:t xml:space="preserve"> Ministry of Agriculture and Food </w:t>
      </w:r>
      <w:r w:rsidR="00B55B83">
        <w:rPr>
          <w:rFonts w:cs="Arial"/>
          <w:szCs w:val="24"/>
        </w:rPr>
        <w:t>Industr</w:t>
      </w:r>
      <w:r w:rsidR="009212F6">
        <w:rPr>
          <w:rFonts w:cs="Arial"/>
          <w:szCs w:val="24"/>
        </w:rPr>
        <w:t>ies</w:t>
      </w:r>
      <w:r w:rsidR="00997B1E">
        <w:rPr>
          <w:rFonts w:cs="Arial"/>
          <w:szCs w:val="24"/>
        </w:rPr>
        <w:t xml:space="preserve"> (MOA)</w:t>
      </w:r>
      <w:r w:rsidR="00B55B83">
        <w:rPr>
          <w:rFonts w:cs="Arial"/>
          <w:szCs w:val="24"/>
        </w:rPr>
        <w:t>.</w:t>
      </w:r>
      <w:r w:rsidR="008C0D44">
        <w:rPr>
          <w:rFonts w:cs="Arial"/>
          <w:szCs w:val="24"/>
        </w:rPr>
        <w:t xml:space="preserve"> </w:t>
      </w:r>
      <w:r w:rsidR="002D300F">
        <w:rPr>
          <w:rFonts w:cs="Arial"/>
          <w:szCs w:val="24"/>
        </w:rPr>
        <w:t xml:space="preserve">Therefore, </w:t>
      </w:r>
      <w:r w:rsidR="00B83E7B">
        <w:rPr>
          <w:rFonts w:cs="Arial"/>
          <w:szCs w:val="24"/>
        </w:rPr>
        <w:t>t</w:t>
      </w:r>
      <w:r w:rsidR="00F45077">
        <w:rPr>
          <w:rFonts w:cs="Arial"/>
          <w:szCs w:val="24"/>
        </w:rPr>
        <w:t xml:space="preserve">his project will benefit DataMicron in providing </w:t>
      </w:r>
      <w:r w:rsidR="003E2B6B">
        <w:rPr>
          <w:rFonts w:cs="Arial"/>
          <w:szCs w:val="24"/>
        </w:rPr>
        <w:t xml:space="preserve">proposed </w:t>
      </w:r>
      <w:r w:rsidR="00F45077">
        <w:rPr>
          <w:rFonts w:cs="Arial"/>
          <w:szCs w:val="24"/>
        </w:rPr>
        <w:t>solution</w:t>
      </w:r>
      <w:r w:rsidR="003E2B6B">
        <w:rPr>
          <w:rFonts w:cs="Arial"/>
          <w:szCs w:val="24"/>
        </w:rPr>
        <w:t xml:space="preserve"> </w:t>
      </w:r>
      <w:r w:rsidR="00B73554">
        <w:rPr>
          <w:rFonts w:cs="Arial"/>
          <w:szCs w:val="24"/>
        </w:rPr>
        <w:t>for</w:t>
      </w:r>
      <w:r w:rsidR="003E2B6B">
        <w:rPr>
          <w:rFonts w:cs="Arial"/>
          <w:szCs w:val="24"/>
        </w:rPr>
        <w:t xml:space="preserve"> their client</w:t>
      </w:r>
      <w:r w:rsidR="00B73554">
        <w:rPr>
          <w:rFonts w:cs="Arial"/>
          <w:szCs w:val="24"/>
        </w:rPr>
        <w:t>’s problem</w:t>
      </w:r>
      <w:r>
        <w:rPr>
          <w:rFonts w:cs="Arial"/>
          <w:szCs w:val="24"/>
        </w:rPr>
        <w:t xml:space="preserve">. </w:t>
      </w:r>
      <w:r w:rsidR="00432D7F">
        <w:rPr>
          <w:rFonts w:cs="Arial"/>
          <w:szCs w:val="24"/>
        </w:rPr>
        <w:t>In</w:t>
      </w:r>
      <w:r w:rsidR="00CC2E10">
        <w:rPr>
          <w:rFonts w:cs="Arial"/>
          <w:szCs w:val="24"/>
        </w:rPr>
        <w:t xml:space="preserve"> particular</w:t>
      </w:r>
      <w:r w:rsidR="00432D7F">
        <w:rPr>
          <w:rFonts w:cs="Arial"/>
          <w:szCs w:val="24"/>
        </w:rPr>
        <w:t>,</w:t>
      </w:r>
      <w:r>
        <w:rPr>
          <w:rFonts w:cs="Arial"/>
          <w:szCs w:val="24"/>
        </w:rPr>
        <w:t xml:space="preserve"> </w:t>
      </w:r>
      <w:r w:rsidR="00276D11">
        <w:rPr>
          <w:rFonts w:cs="Arial"/>
          <w:szCs w:val="24"/>
        </w:rPr>
        <w:t xml:space="preserve">this project </w:t>
      </w:r>
      <w:r w:rsidR="00F50280">
        <w:rPr>
          <w:rFonts w:cs="Arial"/>
          <w:szCs w:val="24"/>
        </w:rPr>
        <w:t xml:space="preserve">will </w:t>
      </w:r>
      <w:r w:rsidR="0061614C">
        <w:rPr>
          <w:rFonts w:cs="Arial"/>
          <w:szCs w:val="24"/>
        </w:rPr>
        <w:t xml:space="preserve">deliver </w:t>
      </w:r>
      <w:r w:rsidR="00432D7F">
        <w:rPr>
          <w:rFonts w:cs="Arial"/>
          <w:szCs w:val="24"/>
        </w:rPr>
        <w:t>the insights of previous AGRCPI and FPI</w:t>
      </w:r>
      <w:r w:rsidR="00B07BCF">
        <w:rPr>
          <w:rFonts w:cs="Arial"/>
          <w:szCs w:val="24"/>
        </w:rPr>
        <w:t xml:space="preserve"> </w:t>
      </w:r>
      <w:r w:rsidR="0001791B">
        <w:rPr>
          <w:rFonts w:cs="Arial"/>
          <w:szCs w:val="24"/>
        </w:rPr>
        <w:t>trends and</w:t>
      </w:r>
      <w:r w:rsidR="00CC2E10">
        <w:rPr>
          <w:rFonts w:cs="Arial"/>
          <w:szCs w:val="24"/>
        </w:rPr>
        <w:t xml:space="preserve"> </w:t>
      </w:r>
      <w:r w:rsidR="00F50280">
        <w:rPr>
          <w:rFonts w:cs="Arial"/>
          <w:szCs w:val="24"/>
        </w:rPr>
        <w:t xml:space="preserve">will </w:t>
      </w:r>
      <w:r w:rsidR="0026619D">
        <w:rPr>
          <w:rFonts w:cs="Arial"/>
          <w:szCs w:val="24"/>
        </w:rPr>
        <w:t xml:space="preserve">develop a </w:t>
      </w:r>
      <w:r w:rsidR="00654F93">
        <w:rPr>
          <w:rFonts w:cs="Arial"/>
          <w:szCs w:val="24"/>
        </w:rPr>
        <w:t xml:space="preserve">reliable model for </w:t>
      </w:r>
      <w:r w:rsidR="00EF545B">
        <w:rPr>
          <w:rFonts w:cs="Arial"/>
          <w:szCs w:val="24"/>
        </w:rPr>
        <w:t xml:space="preserve">suggesting </w:t>
      </w:r>
      <w:r w:rsidR="00B07BCF">
        <w:rPr>
          <w:rFonts w:cs="Arial"/>
          <w:szCs w:val="24"/>
        </w:rPr>
        <w:t xml:space="preserve">effective </w:t>
      </w:r>
      <w:r w:rsidR="00B36D72">
        <w:rPr>
          <w:rFonts w:cs="Arial"/>
          <w:szCs w:val="24"/>
        </w:rPr>
        <w:t>decisio</w:t>
      </w:r>
      <w:r w:rsidR="00EF545B">
        <w:rPr>
          <w:rFonts w:cs="Arial"/>
          <w:szCs w:val="24"/>
        </w:rPr>
        <w:t>ns to be used</w:t>
      </w:r>
      <w:r w:rsidR="00B36D72">
        <w:rPr>
          <w:rFonts w:cs="Arial"/>
          <w:szCs w:val="24"/>
        </w:rPr>
        <w:t xml:space="preserve"> </w:t>
      </w:r>
      <w:r w:rsidR="00345C1C">
        <w:rPr>
          <w:rFonts w:cs="Arial"/>
          <w:szCs w:val="24"/>
        </w:rPr>
        <w:t xml:space="preserve">by MOA’s </w:t>
      </w:r>
      <w:r w:rsidR="003B628B">
        <w:rPr>
          <w:rFonts w:cs="Arial"/>
          <w:szCs w:val="24"/>
        </w:rPr>
        <w:t>top management</w:t>
      </w:r>
      <w:r w:rsidR="002D4CC6">
        <w:rPr>
          <w:rFonts w:cs="Arial"/>
          <w:szCs w:val="24"/>
        </w:rPr>
        <w:t>.</w:t>
      </w:r>
      <w:r w:rsidR="008D34A9">
        <w:rPr>
          <w:rFonts w:cs="Arial"/>
          <w:szCs w:val="24"/>
        </w:rPr>
        <w:t xml:space="preserve"> In return</w:t>
      </w:r>
      <w:r w:rsidR="0001791B">
        <w:rPr>
          <w:rFonts w:cs="Arial"/>
          <w:szCs w:val="24"/>
        </w:rPr>
        <w:t>,</w:t>
      </w:r>
      <w:r w:rsidR="003B628B">
        <w:rPr>
          <w:rFonts w:cs="Arial"/>
          <w:szCs w:val="24"/>
        </w:rPr>
        <w:t xml:space="preserve"> </w:t>
      </w:r>
      <w:r w:rsidR="008D34A9">
        <w:rPr>
          <w:rFonts w:cs="Arial"/>
          <w:szCs w:val="24"/>
        </w:rPr>
        <w:t xml:space="preserve">an </w:t>
      </w:r>
      <w:r w:rsidR="00371AEC">
        <w:rPr>
          <w:rFonts w:cs="Arial"/>
          <w:szCs w:val="24"/>
        </w:rPr>
        <w:t xml:space="preserve">optimised </w:t>
      </w:r>
      <w:r w:rsidR="008D34A9">
        <w:rPr>
          <w:rFonts w:cs="Arial"/>
          <w:szCs w:val="24"/>
        </w:rPr>
        <w:t xml:space="preserve">budget planning for MOA will be </w:t>
      </w:r>
      <w:r w:rsidR="0046185F">
        <w:rPr>
          <w:rFonts w:cs="Arial"/>
          <w:szCs w:val="24"/>
        </w:rPr>
        <w:t>constructed.</w:t>
      </w:r>
      <w:r w:rsidR="008D34A9">
        <w:rPr>
          <w:rFonts w:cs="Arial"/>
          <w:szCs w:val="24"/>
        </w:rPr>
        <w:t xml:space="preserve"> </w:t>
      </w:r>
      <w:r w:rsidR="003B628B">
        <w:rPr>
          <w:rFonts w:cs="Arial"/>
          <w:szCs w:val="24"/>
        </w:rPr>
        <w:t xml:space="preserve"> </w:t>
      </w:r>
    </w:p>
    <w:p w14:paraId="73AA85BF" w14:textId="7AECEF0C" w:rsidR="00CD22E1" w:rsidRPr="007B35BC" w:rsidRDefault="00CD22E1" w:rsidP="002E7DF5">
      <w:pPr>
        <w:pStyle w:val="ListParagraph"/>
        <w:numPr>
          <w:ilvl w:val="0"/>
          <w:numId w:val="1"/>
        </w:numPr>
        <w:spacing w:line="360" w:lineRule="auto"/>
        <w:rPr>
          <w:rFonts w:cs="Arial"/>
          <w:b/>
          <w:bCs/>
          <w:szCs w:val="24"/>
        </w:rPr>
      </w:pPr>
      <w:r w:rsidRPr="007B35BC">
        <w:rPr>
          <w:rFonts w:cs="Arial"/>
          <w:b/>
          <w:bCs/>
          <w:szCs w:val="24"/>
        </w:rPr>
        <w:lastRenderedPageBreak/>
        <w:t>Related Works</w:t>
      </w:r>
    </w:p>
    <w:p w14:paraId="6E9BA720" w14:textId="702ABDFE" w:rsidR="00CD22E1" w:rsidRDefault="00AE7063" w:rsidP="00AE7063">
      <w:pPr>
        <w:spacing w:line="360" w:lineRule="auto"/>
        <w:ind w:left="-6" w:firstLine="432"/>
        <w:jc w:val="both"/>
        <w:rPr>
          <w:rFonts w:cs="Arial"/>
          <w:szCs w:val="24"/>
        </w:rPr>
      </w:pPr>
      <w:r>
        <w:rPr>
          <w:rFonts w:cs="Arial"/>
          <w:szCs w:val="24"/>
        </w:rPr>
        <w:t xml:space="preserve">In this section, </w:t>
      </w:r>
      <w:r w:rsidR="00D13711">
        <w:rPr>
          <w:rFonts w:cs="Arial"/>
          <w:szCs w:val="24"/>
        </w:rPr>
        <w:t xml:space="preserve">agriculture literatures </w:t>
      </w:r>
      <w:r>
        <w:rPr>
          <w:rFonts w:cs="Arial"/>
          <w:szCs w:val="24"/>
        </w:rPr>
        <w:t xml:space="preserve">will be </w:t>
      </w:r>
      <w:r w:rsidR="00BF5528">
        <w:rPr>
          <w:rFonts w:cs="Arial"/>
          <w:szCs w:val="24"/>
        </w:rPr>
        <w:t>referred</w:t>
      </w:r>
      <w:r w:rsidR="00D13711">
        <w:rPr>
          <w:rFonts w:cs="Arial"/>
          <w:szCs w:val="24"/>
        </w:rPr>
        <w:t xml:space="preserve"> to explore the details of </w:t>
      </w:r>
      <w:r w:rsidR="006E44DF">
        <w:rPr>
          <w:rFonts w:cs="Arial"/>
          <w:szCs w:val="24"/>
        </w:rPr>
        <w:t>established and p</w:t>
      </w:r>
      <w:r w:rsidR="000A5481">
        <w:rPr>
          <w:rFonts w:cs="Arial"/>
          <w:szCs w:val="24"/>
        </w:rPr>
        <w:t>roposed methods</w:t>
      </w:r>
      <w:r w:rsidR="006E44DF">
        <w:rPr>
          <w:rFonts w:cs="Arial"/>
          <w:szCs w:val="24"/>
        </w:rPr>
        <w:t xml:space="preserve"> in agricultural practice.</w:t>
      </w:r>
      <w:r w:rsidR="009D220F">
        <w:rPr>
          <w:rFonts w:cs="Arial"/>
          <w:szCs w:val="24"/>
        </w:rPr>
        <w:t xml:space="preserve"> </w:t>
      </w:r>
      <w:r w:rsidR="00C63D7B">
        <w:rPr>
          <w:rFonts w:cs="Arial"/>
          <w:szCs w:val="24"/>
        </w:rPr>
        <w:t>Published research</w:t>
      </w:r>
      <w:r w:rsidR="00086BC8">
        <w:rPr>
          <w:rFonts w:cs="Arial"/>
          <w:szCs w:val="24"/>
        </w:rPr>
        <w:t>e</w:t>
      </w:r>
      <w:r w:rsidR="00C63D7B">
        <w:rPr>
          <w:rFonts w:cs="Arial"/>
          <w:szCs w:val="24"/>
        </w:rPr>
        <w:t xml:space="preserve">s </w:t>
      </w:r>
      <w:r w:rsidR="00086BC8">
        <w:rPr>
          <w:rFonts w:cs="Arial"/>
          <w:szCs w:val="24"/>
        </w:rPr>
        <w:t>demonstrate</w:t>
      </w:r>
      <w:r w:rsidR="00C63D7B">
        <w:rPr>
          <w:rFonts w:cs="Arial"/>
          <w:szCs w:val="24"/>
        </w:rPr>
        <w:t xml:space="preserve"> on the</w:t>
      </w:r>
      <w:r w:rsidR="009C4513">
        <w:rPr>
          <w:rFonts w:cs="Arial"/>
          <w:szCs w:val="24"/>
        </w:rPr>
        <w:t xml:space="preserve"> theories and analysis behind </w:t>
      </w:r>
      <w:r w:rsidR="00F7509D">
        <w:rPr>
          <w:rFonts w:cs="Arial"/>
          <w:szCs w:val="24"/>
        </w:rPr>
        <w:t>every</w:t>
      </w:r>
      <w:r w:rsidR="009C4513">
        <w:rPr>
          <w:rFonts w:cs="Arial"/>
          <w:szCs w:val="24"/>
        </w:rPr>
        <w:t xml:space="preserve"> </w:t>
      </w:r>
      <w:r w:rsidR="00F7509D">
        <w:rPr>
          <w:rFonts w:cs="Arial"/>
          <w:szCs w:val="24"/>
        </w:rPr>
        <w:t xml:space="preserve">agricultural </w:t>
      </w:r>
      <w:r w:rsidR="00087F14">
        <w:rPr>
          <w:rFonts w:cs="Arial"/>
          <w:szCs w:val="24"/>
        </w:rPr>
        <w:t>practice</w:t>
      </w:r>
      <w:r w:rsidR="00F7509D">
        <w:rPr>
          <w:rFonts w:cs="Arial"/>
          <w:szCs w:val="24"/>
        </w:rPr>
        <w:t xml:space="preserve"> </w:t>
      </w:r>
      <w:r w:rsidR="0040352F">
        <w:rPr>
          <w:rFonts w:cs="Arial"/>
          <w:szCs w:val="24"/>
        </w:rPr>
        <w:t xml:space="preserve">and also </w:t>
      </w:r>
      <w:r w:rsidR="0090128F">
        <w:rPr>
          <w:rFonts w:cs="Arial"/>
          <w:szCs w:val="24"/>
        </w:rPr>
        <w:t>some other</w:t>
      </w:r>
      <w:r w:rsidR="00044A4F">
        <w:rPr>
          <w:rFonts w:cs="Arial"/>
          <w:szCs w:val="24"/>
        </w:rPr>
        <w:t xml:space="preserve">s </w:t>
      </w:r>
      <w:r w:rsidR="00A6766C">
        <w:rPr>
          <w:rFonts w:cs="Arial"/>
          <w:szCs w:val="24"/>
        </w:rPr>
        <w:t>include</w:t>
      </w:r>
      <w:r w:rsidR="00044A4F">
        <w:rPr>
          <w:rFonts w:cs="Arial"/>
          <w:szCs w:val="24"/>
        </w:rPr>
        <w:t xml:space="preserve"> on </w:t>
      </w:r>
      <w:r w:rsidR="0090128F">
        <w:rPr>
          <w:rFonts w:cs="Arial"/>
          <w:szCs w:val="24"/>
        </w:rPr>
        <w:t>propose</w:t>
      </w:r>
      <w:r w:rsidR="00044A4F">
        <w:rPr>
          <w:rFonts w:cs="Arial"/>
          <w:szCs w:val="24"/>
        </w:rPr>
        <w:t>d</w:t>
      </w:r>
      <w:r w:rsidR="0090128F">
        <w:rPr>
          <w:rFonts w:cs="Arial"/>
          <w:szCs w:val="24"/>
        </w:rPr>
        <w:t xml:space="preserve"> innovation</w:t>
      </w:r>
      <w:r w:rsidR="00044A4F">
        <w:rPr>
          <w:rFonts w:cs="Arial"/>
          <w:szCs w:val="24"/>
        </w:rPr>
        <w:t>s</w:t>
      </w:r>
      <w:r w:rsidR="0090128F">
        <w:rPr>
          <w:rFonts w:cs="Arial"/>
          <w:szCs w:val="24"/>
        </w:rPr>
        <w:t xml:space="preserve"> </w:t>
      </w:r>
      <w:r w:rsidR="009B41BC">
        <w:rPr>
          <w:rFonts w:cs="Arial"/>
          <w:szCs w:val="24"/>
        </w:rPr>
        <w:t>potential</w:t>
      </w:r>
      <w:r w:rsidR="004A7C9C">
        <w:rPr>
          <w:rFonts w:cs="Arial"/>
          <w:szCs w:val="24"/>
        </w:rPr>
        <w:t>ly</w:t>
      </w:r>
      <w:r w:rsidR="009B41BC">
        <w:rPr>
          <w:rFonts w:cs="Arial"/>
          <w:szCs w:val="24"/>
        </w:rPr>
        <w:t xml:space="preserve"> </w:t>
      </w:r>
      <w:r w:rsidR="005B00FD">
        <w:rPr>
          <w:rFonts w:cs="Arial"/>
          <w:szCs w:val="24"/>
        </w:rPr>
        <w:t>appli</w:t>
      </w:r>
      <w:r w:rsidR="004A7C9C">
        <w:rPr>
          <w:rFonts w:cs="Arial"/>
          <w:szCs w:val="24"/>
        </w:rPr>
        <w:t>cable</w:t>
      </w:r>
      <w:r w:rsidR="00B41BF4">
        <w:rPr>
          <w:rFonts w:cs="Arial"/>
          <w:szCs w:val="24"/>
        </w:rPr>
        <w:t xml:space="preserve"> in the future. </w:t>
      </w:r>
    </w:p>
    <w:p w14:paraId="7A03093B" w14:textId="77777777" w:rsidR="000A5481" w:rsidRPr="00501DF6" w:rsidRDefault="000A5481" w:rsidP="00B41297">
      <w:pPr>
        <w:spacing w:after="0" w:line="240" w:lineRule="auto"/>
        <w:ind w:firstLine="284"/>
        <w:rPr>
          <w:rFonts w:cs="Arial"/>
          <w:szCs w:val="24"/>
        </w:rPr>
      </w:pPr>
    </w:p>
    <w:p w14:paraId="2DDE39E7" w14:textId="368742BF" w:rsidR="000D012E" w:rsidRDefault="000D012E" w:rsidP="002E7DF5">
      <w:pPr>
        <w:pStyle w:val="ListParagraph"/>
        <w:numPr>
          <w:ilvl w:val="1"/>
          <w:numId w:val="1"/>
        </w:numPr>
        <w:spacing w:line="360" w:lineRule="auto"/>
        <w:ind w:left="426"/>
        <w:rPr>
          <w:rFonts w:cs="Arial"/>
          <w:b/>
          <w:bCs/>
          <w:szCs w:val="24"/>
        </w:rPr>
      </w:pPr>
      <w:r w:rsidRPr="00E862CB">
        <w:rPr>
          <w:rFonts w:cs="Arial"/>
          <w:b/>
          <w:bCs/>
          <w:szCs w:val="24"/>
        </w:rPr>
        <w:t xml:space="preserve">Background of the domain </w:t>
      </w:r>
    </w:p>
    <w:p w14:paraId="20BDE8AA" w14:textId="3399C1C7" w:rsidR="00ED41D2" w:rsidRDefault="007D28C9" w:rsidP="007D28C9">
      <w:pPr>
        <w:spacing w:line="360" w:lineRule="auto"/>
        <w:ind w:firstLine="284"/>
        <w:jc w:val="both"/>
        <w:rPr>
          <w:rFonts w:cs="Arial"/>
          <w:szCs w:val="24"/>
        </w:rPr>
      </w:pPr>
      <w:r>
        <w:rPr>
          <w:rFonts w:cs="Arial"/>
          <w:szCs w:val="24"/>
        </w:rPr>
        <w:t xml:space="preserve"> </w:t>
      </w:r>
      <w:r w:rsidR="00526693">
        <w:rPr>
          <w:rFonts w:cs="Arial"/>
          <w:szCs w:val="24"/>
        </w:rPr>
        <w:t xml:space="preserve">  </w:t>
      </w:r>
      <w:r w:rsidR="003153C8">
        <w:rPr>
          <w:rFonts w:cs="Arial"/>
          <w:szCs w:val="24"/>
        </w:rPr>
        <w:t>Ever since science and technology</w:t>
      </w:r>
      <w:r w:rsidR="00585D05">
        <w:rPr>
          <w:rFonts w:cs="Arial"/>
          <w:szCs w:val="24"/>
        </w:rPr>
        <w:t xml:space="preserve"> applied in </w:t>
      </w:r>
      <w:r w:rsidR="008C223F">
        <w:rPr>
          <w:rFonts w:cs="Arial"/>
          <w:szCs w:val="24"/>
        </w:rPr>
        <w:t>farming</w:t>
      </w:r>
      <w:r w:rsidR="00585D05">
        <w:rPr>
          <w:rFonts w:cs="Arial"/>
          <w:szCs w:val="24"/>
        </w:rPr>
        <w:t xml:space="preserve"> practices,</w:t>
      </w:r>
      <w:r w:rsidR="00541890">
        <w:rPr>
          <w:rFonts w:cs="Arial"/>
          <w:szCs w:val="24"/>
        </w:rPr>
        <w:t xml:space="preserve"> A</w:t>
      </w:r>
      <w:r w:rsidR="00F73192">
        <w:rPr>
          <w:rFonts w:cs="Arial"/>
          <w:szCs w:val="24"/>
        </w:rPr>
        <w:t>griculture Food Production</w:t>
      </w:r>
      <w:r w:rsidR="00945037">
        <w:rPr>
          <w:rFonts w:cs="Arial"/>
          <w:szCs w:val="24"/>
        </w:rPr>
        <w:t xml:space="preserve"> (AFP)</w:t>
      </w:r>
      <w:r w:rsidR="00F73192">
        <w:rPr>
          <w:rFonts w:cs="Arial"/>
          <w:szCs w:val="24"/>
        </w:rPr>
        <w:t xml:space="preserve"> </w:t>
      </w:r>
      <w:r w:rsidR="005E3CAA">
        <w:rPr>
          <w:rFonts w:cs="Arial"/>
          <w:szCs w:val="24"/>
        </w:rPr>
        <w:t xml:space="preserve">increased significantly </w:t>
      </w:r>
      <w:r w:rsidR="005B4916">
        <w:rPr>
          <w:rFonts w:cs="Arial"/>
          <w:szCs w:val="24"/>
        </w:rPr>
        <w:t xml:space="preserve">worldwide. </w:t>
      </w:r>
      <w:r w:rsidR="0085262C">
        <w:rPr>
          <w:rFonts w:cs="Arial"/>
          <w:szCs w:val="24"/>
        </w:rPr>
        <w:t>Conventional t</w:t>
      </w:r>
      <w:r w:rsidR="00A133E3">
        <w:rPr>
          <w:rFonts w:cs="Arial"/>
          <w:szCs w:val="24"/>
        </w:rPr>
        <w:t xml:space="preserve">echnologies such as </w:t>
      </w:r>
      <w:r w:rsidR="0017473F">
        <w:rPr>
          <w:rFonts w:cs="Arial"/>
          <w:szCs w:val="24"/>
        </w:rPr>
        <w:t xml:space="preserve">inorganic fertilisers, pesticides, feedstuff, </w:t>
      </w:r>
      <w:r w:rsidR="007E0660">
        <w:rPr>
          <w:rFonts w:cs="Arial"/>
          <w:szCs w:val="24"/>
        </w:rPr>
        <w:t>and tractor machines</w:t>
      </w:r>
      <w:r w:rsidR="00945037">
        <w:rPr>
          <w:rFonts w:cs="Arial"/>
          <w:szCs w:val="24"/>
        </w:rPr>
        <w:t xml:space="preserve"> </w:t>
      </w:r>
      <w:r w:rsidR="002B081D">
        <w:rPr>
          <w:rFonts w:cs="Arial"/>
          <w:szCs w:val="24"/>
        </w:rPr>
        <w:t>lead to</w:t>
      </w:r>
      <w:r w:rsidR="008C05F1">
        <w:rPr>
          <w:rFonts w:cs="Arial"/>
          <w:szCs w:val="24"/>
        </w:rPr>
        <w:t xml:space="preserve"> </w:t>
      </w:r>
      <w:r w:rsidR="00D6056A">
        <w:rPr>
          <w:rFonts w:cs="Arial"/>
          <w:szCs w:val="24"/>
        </w:rPr>
        <w:t xml:space="preserve">enhancement on </w:t>
      </w:r>
      <w:r w:rsidR="002B081D">
        <w:rPr>
          <w:rFonts w:cs="Arial"/>
          <w:szCs w:val="24"/>
        </w:rPr>
        <w:t>AFP</w:t>
      </w:r>
      <w:r w:rsidR="003946A0">
        <w:rPr>
          <w:rFonts w:cs="Arial"/>
          <w:szCs w:val="24"/>
        </w:rPr>
        <w:t xml:space="preserve"> in which those technologies provide</w:t>
      </w:r>
      <w:r w:rsidR="00273A43">
        <w:rPr>
          <w:rFonts w:cs="Arial"/>
          <w:szCs w:val="24"/>
        </w:rPr>
        <w:t xml:space="preserve">d a systematic </w:t>
      </w:r>
      <w:r w:rsidR="004D0C92">
        <w:rPr>
          <w:rFonts w:cs="Arial"/>
          <w:szCs w:val="24"/>
        </w:rPr>
        <w:t xml:space="preserve">and controlled </w:t>
      </w:r>
      <w:r w:rsidR="00273A43">
        <w:rPr>
          <w:rFonts w:cs="Arial"/>
          <w:szCs w:val="24"/>
        </w:rPr>
        <w:t xml:space="preserve">environment </w:t>
      </w:r>
      <w:r w:rsidR="004D0C92">
        <w:rPr>
          <w:rFonts w:cs="Arial"/>
          <w:szCs w:val="24"/>
        </w:rPr>
        <w:t xml:space="preserve">against </w:t>
      </w:r>
      <w:r w:rsidR="00B56861">
        <w:rPr>
          <w:rFonts w:cs="Arial"/>
          <w:szCs w:val="24"/>
        </w:rPr>
        <w:t>disease</w:t>
      </w:r>
      <w:r w:rsidR="004D0C92">
        <w:rPr>
          <w:rFonts w:cs="Arial"/>
          <w:szCs w:val="24"/>
        </w:rPr>
        <w:t xml:space="preserve"> and pest challenges</w:t>
      </w:r>
      <w:r w:rsidR="00C05B6E">
        <w:rPr>
          <w:rFonts w:cs="Arial"/>
          <w:szCs w:val="24"/>
        </w:rPr>
        <w:t xml:space="preserve"> (</w:t>
      </w:r>
      <w:r w:rsidR="007D3AC4">
        <w:rPr>
          <w:rFonts w:cs="Arial"/>
          <w:szCs w:val="24"/>
        </w:rPr>
        <w:t>Royal Society, 2009</w:t>
      </w:r>
      <w:r w:rsidR="00C05B6E">
        <w:rPr>
          <w:rFonts w:cs="Arial"/>
          <w:szCs w:val="24"/>
        </w:rPr>
        <w:t>)</w:t>
      </w:r>
      <w:r w:rsidR="00D6056A">
        <w:rPr>
          <w:rFonts w:cs="Arial"/>
          <w:szCs w:val="24"/>
        </w:rPr>
        <w:t xml:space="preserve">. </w:t>
      </w:r>
      <w:r w:rsidR="00230260">
        <w:rPr>
          <w:rFonts w:cs="Arial"/>
          <w:szCs w:val="24"/>
        </w:rPr>
        <w:t xml:space="preserve">As technology develops, </w:t>
      </w:r>
      <w:r w:rsidR="00627351">
        <w:rPr>
          <w:rFonts w:cs="Arial"/>
          <w:szCs w:val="24"/>
        </w:rPr>
        <w:t xml:space="preserve">new </w:t>
      </w:r>
      <w:r w:rsidR="00331A2D">
        <w:rPr>
          <w:rFonts w:cs="Arial"/>
          <w:szCs w:val="24"/>
        </w:rPr>
        <w:t xml:space="preserve">and modern </w:t>
      </w:r>
      <w:r w:rsidR="00627351">
        <w:rPr>
          <w:rFonts w:cs="Arial"/>
          <w:szCs w:val="24"/>
        </w:rPr>
        <w:t>techniques</w:t>
      </w:r>
      <w:r w:rsidR="00FE22E7">
        <w:rPr>
          <w:rFonts w:cs="Arial"/>
          <w:szCs w:val="24"/>
        </w:rPr>
        <w:t xml:space="preserve"> are </w:t>
      </w:r>
      <w:r w:rsidR="002F27A6">
        <w:rPr>
          <w:rFonts w:cs="Arial"/>
          <w:szCs w:val="24"/>
        </w:rPr>
        <w:t xml:space="preserve">now </w:t>
      </w:r>
      <w:r w:rsidR="00FE22E7">
        <w:rPr>
          <w:rFonts w:cs="Arial"/>
          <w:szCs w:val="24"/>
        </w:rPr>
        <w:t xml:space="preserve">commercialised to </w:t>
      </w:r>
      <w:r w:rsidR="00331A2D">
        <w:rPr>
          <w:rFonts w:cs="Arial"/>
          <w:szCs w:val="24"/>
        </w:rPr>
        <w:t>further enhance on AFP</w:t>
      </w:r>
      <w:r w:rsidR="00C56F96">
        <w:rPr>
          <w:rFonts w:cs="Arial"/>
          <w:szCs w:val="24"/>
        </w:rPr>
        <w:t xml:space="preserve"> with higher </w:t>
      </w:r>
      <w:r w:rsidR="00191348">
        <w:rPr>
          <w:rFonts w:cs="Arial"/>
          <w:szCs w:val="24"/>
        </w:rPr>
        <w:t>efficiency even though with limited farming space</w:t>
      </w:r>
      <w:r w:rsidR="00331A2D">
        <w:rPr>
          <w:rFonts w:cs="Arial"/>
          <w:szCs w:val="24"/>
        </w:rPr>
        <w:t xml:space="preserve"> </w:t>
      </w:r>
      <w:r w:rsidR="002F27A6">
        <w:rPr>
          <w:rFonts w:cs="Arial"/>
          <w:szCs w:val="24"/>
        </w:rPr>
        <w:t xml:space="preserve">such as </w:t>
      </w:r>
      <w:r w:rsidR="00191348">
        <w:rPr>
          <w:rFonts w:cs="Arial"/>
          <w:szCs w:val="24"/>
        </w:rPr>
        <w:t xml:space="preserve">the use of </w:t>
      </w:r>
      <w:r w:rsidR="00EB778C">
        <w:rPr>
          <w:rFonts w:cs="Arial"/>
          <w:szCs w:val="24"/>
        </w:rPr>
        <w:t>hydroponic</w:t>
      </w:r>
      <w:r w:rsidR="00356B47">
        <w:rPr>
          <w:rFonts w:cs="Arial"/>
          <w:szCs w:val="24"/>
        </w:rPr>
        <w:t xml:space="preserve"> (</w:t>
      </w:r>
      <w:r w:rsidR="00D27D3B">
        <w:rPr>
          <w:rFonts w:cs="Arial"/>
          <w:szCs w:val="24"/>
        </w:rPr>
        <w:t>Bridgewood</w:t>
      </w:r>
      <w:r w:rsidR="00CD103C">
        <w:rPr>
          <w:rFonts w:cs="Arial"/>
          <w:szCs w:val="24"/>
        </w:rPr>
        <w:t>, 20</w:t>
      </w:r>
      <w:r w:rsidR="00D27D3B">
        <w:rPr>
          <w:rFonts w:cs="Arial"/>
          <w:szCs w:val="24"/>
        </w:rPr>
        <w:t>03</w:t>
      </w:r>
      <w:r w:rsidR="00356B47">
        <w:rPr>
          <w:rFonts w:cs="Arial"/>
          <w:szCs w:val="24"/>
        </w:rPr>
        <w:t>)</w:t>
      </w:r>
      <w:r w:rsidR="00C543F0">
        <w:rPr>
          <w:rFonts w:cs="Arial"/>
          <w:szCs w:val="24"/>
        </w:rPr>
        <w:t xml:space="preserve"> and </w:t>
      </w:r>
      <w:r w:rsidR="00DC2503">
        <w:rPr>
          <w:rFonts w:cs="Arial"/>
          <w:szCs w:val="24"/>
        </w:rPr>
        <w:t>urban farming</w:t>
      </w:r>
      <w:r w:rsidR="00721E31">
        <w:rPr>
          <w:rFonts w:cs="Arial"/>
          <w:szCs w:val="24"/>
        </w:rPr>
        <w:t xml:space="preserve"> (</w:t>
      </w:r>
      <w:r w:rsidR="008A6898">
        <w:t>Platt, 2007</w:t>
      </w:r>
      <w:r w:rsidR="00541A3C">
        <w:rPr>
          <w:rFonts w:cs="Arial"/>
          <w:szCs w:val="24"/>
        </w:rPr>
        <w:t>)</w:t>
      </w:r>
      <w:r w:rsidR="00DC2503">
        <w:rPr>
          <w:rFonts w:cs="Arial"/>
          <w:szCs w:val="24"/>
        </w:rPr>
        <w:t>.</w:t>
      </w:r>
      <w:r w:rsidR="000F76DC">
        <w:rPr>
          <w:rFonts w:cs="Arial"/>
          <w:szCs w:val="24"/>
        </w:rPr>
        <w:t xml:space="preserve"> </w:t>
      </w:r>
    </w:p>
    <w:p w14:paraId="149CABEB" w14:textId="4E449540" w:rsidR="004F497E" w:rsidRDefault="00737884" w:rsidP="004C459B">
      <w:pPr>
        <w:spacing w:after="0" w:line="360" w:lineRule="auto"/>
        <w:ind w:firstLine="284"/>
        <w:jc w:val="both"/>
        <w:rPr>
          <w:rFonts w:cs="Arial"/>
          <w:szCs w:val="24"/>
        </w:rPr>
      </w:pPr>
      <w:r>
        <w:rPr>
          <w:rFonts w:cs="Arial"/>
          <w:szCs w:val="24"/>
        </w:rPr>
        <w:t xml:space="preserve"> </w:t>
      </w:r>
      <w:r w:rsidR="00706078">
        <w:rPr>
          <w:rFonts w:cs="Arial"/>
          <w:szCs w:val="24"/>
        </w:rPr>
        <w:t>Nowadays</w:t>
      </w:r>
      <w:r w:rsidR="000F76DC">
        <w:rPr>
          <w:rFonts w:cs="Arial"/>
          <w:szCs w:val="24"/>
        </w:rPr>
        <w:t xml:space="preserve">, </w:t>
      </w:r>
      <w:r w:rsidR="00FE00E8">
        <w:rPr>
          <w:rFonts w:cs="Arial"/>
          <w:szCs w:val="24"/>
        </w:rPr>
        <w:t>AFP</w:t>
      </w:r>
      <w:r w:rsidR="000F76DC">
        <w:rPr>
          <w:rFonts w:cs="Arial"/>
          <w:szCs w:val="24"/>
        </w:rPr>
        <w:t xml:space="preserve"> </w:t>
      </w:r>
      <w:r w:rsidR="00541A3C">
        <w:rPr>
          <w:rFonts w:cs="Arial"/>
          <w:szCs w:val="24"/>
        </w:rPr>
        <w:t>has</w:t>
      </w:r>
      <w:r w:rsidR="000F76DC">
        <w:rPr>
          <w:rFonts w:cs="Arial"/>
          <w:szCs w:val="24"/>
        </w:rPr>
        <w:t xml:space="preserve"> integrated </w:t>
      </w:r>
      <w:r w:rsidR="00C45948">
        <w:rPr>
          <w:rFonts w:cs="Arial"/>
          <w:szCs w:val="24"/>
        </w:rPr>
        <w:t xml:space="preserve">together with information technology </w:t>
      </w:r>
      <w:r w:rsidR="004927FE">
        <w:rPr>
          <w:rFonts w:cs="Arial"/>
          <w:szCs w:val="24"/>
        </w:rPr>
        <w:t xml:space="preserve">resulting in smart farming </w:t>
      </w:r>
      <w:r w:rsidR="0069221A">
        <w:rPr>
          <w:rFonts w:cs="Arial"/>
          <w:szCs w:val="24"/>
        </w:rPr>
        <w:t xml:space="preserve">whereby </w:t>
      </w:r>
      <w:r w:rsidR="00640270">
        <w:rPr>
          <w:rFonts w:cs="Arial"/>
          <w:szCs w:val="24"/>
        </w:rPr>
        <w:t xml:space="preserve">lesser </w:t>
      </w:r>
      <w:r w:rsidR="00836FDE">
        <w:rPr>
          <w:rFonts w:cs="Arial"/>
          <w:szCs w:val="24"/>
        </w:rPr>
        <w:t>workforce labour is required</w:t>
      </w:r>
      <w:r w:rsidR="00AC41D1">
        <w:rPr>
          <w:rFonts w:cs="Arial"/>
          <w:szCs w:val="24"/>
        </w:rPr>
        <w:t xml:space="preserve"> such as </w:t>
      </w:r>
      <w:r w:rsidR="00F52ECD">
        <w:rPr>
          <w:rFonts w:cs="Arial"/>
          <w:szCs w:val="24"/>
        </w:rPr>
        <w:t xml:space="preserve">the use </w:t>
      </w:r>
      <w:r w:rsidR="00AC41D1">
        <w:rPr>
          <w:rFonts w:cs="Arial"/>
          <w:szCs w:val="24"/>
        </w:rPr>
        <w:t>autopilot tractors, crop sensors,</w:t>
      </w:r>
      <w:r w:rsidR="007D0FC7">
        <w:rPr>
          <w:rFonts w:cs="Arial"/>
          <w:szCs w:val="24"/>
        </w:rPr>
        <w:t xml:space="preserve"> and</w:t>
      </w:r>
      <w:r w:rsidR="00AC41D1">
        <w:rPr>
          <w:rFonts w:cs="Arial"/>
          <w:szCs w:val="24"/>
        </w:rPr>
        <w:t xml:space="preserve"> </w:t>
      </w:r>
      <w:r w:rsidR="006F44FB">
        <w:rPr>
          <w:rFonts w:cs="Arial"/>
          <w:szCs w:val="24"/>
        </w:rPr>
        <w:t>digital farming (</w:t>
      </w:r>
      <w:r w:rsidR="007B4D27">
        <w:rPr>
          <w:rFonts w:cs="Arial"/>
          <w:szCs w:val="24"/>
        </w:rPr>
        <w:t xml:space="preserve">Baseca </w:t>
      </w:r>
      <w:r w:rsidR="007B4D27">
        <w:rPr>
          <w:rFonts w:cs="Arial"/>
          <w:i/>
          <w:iCs/>
          <w:szCs w:val="24"/>
        </w:rPr>
        <w:t>et al.</w:t>
      </w:r>
      <w:r w:rsidR="006F44FB">
        <w:rPr>
          <w:rFonts w:cs="Arial"/>
          <w:szCs w:val="24"/>
        </w:rPr>
        <w:t xml:space="preserve">, </w:t>
      </w:r>
      <w:r w:rsidR="00605170">
        <w:rPr>
          <w:rFonts w:cs="Arial"/>
          <w:szCs w:val="24"/>
        </w:rPr>
        <w:t>201</w:t>
      </w:r>
      <w:r w:rsidR="007B4D27">
        <w:rPr>
          <w:rFonts w:cs="Arial"/>
          <w:szCs w:val="24"/>
        </w:rPr>
        <w:t>9</w:t>
      </w:r>
      <w:r w:rsidR="006F44FB">
        <w:rPr>
          <w:rFonts w:cs="Arial"/>
          <w:szCs w:val="24"/>
        </w:rPr>
        <w:t>)</w:t>
      </w:r>
      <w:r w:rsidR="0053082B">
        <w:rPr>
          <w:rFonts w:cs="Arial"/>
          <w:szCs w:val="24"/>
        </w:rPr>
        <w:t>.</w:t>
      </w:r>
      <w:r w:rsidR="008B035F">
        <w:rPr>
          <w:rFonts w:cs="Arial"/>
          <w:szCs w:val="24"/>
        </w:rPr>
        <w:t xml:space="preserve"> This </w:t>
      </w:r>
      <w:r w:rsidR="00573FB3">
        <w:rPr>
          <w:rFonts w:cs="Arial"/>
          <w:szCs w:val="24"/>
        </w:rPr>
        <w:t>reflects for the importance of Internet of Things (IoT) devices</w:t>
      </w:r>
      <w:r w:rsidR="00556BFD">
        <w:rPr>
          <w:rFonts w:cs="Arial"/>
          <w:szCs w:val="24"/>
        </w:rPr>
        <w:t xml:space="preserve"> in </w:t>
      </w:r>
      <w:r w:rsidR="007D0FC7">
        <w:rPr>
          <w:rFonts w:cs="Arial"/>
          <w:szCs w:val="24"/>
        </w:rPr>
        <w:t>optimising AFP</w:t>
      </w:r>
      <w:r w:rsidR="00F01C4D">
        <w:rPr>
          <w:rFonts w:cs="Arial"/>
          <w:szCs w:val="24"/>
        </w:rPr>
        <w:t xml:space="preserve"> to fulfil growing population</w:t>
      </w:r>
      <w:r w:rsidR="004F497E">
        <w:rPr>
          <w:rFonts w:cs="Arial"/>
          <w:szCs w:val="24"/>
        </w:rPr>
        <w:t xml:space="preserve"> demands.</w:t>
      </w:r>
      <w:r w:rsidR="00526693">
        <w:rPr>
          <w:rFonts w:cs="Arial"/>
          <w:szCs w:val="24"/>
        </w:rPr>
        <w:t xml:space="preserve"> </w:t>
      </w:r>
      <w:r w:rsidR="0085328A">
        <w:rPr>
          <w:rFonts w:cs="Arial"/>
          <w:szCs w:val="24"/>
        </w:rPr>
        <w:t>Recently,</w:t>
      </w:r>
      <w:r w:rsidR="00706078">
        <w:rPr>
          <w:rFonts w:cs="Arial"/>
          <w:szCs w:val="24"/>
        </w:rPr>
        <w:t xml:space="preserve"> </w:t>
      </w:r>
      <w:r w:rsidR="00FF2EFE">
        <w:rPr>
          <w:rFonts w:cs="Arial"/>
          <w:szCs w:val="24"/>
        </w:rPr>
        <w:t xml:space="preserve">data-driven agriculture </w:t>
      </w:r>
      <w:r w:rsidR="00706155">
        <w:rPr>
          <w:rFonts w:cs="Arial"/>
          <w:szCs w:val="24"/>
        </w:rPr>
        <w:t xml:space="preserve">has been </w:t>
      </w:r>
      <w:r w:rsidR="00BA090E">
        <w:rPr>
          <w:rFonts w:cs="Arial"/>
          <w:szCs w:val="24"/>
        </w:rPr>
        <w:t>proposed</w:t>
      </w:r>
      <w:r w:rsidR="00706155">
        <w:rPr>
          <w:rFonts w:cs="Arial"/>
          <w:szCs w:val="24"/>
        </w:rPr>
        <w:t xml:space="preserve"> </w:t>
      </w:r>
      <w:r w:rsidR="00526693">
        <w:rPr>
          <w:rFonts w:cs="Arial"/>
          <w:szCs w:val="24"/>
        </w:rPr>
        <w:t>to enhance crop productivity</w:t>
      </w:r>
      <w:r w:rsidR="00226D36">
        <w:rPr>
          <w:rFonts w:cs="Arial"/>
          <w:szCs w:val="24"/>
        </w:rPr>
        <w:t xml:space="preserve"> in AFP</w:t>
      </w:r>
      <w:r w:rsidR="00A47BB5">
        <w:rPr>
          <w:rFonts w:cs="Arial"/>
          <w:szCs w:val="24"/>
        </w:rPr>
        <w:t xml:space="preserve">. This approach </w:t>
      </w:r>
      <w:r w:rsidR="00FE5050">
        <w:rPr>
          <w:rFonts w:cs="Arial"/>
          <w:szCs w:val="24"/>
        </w:rPr>
        <w:t>suggests for</w:t>
      </w:r>
      <w:r w:rsidR="00E74732">
        <w:rPr>
          <w:rFonts w:cs="Arial"/>
          <w:szCs w:val="24"/>
        </w:rPr>
        <w:t xml:space="preserve"> </w:t>
      </w:r>
      <w:r w:rsidR="00FE5050">
        <w:rPr>
          <w:rFonts w:cs="Arial"/>
          <w:szCs w:val="24"/>
        </w:rPr>
        <w:t xml:space="preserve">utilisation of </w:t>
      </w:r>
      <w:r w:rsidR="001B44ED">
        <w:rPr>
          <w:rFonts w:cs="Arial"/>
          <w:szCs w:val="24"/>
        </w:rPr>
        <w:t>real-</w:t>
      </w:r>
      <w:r w:rsidR="00FE5050">
        <w:rPr>
          <w:rFonts w:cs="Arial"/>
          <w:szCs w:val="24"/>
        </w:rPr>
        <w:t>time agricultural</w:t>
      </w:r>
      <w:r w:rsidR="00303F22">
        <w:rPr>
          <w:rFonts w:cs="Arial"/>
          <w:szCs w:val="24"/>
        </w:rPr>
        <w:t xml:space="preserve"> </w:t>
      </w:r>
      <w:r w:rsidR="001B44ED">
        <w:rPr>
          <w:rFonts w:cs="Arial"/>
          <w:szCs w:val="24"/>
        </w:rPr>
        <w:t xml:space="preserve">data </w:t>
      </w:r>
      <w:r w:rsidR="00E656DC">
        <w:rPr>
          <w:rFonts w:cs="Arial"/>
          <w:szCs w:val="24"/>
        </w:rPr>
        <w:t xml:space="preserve">captured by </w:t>
      </w:r>
      <w:r w:rsidR="00021B2C">
        <w:rPr>
          <w:rFonts w:cs="Arial"/>
          <w:szCs w:val="24"/>
        </w:rPr>
        <w:t xml:space="preserve">agricultural </w:t>
      </w:r>
      <w:r w:rsidR="00E656DC">
        <w:rPr>
          <w:rFonts w:cs="Arial"/>
          <w:szCs w:val="24"/>
        </w:rPr>
        <w:t>sensors</w:t>
      </w:r>
      <w:r w:rsidR="00FE5050">
        <w:rPr>
          <w:rFonts w:cs="Arial"/>
          <w:szCs w:val="24"/>
        </w:rPr>
        <w:t xml:space="preserve">. </w:t>
      </w:r>
      <w:r w:rsidR="00503C66">
        <w:rPr>
          <w:rFonts w:cs="Arial"/>
          <w:szCs w:val="24"/>
        </w:rPr>
        <w:t xml:space="preserve">Insights obtained by </w:t>
      </w:r>
      <w:r w:rsidR="00B96F5A">
        <w:rPr>
          <w:rFonts w:cs="Arial"/>
          <w:szCs w:val="24"/>
        </w:rPr>
        <w:t>big data</w:t>
      </w:r>
      <w:r w:rsidR="00AC5D09">
        <w:rPr>
          <w:rFonts w:cs="Arial"/>
          <w:szCs w:val="24"/>
        </w:rPr>
        <w:t xml:space="preserve"> approach </w:t>
      </w:r>
      <w:r w:rsidR="003B5D80">
        <w:rPr>
          <w:rFonts w:cs="Arial"/>
          <w:szCs w:val="24"/>
        </w:rPr>
        <w:t xml:space="preserve">would be easily </w:t>
      </w:r>
      <w:r w:rsidR="004C459B">
        <w:rPr>
          <w:rFonts w:cs="Arial"/>
          <w:szCs w:val="24"/>
        </w:rPr>
        <w:t>accessed and</w:t>
      </w:r>
      <w:r w:rsidR="00B57212">
        <w:rPr>
          <w:rFonts w:cs="Arial"/>
          <w:szCs w:val="24"/>
        </w:rPr>
        <w:t xml:space="preserve"> analysed</w:t>
      </w:r>
      <w:r w:rsidR="004C459B">
        <w:rPr>
          <w:rFonts w:cs="Arial"/>
          <w:szCs w:val="24"/>
        </w:rPr>
        <w:t xml:space="preserve"> </w:t>
      </w:r>
      <w:r w:rsidR="00B57212">
        <w:rPr>
          <w:rFonts w:cs="Arial"/>
          <w:szCs w:val="24"/>
        </w:rPr>
        <w:t>for</w:t>
      </w:r>
      <w:r w:rsidR="00DB2320">
        <w:rPr>
          <w:rFonts w:cs="Arial"/>
          <w:szCs w:val="24"/>
        </w:rPr>
        <w:t xml:space="preserve"> </w:t>
      </w:r>
      <w:r w:rsidR="0017540A">
        <w:rPr>
          <w:rFonts w:cs="Arial"/>
          <w:szCs w:val="24"/>
        </w:rPr>
        <w:t xml:space="preserve">further </w:t>
      </w:r>
      <w:r w:rsidR="00A70DC5">
        <w:rPr>
          <w:rFonts w:cs="Arial"/>
          <w:szCs w:val="24"/>
        </w:rPr>
        <w:t xml:space="preserve">AFP </w:t>
      </w:r>
      <w:r w:rsidR="00B053B4">
        <w:rPr>
          <w:rFonts w:cs="Arial"/>
          <w:szCs w:val="24"/>
        </w:rPr>
        <w:t>optimisation</w:t>
      </w:r>
      <w:r w:rsidR="008F5A43">
        <w:rPr>
          <w:rFonts w:cs="Arial"/>
          <w:szCs w:val="24"/>
        </w:rPr>
        <w:t xml:space="preserve"> </w:t>
      </w:r>
      <w:r w:rsidR="00B57212">
        <w:rPr>
          <w:rFonts w:cs="Arial"/>
          <w:szCs w:val="24"/>
        </w:rPr>
        <w:t>(</w:t>
      </w:r>
      <w:r w:rsidR="004C459B">
        <w:rPr>
          <w:rFonts w:cs="Arial"/>
          <w:szCs w:val="24"/>
        </w:rPr>
        <w:t xml:space="preserve">Sarker </w:t>
      </w:r>
      <w:r w:rsidR="00254702">
        <w:rPr>
          <w:rFonts w:cs="Arial"/>
          <w:i/>
          <w:iCs/>
          <w:szCs w:val="24"/>
        </w:rPr>
        <w:t>et al.</w:t>
      </w:r>
      <w:r w:rsidR="004C459B">
        <w:rPr>
          <w:rFonts w:cs="Arial"/>
          <w:szCs w:val="24"/>
        </w:rPr>
        <w:t>, 2019</w:t>
      </w:r>
      <w:r w:rsidR="00B57212">
        <w:rPr>
          <w:rFonts w:cs="Arial"/>
          <w:szCs w:val="24"/>
        </w:rPr>
        <w:t>)</w:t>
      </w:r>
      <w:r w:rsidR="004C459B">
        <w:rPr>
          <w:rFonts w:cs="Arial"/>
          <w:szCs w:val="24"/>
        </w:rPr>
        <w:t>.</w:t>
      </w:r>
    </w:p>
    <w:p w14:paraId="495F3BAC" w14:textId="77777777" w:rsidR="004C459B" w:rsidRPr="00F60EA9" w:rsidRDefault="004C459B" w:rsidP="004C459B">
      <w:pPr>
        <w:spacing w:line="360" w:lineRule="auto"/>
        <w:ind w:firstLine="284"/>
        <w:jc w:val="both"/>
        <w:rPr>
          <w:rFonts w:cs="Arial"/>
          <w:szCs w:val="24"/>
        </w:rPr>
      </w:pPr>
    </w:p>
    <w:p w14:paraId="0E4494A9" w14:textId="456E5277" w:rsidR="00146CDD" w:rsidRDefault="000D012E" w:rsidP="00146CDD">
      <w:pPr>
        <w:pStyle w:val="ListParagraph"/>
        <w:numPr>
          <w:ilvl w:val="1"/>
          <w:numId w:val="1"/>
        </w:numPr>
        <w:spacing w:line="360" w:lineRule="auto"/>
        <w:ind w:left="426"/>
        <w:rPr>
          <w:rFonts w:cs="Arial"/>
          <w:b/>
          <w:bCs/>
          <w:szCs w:val="24"/>
        </w:rPr>
      </w:pPr>
      <w:r w:rsidRPr="006E2006">
        <w:rPr>
          <w:rFonts w:cs="Arial"/>
          <w:b/>
          <w:bCs/>
          <w:szCs w:val="24"/>
        </w:rPr>
        <w:t>Related works on a few Data Science &amp; Analytics Techniques</w:t>
      </w:r>
    </w:p>
    <w:p w14:paraId="6398C0CB" w14:textId="101F8BFD" w:rsidR="004E5167" w:rsidRDefault="003F28AE" w:rsidP="005E622D">
      <w:pPr>
        <w:spacing w:after="0" w:line="360" w:lineRule="auto"/>
        <w:ind w:firstLine="426"/>
        <w:jc w:val="both"/>
        <w:rPr>
          <w:rFonts w:cs="Arial"/>
          <w:szCs w:val="24"/>
        </w:rPr>
      </w:pPr>
      <w:r>
        <w:rPr>
          <w:rFonts w:cs="Arial"/>
          <w:szCs w:val="24"/>
        </w:rPr>
        <w:t>Statistical techniques</w:t>
      </w:r>
      <w:r w:rsidR="005E622D">
        <w:rPr>
          <w:rFonts w:cs="Arial"/>
          <w:szCs w:val="24"/>
        </w:rPr>
        <w:t xml:space="preserve"> </w:t>
      </w:r>
      <w:r w:rsidR="00EA1DEB">
        <w:rPr>
          <w:rFonts w:cs="Arial"/>
          <w:szCs w:val="24"/>
        </w:rPr>
        <w:t>were</w:t>
      </w:r>
      <w:r w:rsidR="005E622D">
        <w:rPr>
          <w:rFonts w:cs="Arial"/>
          <w:szCs w:val="24"/>
        </w:rPr>
        <w:t xml:space="preserve"> reported in earlier literatures for </w:t>
      </w:r>
      <w:r w:rsidR="00594545">
        <w:rPr>
          <w:rFonts w:cs="Arial"/>
          <w:szCs w:val="24"/>
        </w:rPr>
        <w:t xml:space="preserve">AFP </w:t>
      </w:r>
      <w:r w:rsidR="005E622D">
        <w:rPr>
          <w:rFonts w:cs="Arial"/>
          <w:szCs w:val="24"/>
        </w:rPr>
        <w:t xml:space="preserve">Time Series Analysis </w:t>
      </w:r>
      <w:r w:rsidR="00AA39F4">
        <w:rPr>
          <w:rFonts w:cs="Arial"/>
          <w:szCs w:val="24"/>
        </w:rPr>
        <w:t xml:space="preserve">and Forecasting </w:t>
      </w:r>
      <w:r w:rsidR="005E622D">
        <w:rPr>
          <w:rFonts w:cs="Arial"/>
          <w:szCs w:val="24"/>
        </w:rPr>
        <w:t>(</w:t>
      </w:r>
      <w:r w:rsidR="00C20763">
        <w:rPr>
          <w:rFonts w:cs="Arial"/>
          <w:szCs w:val="24"/>
        </w:rPr>
        <w:t>TSAF</w:t>
      </w:r>
      <w:r w:rsidR="005E622D">
        <w:rPr>
          <w:rFonts w:cs="Arial"/>
          <w:szCs w:val="24"/>
        </w:rPr>
        <w:t>).</w:t>
      </w:r>
      <w:r w:rsidR="00357F86">
        <w:rPr>
          <w:rFonts w:cs="Arial"/>
          <w:szCs w:val="24"/>
        </w:rPr>
        <w:t xml:space="preserve"> Such methods are the Least Square Method</w:t>
      </w:r>
      <w:r w:rsidR="00EA1DEB">
        <w:rPr>
          <w:rFonts w:cs="Arial"/>
          <w:szCs w:val="24"/>
        </w:rPr>
        <w:t>, Moving Average Met</w:t>
      </w:r>
      <w:r w:rsidR="00777E44">
        <w:rPr>
          <w:rFonts w:cs="Arial"/>
          <w:szCs w:val="24"/>
        </w:rPr>
        <w:t xml:space="preserve">hod, </w:t>
      </w:r>
      <w:r w:rsidR="00EC2B47">
        <w:rPr>
          <w:rFonts w:cs="Arial"/>
          <w:szCs w:val="24"/>
        </w:rPr>
        <w:t xml:space="preserve">and Winter’s </w:t>
      </w:r>
      <w:r w:rsidR="006C18CE">
        <w:rPr>
          <w:rFonts w:cs="Arial"/>
          <w:szCs w:val="24"/>
        </w:rPr>
        <w:t xml:space="preserve">Method. </w:t>
      </w:r>
      <w:r w:rsidR="00C66EB8">
        <w:rPr>
          <w:rFonts w:cs="Arial"/>
          <w:szCs w:val="24"/>
        </w:rPr>
        <w:t>These techniques were compared i</w:t>
      </w:r>
      <w:r w:rsidR="00F637CA">
        <w:rPr>
          <w:rFonts w:cs="Arial"/>
          <w:szCs w:val="24"/>
        </w:rPr>
        <w:t xml:space="preserve">n a study </w:t>
      </w:r>
      <w:r w:rsidR="003D1FE8">
        <w:rPr>
          <w:rFonts w:cs="Arial"/>
          <w:szCs w:val="24"/>
        </w:rPr>
        <w:t>conducted for crop management</w:t>
      </w:r>
      <w:r w:rsidR="00C66EB8">
        <w:rPr>
          <w:rFonts w:cs="Arial"/>
          <w:szCs w:val="24"/>
        </w:rPr>
        <w:t xml:space="preserve"> whereby</w:t>
      </w:r>
      <w:r w:rsidR="00E766F0">
        <w:rPr>
          <w:rFonts w:cs="Arial"/>
          <w:szCs w:val="24"/>
        </w:rPr>
        <w:t xml:space="preserve"> </w:t>
      </w:r>
      <w:r w:rsidR="00080D40">
        <w:rPr>
          <w:rFonts w:cs="Arial"/>
          <w:szCs w:val="24"/>
        </w:rPr>
        <w:softHyphen/>
      </w:r>
      <w:r w:rsidR="00080D40">
        <w:rPr>
          <w:rFonts w:cs="Arial"/>
          <w:szCs w:val="24"/>
        </w:rPr>
        <w:softHyphen/>
      </w:r>
      <w:r w:rsidR="00905E13">
        <w:rPr>
          <w:rFonts w:cs="Arial"/>
          <w:szCs w:val="24"/>
        </w:rPr>
        <w:t xml:space="preserve"> (Sodha &amp; Saha, 2016)</w:t>
      </w:r>
      <w:r w:rsidR="00D82F99">
        <w:rPr>
          <w:rFonts w:cs="Arial"/>
          <w:szCs w:val="24"/>
        </w:rPr>
        <w:t xml:space="preserve">. </w:t>
      </w:r>
      <w:r w:rsidR="00C1445A">
        <w:rPr>
          <w:rFonts w:cs="Arial"/>
          <w:szCs w:val="24"/>
        </w:rPr>
        <w:t>This was reflected by</w:t>
      </w:r>
      <w:r w:rsidR="005F5F20">
        <w:rPr>
          <w:rFonts w:cs="Arial"/>
          <w:szCs w:val="24"/>
        </w:rPr>
        <w:t xml:space="preserve"> </w:t>
      </w:r>
      <w:r w:rsidR="00D76CB2">
        <w:rPr>
          <w:rFonts w:cs="Arial"/>
          <w:szCs w:val="24"/>
        </w:rPr>
        <w:t xml:space="preserve">Winter Method’s lowest </w:t>
      </w:r>
      <w:r w:rsidR="005F5F20">
        <w:rPr>
          <w:rFonts w:cs="Arial"/>
          <w:szCs w:val="24"/>
        </w:rPr>
        <w:t>Mean Square Error (</w:t>
      </w:r>
      <w:r w:rsidR="003815EF">
        <w:rPr>
          <w:rFonts w:cs="Arial"/>
          <w:szCs w:val="24"/>
        </w:rPr>
        <w:t>MAE), Root Mean Square Error (RMSE), and Mean Absolute Percentage Error (MAPE)</w:t>
      </w:r>
      <w:r w:rsidR="00D76CB2">
        <w:rPr>
          <w:rFonts w:cs="Arial"/>
          <w:szCs w:val="24"/>
        </w:rPr>
        <w:t xml:space="preserve"> than others.</w:t>
      </w:r>
    </w:p>
    <w:p w14:paraId="07ECF936" w14:textId="579AFA2E" w:rsidR="004C459B" w:rsidRPr="001D2975" w:rsidRDefault="00311C31" w:rsidP="001D2975">
      <w:pPr>
        <w:spacing w:line="360" w:lineRule="auto"/>
        <w:ind w:firstLine="426"/>
        <w:jc w:val="both"/>
        <w:rPr>
          <w:rFonts w:cs="Arial"/>
          <w:szCs w:val="24"/>
        </w:rPr>
      </w:pPr>
      <w:r>
        <w:rPr>
          <w:rFonts w:cs="Arial"/>
          <w:szCs w:val="24"/>
        </w:rPr>
        <w:lastRenderedPageBreak/>
        <w:softHyphen/>
      </w:r>
      <w:bookmarkStart w:id="2" w:name="_GoBack"/>
      <w:bookmarkEnd w:id="2"/>
      <w:r w:rsidR="005417A7">
        <w:rPr>
          <w:rFonts w:cs="Arial"/>
          <w:szCs w:val="24"/>
        </w:rPr>
        <w:t xml:space="preserve"> (Jadhav </w:t>
      </w:r>
      <w:r w:rsidR="00254702">
        <w:rPr>
          <w:rFonts w:cs="Arial"/>
          <w:i/>
          <w:iCs/>
          <w:szCs w:val="24"/>
        </w:rPr>
        <w:t>et al.</w:t>
      </w:r>
      <w:r w:rsidR="005417A7">
        <w:rPr>
          <w:rFonts w:cs="Arial"/>
          <w:szCs w:val="24"/>
        </w:rPr>
        <w:t>, 2017</w:t>
      </w:r>
      <w:r w:rsidR="00C34213">
        <w:rPr>
          <w:rFonts w:cs="Arial"/>
          <w:szCs w:val="24"/>
        </w:rPr>
        <w:t>). The</w:t>
      </w:r>
      <w:r w:rsidR="00AC606C">
        <w:rPr>
          <w:rFonts w:cs="Arial"/>
          <w:szCs w:val="24"/>
        </w:rPr>
        <w:t xml:space="preserve"> main requirement for this </w:t>
      </w:r>
      <w:r w:rsidR="00740EAF">
        <w:rPr>
          <w:rFonts w:cs="Arial"/>
          <w:szCs w:val="24"/>
        </w:rPr>
        <w:t xml:space="preserve">model is </w:t>
      </w:r>
      <w:r w:rsidR="00524781">
        <w:rPr>
          <w:rFonts w:cs="Arial"/>
          <w:szCs w:val="24"/>
        </w:rPr>
        <w:t xml:space="preserve">the time series </w:t>
      </w:r>
      <w:r w:rsidR="00CD4CE6">
        <w:rPr>
          <w:rFonts w:cs="Arial"/>
          <w:szCs w:val="24"/>
        </w:rPr>
        <w:t>must be</w:t>
      </w:r>
      <w:r w:rsidR="00524781">
        <w:rPr>
          <w:rFonts w:cs="Arial"/>
          <w:szCs w:val="24"/>
        </w:rPr>
        <w:t xml:space="preserve"> stationary in which </w:t>
      </w:r>
      <w:r w:rsidR="00B74E12">
        <w:rPr>
          <w:rFonts w:cs="Arial"/>
          <w:szCs w:val="24"/>
        </w:rPr>
        <w:t>the mean and variance are constant</w:t>
      </w:r>
      <w:r w:rsidR="009249E8">
        <w:rPr>
          <w:rFonts w:cs="Arial"/>
          <w:szCs w:val="24"/>
        </w:rPr>
        <w:t xml:space="preserve"> throughout the time series</w:t>
      </w:r>
      <w:r w:rsidR="00B74E12">
        <w:rPr>
          <w:rFonts w:cs="Arial"/>
          <w:szCs w:val="24"/>
        </w:rPr>
        <w:t>.</w:t>
      </w:r>
      <w:r w:rsidR="005D2BB6">
        <w:rPr>
          <w:rFonts w:cs="Arial"/>
          <w:szCs w:val="24"/>
        </w:rPr>
        <w:t xml:space="preserve"> </w:t>
      </w:r>
      <w:r w:rsidR="0061027C">
        <w:rPr>
          <w:rFonts w:cs="Arial"/>
          <w:szCs w:val="24"/>
        </w:rPr>
        <w:t>Stationary time series are</w:t>
      </w:r>
      <w:r w:rsidR="00FD3088">
        <w:rPr>
          <w:rFonts w:cs="Arial"/>
          <w:szCs w:val="24"/>
        </w:rPr>
        <w:t xml:space="preserve"> </w:t>
      </w:r>
      <w:r w:rsidR="001474F4">
        <w:rPr>
          <w:rFonts w:cs="Arial"/>
          <w:szCs w:val="24"/>
        </w:rPr>
        <w:t>viewed by Autocorrelation Function (ACF) and Partial Auto Correlation Function (PACF)</w:t>
      </w:r>
      <w:r w:rsidR="00BE64EF">
        <w:rPr>
          <w:rFonts w:cs="Arial"/>
          <w:szCs w:val="24"/>
        </w:rPr>
        <w:t xml:space="preserve"> plot</w:t>
      </w:r>
      <w:r w:rsidR="001E2306">
        <w:rPr>
          <w:rFonts w:cs="Arial"/>
          <w:szCs w:val="24"/>
        </w:rPr>
        <w:t>s</w:t>
      </w:r>
      <w:r w:rsidR="001474F4">
        <w:rPr>
          <w:rFonts w:cs="Arial"/>
          <w:szCs w:val="24"/>
        </w:rPr>
        <w:t xml:space="preserve">. </w:t>
      </w:r>
      <w:r w:rsidR="0018356C">
        <w:rPr>
          <w:rFonts w:cs="Arial"/>
          <w:szCs w:val="24"/>
        </w:rPr>
        <w:t>For</w:t>
      </w:r>
      <w:r w:rsidR="00BE64EF">
        <w:rPr>
          <w:rFonts w:cs="Arial"/>
          <w:szCs w:val="24"/>
        </w:rPr>
        <w:t xml:space="preserve"> non-stationary time series, the dataset must </w:t>
      </w:r>
      <w:r w:rsidR="00B51F8B">
        <w:rPr>
          <w:rFonts w:cs="Arial"/>
          <w:szCs w:val="24"/>
        </w:rPr>
        <w:t>undergo</w:t>
      </w:r>
      <w:r w:rsidR="00BE64EF">
        <w:rPr>
          <w:rFonts w:cs="Arial"/>
          <w:szCs w:val="24"/>
        </w:rPr>
        <w:t xml:space="preserve"> differencing</w:t>
      </w:r>
      <w:r w:rsidR="00D95FB8">
        <w:rPr>
          <w:rFonts w:cs="Arial"/>
          <w:szCs w:val="24"/>
        </w:rPr>
        <w:t>.</w:t>
      </w:r>
      <w:r w:rsidR="00C75DD5">
        <w:rPr>
          <w:rFonts w:cs="Arial"/>
          <w:szCs w:val="24"/>
        </w:rPr>
        <w:t xml:space="preserve"> </w:t>
      </w:r>
      <w:r w:rsidR="005D2BB6">
        <w:rPr>
          <w:rFonts w:cs="Arial"/>
          <w:szCs w:val="24"/>
        </w:rPr>
        <w:t xml:space="preserve">Then, several combinations of ARIMA </w:t>
      </w:r>
      <w:r w:rsidR="00842B3E">
        <w:rPr>
          <w:rFonts w:cs="Arial"/>
          <w:szCs w:val="24"/>
        </w:rPr>
        <w:t xml:space="preserve">were tested and </w:t>
      </w:r>
      <w:r w:rsidR="0007330A">
        <w:rPr>
          <w:rFonts w:cs="Arial"/>
          <w:szCs w:val="24"/>
        </w:rPr>
        <w:t xml:space="preserve">each model was compared based on their </w:t>
      </w:r>
      <w:r w:rsidR="004B1B0B">
        <w:rPr>
          <w:rFonts w:cs="Arial"/>
          <w:szCs w:val="24"/>
        </w:rPr>
        <w:t xml:space="preserve">Q-statistics, Akaike’s Information Criteria (AIC), </w:t>
      </w:r>
      <w:r w:rsidR="00CD43AA">
        <w:rPr>
          <w:rFonts w:cs="Arial"/>
          <w:szCs w:val="24"/>
        </w:rPr>
        <w:t>and S</w:t>
      </w:r>
      <w:r w:rsidR="00332B16">
        <w:rPr>
          <w:rFonts w:cs="Arial"/>
          <w:szCs w:val="24"/>
        </w:rPr>
        <w:t xml:space="preserve">chwartz Basic Criteria (SBC). Q-statistics </w:t>
      </w:r>
      <w:r w:rsidR="00FD48FD">
        <w:rPr>
          <w:rFonts w:cs="Arial"/>
          <w:szCs w:val="24"/>
        </w:rPr>
        <w:t>was used for determin</w:t>
      </w:r>
      <w:r w:rsidR="00D95FB8">
        <w:rPr>
          <w:rFonts w:cs="Arial"/>
          <w:szCs w:val="24"/>
        </w:rPr>
        <w:t>ing</w:t>
      </w:r>
      <w:r w:rsidR="00FD48FD">
        <w:rPr>
          <w:rFonts w:cs="Arial"/>
          <w:szCs w:val="24"/>
        </w:rPr>
        <w:t xml:space="preserve"> residual significance from </w:t>
      </w:r>
      <w:r w:rsidR="005A458E">
        <w:rPr>
          <w:rFonts w:cs="Arial"/>
          <w:szCs w:val="24"/>
        </w:rPr>
        <w:t xml:space="preserve">zero; while AIC and SBC are </w:t>
      </w:r>
      <w:r w:rsidR="00157BED">
        <w:rPr>
          <w:rFonts w:cs="Arial"/>
          <w:szCs w:val="24"/>
        </w:rPr>
        <w:t>standard</w:t>
      </w:r>
      <w:r w:rsidR="00F158C3">
        <w:rPr>
          <w:rFonts w:cs="Arial"/>
          <w:szCs w:val="24"/>
        </w:rPr>
        <w:t xml:space="preserve"> </w:t>
      </w:r>
      <w:r w:rsidR="00157BED">
        <w:rPr>
          <w:rFonts w:cs="Arial"/>
          <w:szCs w:val="24"/>
        </w:rPr>
        <w:t>metric</w:t>
      </w:r>
      <w:r w:rsidR="00E90C6C">
        <w:rPr>
          <w:rFonts w:cs="Arial"/>
          <w:szCs w:val="24"/>
        </w:rPr>
        <w:t xml:space="preserve">s </w:t>
      </w:r>
      <w:r w:rsidR="00874969">
        <w:rPr>
          <w:rFonts w:cs="Arial"/>
          <w:szCs w:val="24"/>
        </w:rPr>
        <w:t>that enumerate the models’ quality</w:t>
      </w:r>
      <w:r w:rsidR="009A0D8E">
        <w:rPr>
          <w:rFonts w:cs="Arial"/>
          <w:szCs w:val="24"/>
        </w:rPr>
        <w:t xml:space="preserve"> (Jadhav </w:t>
      </w:r>
      <w:r w:rsidR="00254702">
        <w:rPr>
          <w:rFonts w:cs="Arial"/>
          <w:i/>
          <w:iCs/>
          <w:szCs w:val="24"/>
        </w:rPr>
        <w:t>et al.</w:t>
      </w:r>
      <w:r w:rsidR="009A0D8E">
        <w:rPr>
          <w:rFonts w:cs="Arial"/>
          <w:szCs w:val="24"/>
        </w:rPr>
        <w:t>, 2017).</w:t>
      </w:r>
    </w:p>
    <w:p w14:paraId="57459095" w14:textId="5CB62774" w:rsidR="001D2975" w:rsidRPr="006626C1" w:rsidRDefault="00C742FB" w:rsidP="00FE23A0">
      <w:pPr>
        <w:spacing w:line="360" w:lineRule="auto"/>
        <w:ind w:firstLine="426"/>
        <w:jc w:val="both"/>
        <w:rPr>
          <w:rFonts w:cs="Arial"/>
          <w:szCs w:val="24"/>
        </w:rPr>
      </w:pPr>
      <w:r>
        <w:rPr>
          <w:rFonts w:cs="Arial"/>
          <w:b/>
          <w:bCs/>
          <w:szCs w:val="24"/>
        </w:rPr>
        <w:t xml:space="preserve"> </w:t>
      </w:r>
      <w:r w:rsidR="006626C1">
        <w:rPr>
          <w:rFonts w:cs="Arial"/>
          <w:szCs w:val="24"/>
        </w:rPr>
        <w:t xml:space="preserve">Since </w:t>
      </w:r>
      <w:r w:rsidR="004B1C9C">
        <w:rPr>
          <w:rFonts w:cs="Arial"/>
          <w:szCs w:val="24"/>
        </w:rPr>
        <w:t xml:space="preserve">the emergence of </w:t>
      </w:r>
      <w:r w:rsidR="00F535D6">
        <w:rPr>
          <w:rFonts w:cs="Arial"/>
          <w:szCs w:val="24"/>
        </w:rPr>
        <w:t>I</w:t>
      </w:r>
      <w:r w:rsidR="004B1C9C">
        <w:rPr>
          <w:rFonts w:cs="Arial"/>
          <w:szCs w:val="24"/>
        </w:rPr>
        <w:t xml:space="preserve">ndustrial </w:t>
      </w:r>
      <w:r w:rsidR="00F535D6">
        <w:rPr>
          <w:rFonts w:cs="Arial"/>
          <w:szCs w:val="24"/>
        </w:rPr>
        <w:t>R</w:t>
      </w:r>
      <w:r w:rsidR="004B1C9C">
        <w:rPr>
          <w:rFonts w:cs="Arial"/>
          <w:szCs w:val="24"/>
        </w:rPr>
        <w:t xml:space="preserve">evolution 4.0, </w:t>
      </w:r>
      <w:r w:rsidR="003B3970">
        <w:rPr>
          <w:rFonts w:cs="Arial"/>
          <w:szCs w:val="24"/>
        </w:rPr>
        <w:t xml:space="preserve">global agriculture </w:t>
      </w:r>
      <w:r w:rsidR="00F0571B">
        <w:rPr>
          <w:rFonts w:cs="Arial"/>
          <w:szCs w:val="24"/>
        </w:rPr>
        <w:t>researches</w:t>
      </w:r>
      <w:r w:rsidR="003B3970">
        <w:rPr>
          <w:rFonts w:cs="Arial"/>
          <w:szCs w:val="24"/>
        </w:rPr>
        <w:t xml:space="preserve"> beg</w:t>
      </w:r>
      <w:r w:rsidR="00FE23A0">
        <w:rPr>
          <w:rFonts w:cs="Arial"/>
          <w:szCs w:val="24"/>
        </w:rPr>
        <w:t xml:space="preserve">an </w:t>
      </w:r>
      <w:r w:rsidR="00F0571B">
        <w:rPr>
          <w:rFonts w:cs="Arial"/>
          <w:szCs w:val="24"/>
        </w:rPr>
        <w:t xml:space="preserve">to propose </w:t>
      </w:r>
      <w:r w:rsidR="00E73D66">
        <w:rPr>
          <w:rFonts w:cs="Arial"/>
          <w:szCs w:val="24"/>
        </w:rPr>
        <w:t xml:space="preserve">machine learning techniques for </w:t>
      </w:r>
      <w:r w:rsidR="00756710">
        <w:rPr>
          <w:rFonts w:cs="Arial"/>
          <w:szCs w:val="24"/>
        </w:rPr>
        <w:t xml:space="preserve">forecasting </w:t>
      </w:r>
      <w:r w:rsidR="008045B1">
        <w:rPr>
          <w:rFonts w:cs="Arial"/>
          <w:szCs w:val="24"/>
        </w:rPr>
        <w:t xml:space="preserve">AFP </w:t>
      </w:r>
      <w:r w:rsidR="00756710">
        <w:rPr>
          <w:rFonts w:cs="Arial"/>
          <w:szCs w:val="24"/>
        </w:rPr>
        <w:t xml:space="preserve">time series. </w:t>
      </w:r>
      <w:r w:rsidR="00AE200F">
        <w:rPr>
          <w:rFonts w:cs="Arial"/>
          <w:szCs w:val="24"/>
        </w:rPr>
        <w:t xml:space="preserve">On </w:t>
      </w:r>
      <w:r w:rsidR="00B34CEA">
        <w:rPr>
          <w:rFonts w:cs="Arial"/>
          <w:szCs w:val="24"/>
        </w:rPr>
        <w:t xml:space="preserve">2018, </w:t>
      </w:r>
      <w:r w:rsidR="00F92700">
        <w:rPr>
          <w:rFonts w:cs="Arial"/>
          <w:szCs w:val="24"/>
        </w:rPr>
        <w:t>Neural Network</w:t>
      </w:r>
      <w:r w:rsidR="007D109B">
        <w:rPr>
          <w:rFonts w:cs="Arial"/>
          <w:szCs w:val="24"/>
        </w:rPr>
        <w:t xml:space="preserve"> (NN)</w:t>
      </w:r>
      <w:r w:rsidR="00F92700">
        <w:rPr>
          <w:rFonts w:cs="Arial"/>
          <w:szCs w:val="24"/>
        </w:rPr>
        <w:t>, Linear Regression</w:t>
      </w:r>
      <w:r w:rsidR="007D109B">
        <w:rPr>
          <w:rFonts w:cs="Arial"/>
          <w:szCs w:val="24"/>
        </w:rPr>
        <w:t xml:space="preserve"> (LR)</w:t>
      </w:r>
      <w:r w:rsidR="00F92700">
        <w:rPr>
          <w:rFonts w:cs="Arial"/>
          <w:szCs w:val="24"/>
        </w:rPr>
        <w:t xml:space="preserve">, and </w:t>
      </w:r>
      <w:r w:rsidR="007D5CF5">
        <w:rPr>
          <w:rFonts w:cs="Arial"/>
          <w:szCs w:val="24"/>
        </w:rPr>
        <w:t>Polynomial Regression</w:t>
      </w:r>
      <w:r w:rsidR="009F008D">
        <w:rPr>
          <w:rFonts w:cs="Arial"/>
          <w:szCs w:val="24"/>
        </w:rPr>
        <w:t xml:space="preserve"> </w:t>
      </w:r>
      <w:r w:rsidR="007D109B">
        <w:rPr>
          <w:rFonts w:cs="Arial"/>
          <w:szCs w:val="24"/>
        </w:rPr>
        <w:t xml:space="preserve">(PR) </w:t>
      </w:r>
      <w:r w:rsidR="009F008D">
        <w:rPr>
          <w:rFonts w:cs="Arial"/>
          <w:szCs w:val="24"/>
        </w:rPr>
        <w:t xml:space="preserve">were applied </w:t>
      </w:r>
      <w:r w:rsidR="00775CA1">
        <w:rPr>
          <w:rFonts w:cs="Arial"/>
          <w:szCs w:val="24"/>
        </w:rPr>
        <w:t xml:space="preserve">for </w:t>
      </w:r>
      <w:r w:rsidR="00B04FD8">
        <w:rPr>
          <w:rFonts w:cs="Arial"/>
          <w:szCs w:val="24"/>
        </w:rPr>
        <w:t xml:space="preserve">modeling </w:t>
      </w:r>
      <w:r w:rsidR="00744819">
        <w:rPr>
          <w:rFonts w:cs="Arial"/>
          <w:szCs w:val="24"/>
        </w:rPr>
        <w:t xml:space="preserve">apple and </w:t>
      </w:r>
      <w:r w:rsidR="00EF2CB9">
        <w:rPr>
          <w:rFonts w:cs="Arial"/>
          <w:szCs w:val="24"/>
        </w:rPr>
        <w:t>pea</w:t>
      </w:r>
      <w:r w:rsidR="008045B1">
        <w:rPr>
          <w:rFonts w:cs="Arial"/>
          <w:szCs w:val="24"/>
        </w:rPr>
        <w:t>r</w:t>
      </w:r>
      <w:r w:rsidR="001C6256">
        <w:rPr>
          <w:rFonts w:cs="Arial"/>
          <w:szCs w:val="24"/>
        </w:rPr>
        <w:t xml:space="preserve"> production amount in AFP</w:t>
      </w:r>
      <w:r w:rsidR="00EF2CB9">
        <w:rPr>
          <w:rFonts w:cs="Arial"/>
          <w:szCs w:val="24"/>
        </w:rPr>
        <w:t>.</w:t>
      </w:r>
      <w:r w:rsidR="008045B1">
        <w:rPr>
          <w:rFonts w:cs="Arial"/>
          <w:szCs w:val="24"/>
        </w:rPr>
        <w:t xml:space="preserve"> </w:t>
      </w:r>
      <w:r w:rsidR="007E07D9">
        <w:rPr>
          <w:rFonts w:cs="Arial"/>
          <w:szCs w:val="24"/>
        </w:rPr>
        <w:t xml:space="preserve">The study found out that NN outperformed LR and PR </w:t>
      </w:r>
      <w:r w:rsidR="00EB2EB1">
        <w:rPr>
          <w:rFonts w:cs="Arial"/>
          <w:szCs w:val="24"/>
        </w:rPr>
        <w:t>with hav</w:t>
      </w:r>
      <w:r w:rsidR="00FE3555">
        <w:rPr>
          <w:rFonts w:cs="Arial"/>
          <w:szCs w:val="24"/>
        </w:rPr>
        <w:t>ing</w:t>
      </w:r>
      <w:r w:rsidR="00EB2EB1">
        <w:rPr>
          <w:rFonts w:cs="Arial"/>
          <w:szCs w:val="24"/>
        </w:rPr>
        <w:t xml:space="preserve"> the l</w:t>
      </w:r>
      <w:r w:rsidR="008827A9">
        <w:rPr>
          <w:rFonts w:cs="Arial"/>
          <w:szCs w:val="24"/>
        </w:rPr>
        <w:t>eas</w:t>
      </w:r>
      <w:r w:rsidR="000A5E97">
        <w:rPr>
          <w:rFonts w:cs="Arial"/>
          <w:szCs w:val="24"/>
        </w:rPr>
        <w:t>t</w:t>
      </w:r>
      <w:r w:rsidR="00EB2EB1">
        <w:rPr>
          <w:rFonts w:cs="Arial"/>
          <w:szCs w:val="24"/>
        </w:rPr>
        <w:t xml:space="preserve"> prediction error</w:t>
      </w:r>
      <w:r w:rsidR="0088545E">
        <w:rPr>
          <w:rFonts w:cs="Arial"/>
          <w:szCs w:val="24"/>
        </w:rPr>
        <w:t xml:space="preserve"> when</w:t>
      </w:r>
      <w:r w:rsidR="00D54F3F">
        <w:rPr>
          <w:rFonts w:cs="Arial"/>
          <w:szCs w:val="24"/>
        </w:rPr>
        <w:t xml:space="preserve"> sufficient time</w:t>
      </w:r>
      <w:r w:rsidR="002016D9">
        <w:rPr>
          <w:rFonts w:cs="Arial"/>
          <w:szCs w:val="24"/>
        </w:rPr>
        <w:t xml:space="preserve"> </w:t>
      </w:r>
      <w:r w:rsidR="00D54F3F">
        <w:rPr>
          <w:rFonts w:cs="Arial"/>
          <w:szCs w:val="24"/>
        </w:rPr>
        <w:t>series is supplied</w:t>
      </w:r>
      <w:r w:rsidR="00FE3555">
        <w:rPr>
          <w:rFonts w:cs="Arial"/>
          <w:szCs w:val="24"/>
        </w:rPr>
        <w:t>.</w:t>
      </w:r>
      <w:r w:rsidR="002016D9">
        <w:rPr>
          <w:rFonts w:cs="Arial"/>
          <w:szCs w:val="24"/>
        </w:rPr>
        <w:t xml:space="preserve"> However, in case of small data for model training, </w:t>
      </w:r>
      <w:r w:rsidR="000A7F2C">
        <w:rPr>
          <w:rFonts w:cs="Arial"/>
          <w:szCs w:val="24"/>
        </w:rPr>
        <w:t>LR is better than NN.</w:t>
      </w:r>
      <w:r w:rsidR="00FE3555">
        <w:rPr>
          <w:rFonts w:cs="Arial"/>
          <w:szCs w:val="24"/>
        </w:rPr>
        <w:t xml:space="preserve"> In addition, NN model performance were outstanding whereby </w:t>
      </w:r>
      <w:r w:rsidR="007F17CC">
        <w:rPr>
          <w:rFonts w:cs="Arial"/>
          <w:szCs w:val="24"/>
        </w:rPr>
        <w:t xml:space="preserve">when </w:t>
      </w:r>
      <w:r w:rsidR="00BE74C5">
        <w:rPr>
          <w:rFonts w:cs="Arial"/>
          <w:szCs w:val="24"/>
        </w:rPr>
        <w:t xml:space="preserve">sufficient </w:t>
      </w:r>
      <w:r w:rsidR="004F1E88">
        <w:rPr>
          <w:rFonts w:cs="Arial"/>
          <w:szCs w:val="24"/>
        </w:rPr>
        <w:t>monthly time series is trained</w:t>
      </w:r>
      <w:r w:rsidR="00BE74C5">
        <w:rPr>
          <w:rFonts w:cs="Arial"/>
          <w:szCs w:val="24"/>
        </w:rPr>
        <w:t>,</w:t>
      </w:r>
      <w:r w:rsidR="004F1E88">
        <w:rPr>
          <w:rFonts w:cs="Arial"/>
          <w:szCs w:val="24"/>
        </w:rPr>
        <w:t xml:space="preserve"> </w:t>
      </w:r>
      <w:r w:rsidR="00332423">
        <w:rPr>
          <w:rFonts w:cs="Arial"/>
          <w:szCs w:val="24"/>
        </w:rPr>
        <w:t>the performance error gap between NN with LR and PR was more than 10.00%.</w:t>
      </w:r>
      <w:r w:rsidR="004F1E88">
        <w:rPr>
          <w:rFonts w:cs="Arial"/>
          <w:szCs w:val="24"/>
        </w:rPr>
        <w:t xml:space="preserve"> </w:t>
      </w:r>
      <w:r w:rsidR="002E37FE">
        <w:rPr>
          <w:rFonts w:cs="Arial"/>
          <w:szCs w:val="24"/>
        </w:rPr>
        <w:t xml:space="preserve">Overall, this study reveals the </w:t>
      </w:r>
      <w:r w:rsidR="00DB678C">
        <w:rPr>
          <w:rFonts w:cs="Arial"/>
          <w:szCs w:val="24"/>
        </w:rPr>
        <w:t xml:space="preserve">advantage and disadvantage of the proposed algorithms for </w:t>
      </w:r>
      <w:r w:rsidR="00C20763">
        <w:rPr>
          <w:rFonts w:cs="Arial"/>
          <w:szCs w:val="24"/>
        </w:rPr>
        <w:t>TSAF</w:t>
      </w:r>
      <w:r w:rsidR="00DC595B">
        <w:rPr>
          <w:rFonts w:cs="Arial"/>
          <w:szCs w:val="24"/>
        </w:rPr>
        <w:t xml:space="preserve"> (Balducci </w:t>
      </w:r>
      <w:r w:rsidR="00DC595B" w:rsidRPr="00574476">
        <w:rPr>
          <w:rFonts w:cs="Arial"/>
          <w:i/>
          <w:iCs/>
          <w:szCs w:val="24"/>
        </w:rPr>
        <w:t>et al</w:t>
      </w:r>
      <w:r w:rsidR="00DC595B">
        <w:rPr>
          <w:rFonts w:cs="Arial"/>
          <w:szCs w:val="24"/>
        </w:rPr>
        <w:t>., 2018)</w:t>
      </w:r>
      <w:r w:rsidR="00DB678C">
        <w:rPr>
          <w:rFonts w:cs="Arial"/>
          <w:szCs w:val="24"/>
        </w:rPr>
        <w:t>.</w:t>
      </w:r>
    </w:p>
    <w:p w14:paraId="4B62EE1E" w14:textId="77777777" w:rsidR="001D2975" w:rsidRPr="001D2975" w:rsidRDefault="001D2975" w:rsidP="00183667">
      <w:pPr>
        <w:spacing w:after="0" w:line="360" w:lineRule="auto"/>
        <w:rPr>
          <w:rFonts w:cs="Arial"/>
          <w:b/>
          <w:bCs/>
          <w:szCs w:val="24"/>
        </w:rPr>
      </w:pPr>
    </w:p>
    <w:p w14:paraId="2162A2FF" w14:textId="4D9A16D0" w:rsidR="000D012E" w:rsidRDefault="000D012E" w:rsidP="00087F14">
      <w:pPr>
        <w:pStyle w:val="ListParagraph"/>
        <w:numPr>
          <w:ilvl w:val="1"/>
          <w:numId w:val="1"/>
        </w:numPr>
        <w:spacing w:line="360" w:lineRule="auto"/>
        <w:ind w:left="426"/>
        <w:rPr>
          <w:rFonts w:cs="Arial"/>
          <w:b/>
          <w:bCs/>
          <w:szCs w:val="24"/>
        </w:rPr>
      </w:pPr>
      <w:r w:rsidRPr="006E2006">
        <w:rPr>
          <w:rFonts w:cs="Arial"/>
          <w:b/>
          <w:bCs/>
          <w:szCs w:val="24"/>
        </w:rPr>
        <w:t>Comparison and discussion on a few Data Science &amp; Analytics Techniques</w:t>
      </w:r>
    </w:p>
    <w:p w14:paraId="2B6A141D" w14:textId="1A267223" w:rsidR="00183667" w:rsidRPr="00484DC4" w:rsidRDefault="0049157E" w:rsidP="00A179B1">
      <w:pPr>
        <w:spacing w:line="360" w:lineRule="auto"/>
        <w:ind w:left="-6" w:firstLine="432"/>
        <w:jc w:val="both"/>
        <w:rPr>
          <w:rFonts w:cs="Arial"/>
          <w:szCs w:val="24"/>
        </w:rPr>
      </w:pPr>
      <w:r>
        <w:rPr>
          <w:rFonts w:cs="Arial"/>
          <w:szCs w:val="24"/>
        </w:rPr>
        <w:t xml:space="preserve">Comparison between statistical technique with machine learning technique </w:t>
      </w:r>
      <w:r w:rsidR="00A179B1">
        <w:rPr>
          <w:rFonts w:cs="Arial"/>
          <w:szCs w:val="24"/>
        </w:rPr>
        <w:t>was</w:t>
      </w:r>
      <w:r>
        <w:rPr>
          <w:rFonts w:cs="Arial"/>
          <w:szCs w:val="24"/>
        </w:rPr>
        <w:t xml:space="preserve"> </w:t>
      </w:r>
      <w:r w:rsidR="00FE2F3D">
        <w:rPr>
          <w:rFonts w:cs="Arial"/>
          <w:szCs w:val="24"/>
        </w:rPr>
        <w:t xml:space="preserve">extensively discussed </w:t>
      </w:r>
      <w:r w:rsidR="00C729B2">
        <w:rPr>
          <w:rFonts w:cs="Arial"/>
          <w:szCs w:val="24"/>
        </w:rPr>
        <w:t>by Ma</w:t>
      </w:r>
      <w:r w:rsidR="003A05CB">
        <w:rPr>
          <w:rFonts w:cs="Arial"/>
          <w:szCs w:val="24"/>
        </w:rPr>
        <w:t>k</w:t>
      </w:r>
      <w:r w:rsidR="00C729B2">
        <w:rPr>
          <w:rFonts w:cs="Arial"/>
          <w:szCs w:val="24"/>
        </w:rPr>
        <w:t>ri</w:t>
      </w:r>
      <w:r w:rsidR="003A05CB">
        <w:rPr>
          <w:rFonts w:cs="Arial"/>
          <w:szCs w:val="24"/>
        </w:rPr>
        <w:t>d</w:t>
      </w:r>
      <w:r w:rsidR="00C729B2">
        <w:rPr>
          <w:rFonts w:cs="Arial"/>
          <w:szCs w:val="24"/>
        </w:rPr>
        <w:t xml:space="preserve">akis </w:t>
      </w:r>
      <w:r w:rsidR="00C729B2" w:rsidRPr="00C729B2">
        <w:rPr>
          <w:rFonts w:cs="Arial"/>
          <w:i/>
          <w:iCs/>
          <w:szCs w:val="24"/>
        </w:rPr>
        <w:t>et al</w:t>
      </w:r>
      <w:r w:rsidR="00C729B2">
        <w:rPr>
          <w:rFonts w:cs="Arial"/>
          <w:szCs w:val="24"/>
        </w:rPr>
        <w:t>.</w:t>
      </w:r>
      <w:r w:rsidR="00791BD8">
        <w:rPr>
          <w:rFonts w:cs="Arial"/>
          <w:szCs w:val="24"/>
        </w:rPr>
        <w:t xml:space="preserve"> (2018)</w:t>
      </w:r>
      <w:r w:rsidR="00DC3CA1">
        <w:rPr>
          <w:rFonts w:cs="Arial"/>
          <w:szCs w:val="24"/>
        </w:rPr>
        <w:t>.</w:t>
      </w:r>
      <w:r w:rsidR="009C4E91">
        <w:rPr>
          <w:rFonts w:cs="Arial"/>
          <w:szCs w:val="24"/>
        </w:rPr>
        <w:t xml:space="preserve"> The dataset used </w:t>
      </w:r>
      <w:r w:rsidR="008D7691">
        <w:rPr>
          <w:rFonts w:cs="Arial"/>
          <w:szCs w:val="24"/>
        </w:rPr>
        <w:t xml:space="preserve">in the study was 1045 monthly time series from the </w:t>
      </w:r>
      <w:r w:rsidR="002E06BC">
        <w:rPr>
          <w:rFonts w:cs="Arial"/>
          <w:szCs w:val="24"/>
        </w:rPr>
        <w:t>M3 competition</w:t>
      </w:r>
      <w:r w:rsidR="006E6596">
        <w:rPr>
          <w:rFonts w:cs="Arial"/>
          <w:szCs w:val="24"/>
        </w:rPr>
        <w:t xml:space="preserve"> open source data.</w:t>
      </w:r>
      <w:r w:rsidR="00F63893">
        <w:rPr>
          <w:rFonts w:cs="Arial"/>
          <w:szCs w:val="24"/>
        </w:rPr>
        <w:t xml:space="preserve"> </w:t>
      </w:r>
      <w:r w:rsidR="008644FB">
        <w:rPr>
          <w:rFonts w:cs="Arial"/>
          <w:szCs w:val="24"/>
        </w:rPr>
        <w:t>8</w:t>
      </w:r>
      <w:r w:rsidR="0029186A">
        <w:rPr>
          <w:rFonts w:cs="Arial"/>
          <w:szCs w:val="24"/>
        </w:rPr>
        <w:t xml:space="preserve"> statistical </w:t>
      </w:r>
      <w:r w:rsidR="00165BF5">
        <w:rPr>
          <w:rFonts w:cs="Arial"/>
          <w:szCs w:val="24"/>
        </w:rPr>
        <w:t xml:space="preserve">and </w:t>
      </w:r>
      <w:r w:rsidR="008644FB">
        <w:rPr>
          <w:rFonts w:cs="Arial"/>
          <w:szCs w:val="24"/>
        </w:rPr>
        <w:t xml:space="preserve">8 machine learning techniques </w:t>
      </w:r>
      <w:r w:rsidR="0029186A">
        <w:rPr>
          <w:rFonts w:cs="Arial"/>
          <w:szCs w:val="24"/>
        </w:rPr>
        <w:t xml:space="preserve">were </w:t>
      </w:r>
      <w:r w:rsidR="00614BF1">
        <w:rPr>
          <w:rFonts w:cs="Arial"/>
          <w:szCs w:val="24"/>
        </w:rPr>
        <w:t>tested</w:t>
      </w:r>
      <w:r w:rsidR="00CD6EA6">
        <w:rPr>
          <w:rFonts w:cs="Arial"/>
          <w:szCs w:val="24"/>
        </w:rPr>
        <w:t xml:space="preserve"> </w:t>
      </w:r>
      <w:r w:rsidR="008644FB">
        <w:rPr>
          <w:rFonts w:cs="Arial"/>
          <w:szCs w:val="24"/>
        </w:rPr>
        <w:t>in the study.</w:t>
      </w:r>
      <w:r w:rsidR="004B6C76">
        <w:rPr>
          <w:rFonts w:cs="Arial"/>
          <w:szCs w:val="24"/>
        </w:rPr>
        <w:t xml:space="preserve"> </w:t>
      </w:r>
      <w:r w:rsidR="008644FB">
        <w:rPr>
          <w:rFonts w:cs="Arial"/>
          <w:szCs w:val="24"/>
        </w:rPr>
        <w:t xml:space="preserve">In </w:t>
      </w:r>
      <w:r w:rsidR="00685C01">
        <w:rPr>
          <w:rFonts w:cs="Arial"/>
          <w:szCs w:val="24"/>
        </w:rPr>
        <w:t>short</w:t>
      </w:r>
      <w:r w:rsidR="008644FB">
        <w:rPr>
          <w:rFonts w:cs="Arial"/>
          <w:szCs w:val="24"/>
        </w:rPr>
        <w:t>, t</w:t>
      </w:r>
      <w:r w:rsidR="00DB7598">
        <w:rPr>
          <w:rFonts w:cs="Arial"/>
          <w:szCs w:val="24"/>
        </w:rPr>
        <w:t xml:space="preserve">he </w:t>
      </w:r>
      <w:r w:rsidR="009A0D02">
        <w:rPr>
          <w:rFonts w:cs="Arial"/>
          <w:szCs w:val="24"/>
        </w:rPr>
        <w:t xml:space="preserve">outcome of the study found out that </w:t>
      </w:r>
      <w:r w:rsidR="00552CEE">
        <w:rPr>
          <w:rFonts w:cs="Arial"/>
          <w:szCs w:val="24"/>
        </w:rPr>
        <w:t xml:space="preserve">statistical methods </w:t>
      </w:r>
      <w:r w:rsidR="008644FB">
        <w:rPr>
          <w:rFonts w:cs="Arial"/>
          <w:szCs w:val="24"/>
        </w:rPr>
        <w:t>have</w:t>
      </w:r>
      <w:r w:rsidR="009A0D02">
        <w:rPr>
          <w:rFonts w:cs="Arial"/>
          <w:szCs w:val="24"/>
        </w:rPr>
        <w:t xml:space="preserve"> better </w:t>
      </w:r>
      <w:r w:rsidR="00685C01">
        <w:rPr>
          <w:rFonts w:cs="Arial"/>
          <w:szCs w:val="24"/>
        </w:rPr>
        <w:t>forecasting</w:t>
      </w:r>
      <w:r w:rsidR="008644FB">
        <w:rPr>
          <w:rFonts w:cs="Arial"/>
          <w:szCs w:val="24"/>
        </w:rPr>
        <w:t xml:space="preserve"> performance</w:t>
      </w:r>
      <w:r w:rsidR="009A0D02">
        <w:rPr>
          <w:rFonts w:cs="Arial"/>
          <w:szCs w:val="24"/>
        </w:rPr>
        <w:t xml:space="preserve">. </w:t>
      </w:r>
      <w:r w:rsidR="00C10450">
        <w:rPr>
          <w:rFonts w:cs="Arial"/>
          <w:szCs w:val="24"/>
        </w:rPr>
        <w:t xml:space="preserve">This is shown by the </w:t>
      </w:r>
      <w:r w:rsidR="00FA09A6">
        <w:rPr>
          <w:rFonts w:cs="Arial"/>
          <w:szCs w:val="24"/>
        </w:rPr>
        <w:t>le</w:t>
      </w:r>
      <w:r w:rsidR="00176744">
        <w:rPr>
          <w:rFonts w:cs="Arial"/>
          <w:szCs w:val="24"/>
        </w:rPr>
        <w:t>sser</w:t>
      </w:r>
      <w:r w:rsidR="00FA09A6">
        <w:rPr>
          <w:rFonts w:cs="Arial"/>
          <w:szCs w:val="24"/>
        </w:rPr>
        <w:t xml:space="preserve"> </w:t>
      </w:r>
      <w:r w:rsidR="00F761AF">
        <w:rPr>
          <w:rFonts w:cs="Arial"/>
          <w:szCs w:val="24"/>
        </w:rPr>
        <w:t>symmetric Mean Absolute Percentage Error (sMAPE)</w:t>
      </w:r>
      <w:r w:rsidR="00F9298B">
        <w:rPr>
          <w:rFonts w:cs="Arial"/>
          <w:szCs w:val="24"/>
        </w:rPr>
        <w:t xml:space="preserve"> </w:t>
      </w:r>
      <w:r w:rsidR="00106CC4">
        <w:rPr>
          <w:rFonts w:cs="Arial"/>
          <w:szCs w:val="24"/>
        </w:rPr>
        <w:t xml:space="preserve">of </w:t>
      </w:r>
      <w:r w:rsidR="00F9298B">
        <w:rPr>
          <w:rFonts w:cs="Arial"/>
          <w:szCs w:val="24"/>
        </w:rPr>
        <w:t>statistical methods compared to machine learning.</w:t>
      </w:r>
      <w:r w:rsidR="009C5657">
        <w:rPr>
          <w:rFonts w:cs="Arial"/>
          <w:szCs w:val="24"/>
        </w:rPr>
        <w:t xml:space="preserve"> </w:t>
      </w:r>
      <w:r w:rsidR="008F6F1B">
        <w:rPr>
          <w:rFonts w:cs="Arial"/>
          <w:szCs w:val="24"/>
        </w:rPr>
        <w:t xml:space="preserve">This </w:t>
      </w:r>
      <w:r w:rsidR="007C7437">
        <w:rPr>
          <w:rFonts w:cs="Arial"/>
          <w:szCs w:val="24"/>
        </w:rPr>
        <w:t>is</w:t>
      </w:r>
      <w:r w:rsidR="008F6F1B">
        <w:rPr>
          <w:rFonts w:cs="Arial"/>
          <w:szCs w:val="24"/>
        </w:rPr>
        <w:t xml:space="preserve"> a significant finding</w:t>
      </w:r>
      <w:r w:rsidR="007C7437">
        <w:rPr>
          <w:rFonts w:cs="Arial"/>
          <w:szCs w:val="24"/>
        </w:rPr>
        <w:t xml:space="preserve"> which </w:t>
      </w:r>
      <w:r w:rsidR="00B455D0">
        <w:rPr>
          <w:rFonts w:cs="Arial"/>
          <w:szCs w:val="24"/>
        </w:rPr>
        <w:t xml:space="preserve">explains </w:t>
      </w:r>
      <w:r w:rsidR="00375942">
        <w:rPr>
          <w:rFonts w:cs="Arial"/>
          <w:szCs w:val="24"/>
        </w:rPr>
        <w:t xml:space="preserve">Machine Learning algorithms </w:t>
      </w:r>
      <w:r w:rsidR="00355BD6">
        <w:rPr>
          <w:rFonts w:cs="Arial"/>
          <w:szCs w:val="24"/>
        </w:rPr>
        <w:t xml:space="preserve">need improvement </w:t>
      </w:r>
      <w:r w:rsidR="003D7097">
        <w:rPr>
          <w:rFonts w:cs="Arial"/>
          <w:szCs w:val="24"/>
        </w:rPr>
        <w:t>for</w:t>
      </w:r>
      <w:r w:rsidR="00106CC4">
        <w:rPr>
          <w:rFonts w:cs="Arial"/>
          <w:szCs w:val="24"/>
        </w:rPr>
        <w:t xml:space="preserve"> </w:t>
      </w:r>
      <w:r w:rsidR="003D7097">
        <w:rPr>
          <w:rFonts w:cs="Arial"/>
          <w:szCs w:val="24"/>
        </w:rPr>
        <w:t>it to surpass statistical techniques.</w:t>
      </w:r>
      <w:r w:rsidR="007C7437">
        <w:rPr>
          <w:rFonts w:cs="Arial"/>
          <w:szCs w:val="24"/>
        </w:rPr>
        <w:t xml:space="preserve"> </w:t>
      </w:r>
      <w:r w:rsidR="00F63893">
        <w:rPr>
          <w:rFonts w:cs="Arial"/>
          <w:szCs w:val="24"/>
        </w:rPr>
        <w:t xml:space="preserve">Figure 2 below shows the </w:t>
      </w:r>
      <w:r w:rsidR="00E37D65">
        <w:rPr>
          <w:rFonts w:cs="Arial"/>
          <w:szCs w:val="24"/>
        </w:rPr>
        <w:t>model performance comparison between statistical method</w:t>
      </w:r>
      <w:r w:rsidR="00FA17EB">
        <w:rPr>
          <w:rFonts w:cs="Arial"/>
          <w:szCs w:val="24"/>
        </w:rPr>
        <w:t xml:space="preserve">s </w:t>
      </w:r>
      <w:r w:rsidR="00E37D65">
        <w:rPr>
          <w:rFonts w:cs="Arial"/>
          <w:szCs w:val="24"/>
        </w:rPr>
        <w:t>with machine learning methods</w:t>
      </w:r>
      <w:r w:rsidR="00FA17EB">
        <w:rPr>
          <w:rFonts w:cs="Arial"/>
          <w:szCs w:val="24"/>
        </w:rPr>
        <w:t xml:space="preserve"> in forecasting </w:t>
      </w:r>
      <w:r w:rsidR="00DB7598">
        <w:rPr>
          <w:rFonts w:cs="Arial"/>
          <w:szCs w:val="24"/>
        </w:rPr>
        <w:t xml:space="preserve">M3 competition </w:t>
      </w:r>
      <w:r w:rsidR="00FA17EB">
        <w:rPr>
          <w:rFonts w:cs="Arial"/>
          <w:szCs w:val="24"/>
        </w:rPr>
        <w:t>time series</w:t>
      </w:r>
      <w:r w:rsidR="00DB7598">
        <w:rPr>
          <w:rFonts w:cs="Arial"/>
          <w:szCs w:val="24"/>
        </w:rPr>
        <w:t>.</w:t>
      </w:r>
      <w:r w:rsidR="00FA17EB">
        <w:rPr>
          <w:rFonts w:cs="Arial"/>
          <w:szCs w:val="24"/>
        </w:rPr>
        <w:t xml:space="preserve"> </w:t>
      </w:r>
    </w:p>
    <w:p w14:paraId="47BB2213" w14:textId="606FE773" w:rsidR="00183667" w:rsidRDefault="001B4994" w:rsidP="001B4994">
      <w:pPr>
        <w:pStyle w:val="ListParagraph"/>
        <w:spacing w:line="360" w:lineRule="auto"/>
        <w:ind w:left="0"/>
        <w:rPr>
          <w:rFonts w:cs="Arial"/>
          <w:b/>
          <w:bCs/>
          <w:szCs w:val="24"/>
        </w:rPr>
      </w:pPr>
      <w:r>
        <w:rPr>
          <w:noProof/>
        </w:rPr>
        <w:lastRenderedPageBreak/>
        <w:drawing>
          <wp:inline distT="0" distB="0" distL="0" distR="0" wp14:anchorId="1CC0BC58" wp14:editId="7EC6A8CA">
            <wp:extent cx="5731510" cy="2763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63520"/>
                    </a:xfrm>
                    <a:prstGeom prst="rect">
                      <a:avLst/>
                    </a:prstGeom>
                  </pic:spPr>
                </pic:pic>
              </a:graphicData>
            </a:graphic>
          </wp:inline>
        </w:drawing>
      </w:r>
    </w:p>
    <w:p w14:paraId="3D4C32B5" w14:textId="77777777" w:rsidR="008F0815" w:rsidRDefault="001B4994" w:rsidP="008F0815">
      <w:pPr>
        <w:pStyle w:val="ListParagraph"/>
        <w:spacing w:line="360" w:lineRule="auto"/>
        <w:ind w:left="0"/>
        <w:jc w:val="center"/>
        <w:rPr>
          <w:rFonts w:cs="Arial"/>
          <w:szCs w:val="24"/>
        </w:rPr>
      </w:pPr>
      <w:r w:rsidRPr="001B4994">
        <w:rPr>
          <w:rFonts w:cs="Arial"/>
          <w:szCs w:val="24"/>
        </w:rPr>
        <w:t xml:space="preserve">Figure 2 </w:t>
      </w:r>
      <w:r w:rsidR="00ED45D2">
        <w:rPr>
          <w:rFonts w:cs="Arial"/>
          <w:szCs w:val="24"/>
        </w:rPr>
        <w:t xml:space="preserve">Comparison of model forecasting performance </w:t>
      </w:r>
    </w:p>
    <w:p w14:paraId="400F1094" w14:textId="509CFE68" w:rsidR="001B4994" w:rsidRDefault="00ED45D2" w:rsidP="008F0815">
      <w:pPr>
        <w:pStyle w:val="ListParagraph"/>
        <w:spacing w:line="360" w:lineRule="auto"/>
        <w:ind w:left="0"/>
        <w:jc w:val="center"/>
        <w:rPr>
          <w:rFonts w:cs="Arial"/>
          <w:szCs w:val="24"/>
        </w:rPr>
      </w:pPr>
      <w:r>
        <w:rPr>
          <w:rFonts w:cs="Arial"/>
          <w:szCs w:val="24"/>
        </w:rPr>
        <w:t>between statistical and machine learning techniques</w:t>
      </w:r>
      <w:r w:rsidR="008F0815">
        <w:rPr>
          <w:rFonts w:cs="Arial"/>
          <w:szCs w:val="24"/>
        </w:rPr>
        <w:t xml:space="preserve"> for AFP </w:t>
      </w:r>
      <w:r w:rsidR="00C20763">
        <w:rPr>
          <w:rFonts w:cs="Arial"/>
          <w:szCs w:val="24"/>
        </w:rPr>
        <w:t>TSAF</w:t>
      </w:r>
    </w:p>
    <w:p w14:paraId="1C8F48BE" w14:textId="77777777" w:rsidR="00AE2C08" w:rsidRPr="001B4994" w:rsidRDefault="00AE2C08" w:rsidP="00AE2C08">
      <w:pPr>
        <w:pStyle w:val="ListParagraph"/>
        <w:spacing w:after="0" w:line="360" w:lineRule="auto"/>
        <w:ind w:left="0"/>
        <w:jc w:val="center"/>
        <w:rPr>
          <w:rFonts w:cs="Arial"/>
          <w:szCs w:val="24"/>
        </w:rPr>
      </w:pPr>
    </w:p>
    <w:p w14:paraId="08A9C150" w14:textId="7650A6A3" w:rsidR="00CC2A64" w:rsidRPr="00AE2C08" w:rsidRDefault="00AE2C08" w:rsidP="00AE2C08">
      <w:pPr>
        <w:spacing w:line="360" w:lineRule="auto"/>
        <w:ind w:left="-6" w:firstLine="432"/>
        <w:jc w:val="both"/>
        <w:rPr>
          <w:rFonts w:cs="Arial"/>
          <w:szCs w:val="24"/>
        </w:rPr>
      </w:pPr>
      <w:r w:rsidRPr="00AE2C08">
        <w:rPr>
          <w:rFonts w:cs="Arial"/>
          <w:szCs w:val="24"/>
        </w:rPr>
        <w:t xml:space="preserve">In particular, </w:t>
      </w:r>
      <w:r w:rsidR="000B5802">
        <w:rPr>
          <w:rFonts w:cs="Arial"/>
          <w:szCs w:val="24"/>
        </w:rPr>
        <w:t xml:space="preserve">Makridakis </w:t>
      </w:r>
      <w:r w:rsidR="000B5802" w:rsidRPr="00C729B2">
        <w:rPr>
          <w:rFonts w:cs="Arial"/>
          <w:i/>
          <w:iCs/>
          <w:szCs w:val="24"/>
        </w:rPr>
        <w:t>et al</w:t>
      </w:r>
      <w:r w:rsidR="000B5802">
        <w:rPr>
          <w:rFonts w:cs="Arial"/>
          <w:szCs w:val="24"/>
        </w:rPr>
        <w:t xml:space="preserve">. (2018) further study on the overfitting issue between statistical and machine learning techniques. </w:t>
      </w:r>
      <w:r w:rsidR="00E450E0">
        <w:rPr>
          <w:rFonts w:cs="Arial"/>
          <w:szCs w:val="24"/>
        </w:rPr>
        <w:t xml:space="preserve">They </w:t>
      </w:r>
      <w:r w:rsidR="00625F29">
        <w:rPr>
          <w:rFonts w:cs="Arial"/>
          <w:szCs w:val="24"/>
        </w:rPr>
        <w:t xml:space="preserve">discovered </w:t>
      </w:r>
      <w:r w:rsidR="00601014">
        <w:rPr>
          <w:rFonts w:cs="Arial"/>
          <w:szCs w:val="24"/>
        </w:rPr>
        <w:t>that</w:t>
      </w:r>
      <w:r w:rsidR="003C1CE3">
        <w:rPr>
          <w:rFonts w:cs="Arial"/>
          <w:szCs w:val="24"/>
        </w:rPr>
        <w:t xml:space="preserve"> models with high sMAPE such as Classification and Regression Tree (CART) and Radial Basis Function (RBF)</w:t>
      </w:r>
      <w:r w:rsidR="00132DC2">
        <w:rPr>
          <w:rFonts w:cs="Arial"/>
          <w:szCs w:val="24"/>
        </w:rPr>
        <w:t xml:space="preserve"> are due to their overfitting to the </w:t>
      </w:r>
      <w:r w:rsidR="00511BCE">
        <w:rPr>
          <w:rFonts w:cs="Arial"/>
          <w:szCs w:val="24"/>
        </w:rPr>
        <w:t>time series.</w:t>
      </w:r>
      <w:r w:rsidR="002A0D8A">
        <w:rPr>
          <w:rFonts w:cs="Arial"/>
          <w:szCs w:val="24"/>
        </w:rPr>
        <w:t xml:space="preserve"> This is because </w:t>
      </w:r>
      <w:r w:rsidR="00435C50">
        <w:rPr>
          <w:rFonts w:cs="Arial"/>
          <w:szCs w:val="24"/>
        </w:rPr>
        <w:t xml:space="preserve">there </w:t>
      </w:r>
      <w:r w:rsidR="008811A5">
        <w:rPr>
          <w:rFonts w:cs="Arial"/>
          <w:szCs w:val="24"/>
        </w:rPr>
        <w:t>is</w:t>
      </w:r>
      <w:r w:rsidR="00435C50">
        <w:rPr>
          <w:rFonts w:cs="Arial"/>
          <w:szCs w:val="24"/>
        </w:rPr>
        <w:t xml:space="preserve"> no threshold </w:t>
      </w:r>
      <w:r w:rsidR="00625C30">
        <w:rPr>
          <w:rFonts w:cs="Arial"/>
          <w:szCs w:val="24"/>
        </w:rPr>
        <w:t>was made in their parameter</w:t>
      </w:r>
      <w:r w:rsidR="006F5D02">
        <w:rPr>
          <w:rFonts w:cs="Arial"/>
          <w:szCs w:val="24"/>
        </w:rPr>
        <w:t xml:space="preserve">, thus </w:t>
      </w:r>
      <w:r w:rsidR="006F1CC6">
        <w:rPr>
          <w:rFonts w:cs="Arial"/>
          <w:szCs w:val="24"/>
        </w:rPr>
        <w:t>results for</w:t>
      </w:r>
      <w:r w:rsidR="006F5D02">
        <w:rPr>
          <w:rFonts w:cs="Arial"/>
          <w:szCs w:val="24"/>
        </w:rPr>
        <w:t xml:space="preserve"> high </w:t>
      </w:r>
      <w:r w:rsidR="006F1CC6">
        <w:rPr>
          <w:rFonts w:cs="Arial"/>
          <w:szCs w:val="24"/>
        </w:rPr>
        <w:t xml:space="preserve">model </w:t>
      </w:r>
      <w:r w:rsidR="006F5D02">
        <w:rPr>
          <w:rFonts w:cs="Arial"/>
          <w:szCs w:val="24"/>
        </w:rPr>
        <w:t>complexity</w:t>
      </w:r>
      <w:r w:rsidR="006F1CC6">
        <w:rPr>
          <w:rFonts w:cs="Arial"/>
          <w:szCs w:val="24"/>
        </w:rPr>
        <w:t>.</w:t>
      </w:r>
      <w:r w:rsidR="00511BCE">
        <w:rPr>
          <w:rFonts w:cs="Arial"/>
          <w:szCs w:val="24"/>
        </w:rPr>
        <w:t xml:space="preserve"> </w:t>
      </w:r>
      <w:r w:rsidR="005E7D08">
        <w:rPr>
          <w:rFonts w:cs="Arial"/>
          <w:szCs w:val="24"/>
        </w:rPr>
        <w:t xml:space="preserve">In contrast, they </w:t>
      </w:r>
      <w:r w:rsidR="00A557AF">
        <w:rPr>
          <w:rFonts w:cs="Arial"/>
          <w:szCs w:val="24"/>
        </w:rPr>
        <w:t xml:space="preserve">also unveiled </w:t>
      </w:r>
      <w:r w:rsidR="00D300C1">
        <w:rPr>
          <w:rFonts w:cs="Arial"/>
          <w:szCs w:val="24"/>
        </w:rPr>
        <w:t xml:space="preserve">that </w:t>
      </w:r>
      <w:r w:rsidR="00F44AE8">
        <w:rPr>
          <w:rFonts w:cs="Arial"/>
          <w:szCs w:val="24"/>
        </w:rPr>
        <w:t xml:space="preserve">models with lower sMAPE such as </w:t>
      </w:r>
      <w:r w:rsidR="004F42EA">
        <w:rPr>
          <w:rFonts w:cs="Arial"/>
          <w:szCs w:val="24"/>
        </w:rPr>
        <w:t>ARIMA ha</w:t>
      </w:r>
      <w:r w:rsidR="006B7141">
        <w:rPr>
          <w:rFonts w:cs="Arial"/>
          <w:szCs w:val="24"/>
        </w:rPr>
        <w:t xml:space="preserve">s better accuracy due to </w:t>
      </w:r>
      <w:r w:rsidR="00706102">
        <w:rPr>
          <w:rFonts w:cs="Arial"/>
          <w:szCs w:val="24"/>
        </w:rPr>
        <w:t xml:space="preserve">model </w:t>
      </w:r>
      <w:r w:rsidR="00A5203D">
        <w:rPr>
          <w:rFonts w:cs="Arial"/>
          <w:szCs w:val="24"/>
        </w:rPr>
        <w:t>parameterisation</w:t>
      </w:r>
      <w:r w:rsidR="00706102">
        <w:rPr>
          <w:rFonts w:cs="Arial"/>
          <w:szCs w:val="24"/>
        </w:rPr>
        <w:t xml:space="preserve"> which is</w:t>
      </w:r>
      <w:r w:rsidR="0016319B">
        <w:rPr>
          <w:rFonts w:cs="Arial"/>
          <w:szCs w:val="24"/>
        </w:rPr>
        <w:t xml:space="preserve"> </w:t>
      </w:r>
      <w:r w:rsidR="00DC3A7A">
        <w:rPr>
          <w:rFonts w:cs="Arial"/>
          <w:szCs w:val="24"/>
        </w:rPr>
        <w:t>to minimise their AIC and SBC</w:t>
      </w:r>
      <w:r w:rsidR="00C32130">
        <w:rPr>
          <w:rFonts w:cs="Arial"/>
          <w:szCs w:val="24"/>
        </w:rPr>
        <w:t xml:space="preserve">. Indirectly, </w:t>
      </w:r>
      <w:r w:rsidR="00B46B03">
        <w:rPr>
          <w:rFonts w:cs="Arial"/>
          <w:szCs w:val="24"/>
        </w:rPr>
        <w:t xml:space="preserve">with the minimisation of AIC and SBC, </w:t>
      </w:r>
      <w:r w:rsidR="00706102">
        <w:rPr>
          <w:rFonts w:cs="Arial"/>
          <w:szCs w:val="24"/>
        </w:rPr>
        <w:t>ARIMA model</w:t>
      </w:r>
      <w:r w:rsidR="006B4100">
        <w:rPr>
          <w:rFonts w:cs="Arial"/>
          <w:szCs w:val="24"/>
        </w:rPr>
        <w:t xml:space="preserve"> has optimised between </w:t>
      </w:r>
      <w:r w:rsidR="00EA0543">
        <w:rPr>
          <w:rFonts w:cs="Arial"/>
          <w:szCs w:val="24"/>
        </w:rPr>
        <w:t xml:space="preserve">the model’s goodness of fit with its complexity. </w:t>
      </w:r>
      <w:r w:rsidR="00C254A9">
        <w:rPr>
          <w:rFonts w:cs="Arial"/>
          <w:szCs w:val="24"/>
        </w:rPr>
        <w:t>At the end of the study, they</w:t>
      </w:r>
      <w:r w:rsidR="00F5729A">
        <w:rPr>
          <w:rFonts w:cs="Arial"/>
          <w:szCs w:val="24"/>
        </w:rPr>
        <w:t xml:space="preserve"> advised for</w:t>
      </w:r>
      <w:r w:rsidR="008718F5">
        <w:rPr>
          <w:rFonts w:cs="Arial"/>
          <w:szCs w:val="24"/>
        </w:rPr>
        <w:t xml:space="preserve"> </w:t>
      </w:r>
      <w:r w:rsidR="003D4F73">
        <w:rPr>
          <w:rFonts w:cs="Arial"/>
          <w:szCs w:val="24"/>
        </w:rPr>
        <w:t xml:space="preserve">data </w:t>
      </w:r>
      <w:r w:rsidR="008718F5">
        <w:rPr>
          <w:rFonts w:cs="Arial"/>
          <w:szCs w:val="24"/>
        </w:rPr>
        <w:t>deseas</w:t>
      </w:r>
      <w:r w:rsidR="003D4F73">
        <w:rPr>
          <w:rFonts w:cs="Arial"/>
          <w:szCs w:val="24"/>
        </w:rPr>
        <w:t xml:space="preserve">onalization and </w:t>
      </w:r>
      <w:r w:rsidR="008718F5">
        <w:rPr>
          <w:rFonts w:cs="Arial"/>
          <w:szCs w:val="24"/>
        </w:rPr>
        <w:t>simpler models</w:t>
      </w:r>
      <w:r w:rsidR="003D4F73">
        <w:rPr>
          <w:rFonts w:cs="Arial"/>
          <w:szCs w:val="24"/>
        </w:rPr>
        <w:t xml:space="preserve"> </w:t>
      </w:r>
      <w:r w:rsidR="008C57C5">
        <w:rPr>
          <w:rFonts w:cs="Arial"/>
          <w:szCs w:val="24"/>
        </w:rPr>
        <w:t>for</w:t>
      </w:r>
      <w:r w:rsidR="008811A5">
        <w:rPr>
          <w:rFonts w:cs="Arial"/>
          <w:szCs w:val="24"/>
        </w:rPr>
        <w:t xml:space="preserve"> better predictions.</w:t>
      </w:r>
      <w:r w:rsidR="009C305F">
        <w:rPr>
          <w:rFonts w:cs="Arial"/>
          <w:szCs w:val="24"/>
        </w:rPr>
        <w:t xml:space="preserve"> </w:t>
      </w:r>
    </w:p>
    <w:p w14:paraId="0FF1007F" w14:textId="77777777" w:rsidR="00AE2C08" w:rsidRPr="00CC2A64" w:rsidRDefault="00AE2C08" w:rsidP="008811A5">
      <w:pPr>
        <w:spacing w:after="0" w:line="360" w:lineRule="auto"/>
        <w:ind w:left="-6" w:firstLine="432"/>
        <w:jc w:val="both"/>
        <w:rPr>
          <w:rFonts w:cs="Arial"/>
          <w:b/>
          <w:bCs/>
          <w:szCs w:val="24"/>
        </w:rPr>
      </w:pPr>
    </w:p>
    <w:p w14:paraId="6013D199" w14:textId="385502A7" w:rsidR="000D012E" w:rsidRDefault="000D012E" w:rsidP="00087F14">
      <w:pPr>
        <w:pStyle w:val="ListParagraph"/>
        <w:numPr>
          <w:ilvl w:val="1"/>
          <w:numId w:val="1"/>
        </w:numPr>
        <w:spacing w:line="360" w:lineRule="auto"/>
        <w:ind w:left="426"/>
        <w:rPr>
          <w:rFonts w:cs="Arial"/>
          <w:b/>
          <w:bCs/>
          <w:szCs w:val="24"/>
        </w:rPr>
      </w:pPr>
      <w:r w:rsidRPr="006E2006">
        <w:rPr>
          <w:rFonts w:cs="Arial"/>
          <w:b/>
          <w:bCs/>
          <w:szCs w:val="24"/>
        </w:rPr>
        <w:t>Relevant/related works on a few analytical tools</w:t>
      </w:r>
    </w:p>
    <w:p w14:paraId="30539351" w14:textId="63549411" w:rsidR="00CC2A64" w:rsidRPr="00CC2A64" w:rsidRDefault="00673096" w:rsidP="00A32613">
      <w:pPr>
        <w:spacing w:line="360" w:lineRule="auto"/>
        <w:ind w:left="-6" w:firstLine="432"/>
        <w:jc w:val="both"/>
        <w:rPr>
          <w:rFonts w:cs="Arial"/>
          <w:szCs w:val="24"/>
        </w:rPr>
      </w:pPr>
      <w:r>
        <w:rPr>
          <w:rFonts w:cs="Arial"/>
          <w:szCs w:val="24"/>
        </w:rPr>
        <w:t>Analytical tools</w:t>
      </w:r>
      <w:r w:rsidR="004E5D50">
        <w:rPr>
          <w:rFonts w:cs="Arial"/>
          <w:szCs w:val="24"/>
        </w:rPr>
        <w:t xml:space="preserve"> </w:t>
      </w:r>
      <w:r w:rsidR="002F1420">
        <w:rPr>
          <w:rFonts w:cs="Arial"/>
          <w:szCs w:val="24"/>
        </w:rPr>
        <w:t xml:space="preserve">for </w:t>
      </w:r>
      <w:r w:rsidR="00C20763">
        <w:rPr>
          <w:rFonts w:cs="Arial"/>
          <w:szCs w:val="24"/>
        </w:rPr>
        <w:t>TSAF</w:t>
      </w:r>
      <w:r w:rsidR="002F1420">
        <w:rPr>
          <w:rFonts w:cs="Arial"/>
          <w:szCs w:val="24"/>
        </w:rPr>
        <w:t xml:space="preserve"> are abundant</w:t>
      </w:r>
      <w:r w:rsidR="00E971A9">
        <w:rPr>
          <w:rFonts w:cs="Arial"/>
          <w:szCs w:val="24"/>
        </w:rPr>
        <w:t xml:space="preserve"> </w:t>
      </w:r>
      <w:r w:rsidR="001E3002">
        <w:rPr>
          <w:rFonts w:cs="Arial"/>
          <w:szCs w:val="24"/>
        </w:rPr>
        <w:t>nowadays.</w:t>
      </w:r>
      <w:r w:rsidR="00E971A9">
        <w:rPr>
          <w:rFonts w:cs="Arial"/>
          <w:szCs w:val="24"/>
        </w:rPr>
        <w:t xml:space="preserve"> </w:t>
      </w:r>
      <w:r w:rsidR="00C07092">
        <w:rPr>
          <w:rFonts w:cs="Arial"/>
          <w:szCs w:val="24"/>
        </w:rPr>
        <w:t xml:space="preserve">They </w:t>
      </w:r>
      <w:r w:rsidR="00A32613">
        <w:rPr>
          <w:rFonts w:cs="Arial"/>
          <w:szCs w:val="24"/>
        </w:rPr>
        <w:t>are available online</w:t>
      </w:r>
      <w:r w:rsidR="00C07092">
        <w:rPr>
          <w:rFonts w:cs="Arial"/>
          <w:szCs w:val="24"/>
        </w:rPr>
        <w:t xml:space="preserve"> </w:t>
      </w:r>
      <w:r w:rsidR="00540171">
        <w:rPr>
          <w:rFonts w:cs="Arial"/>
          <w:szCs w:val="24"/>
        </w:rPr>
        <w:t>as</w:t>
      </w:r>
      <w:r w:rsidR="00A32613">
        <w:rPr>
          <w:rFonts w:cs="Arial"/>
          <w:szCs w:val="24"/>
        </w:rPr>
        <w:t xml:space="preserve"> </w:t>
      </w:r>
      <w:r w:rsidR="00542414">
        <w:rPr>
          <w:rFonts w:cs="Arial"/>
          <w:szCs w:val="24"/>
        </w:rPr>
        <w:t xml:space="preserve">basic </w:t>
      </w:r>
      <w:r w:rsidR="00C07092">
        <w:rPr>
          <w:rFonts w:cs="Arial"/>
          <w:szCs w:val="24"/>
        </w:rPr>
        <w:t>free</w:t>
      </w:r>
      <w:r w:rsidR="00540171">
        <w:rPr>
          <w:rFonts w:cs="Arial"/>
          <w:szCs w:val="24"/>
        </w:rPr>
        <w:t xml:space="preserve"> </w:t>
      </w:r>
      <w:r w:rsidR="00A32613">
        <w:rPr>
          <w:rFonts w:cs="Arial"/>
          <w:szCs w:val="24"/>
        </w:rPr>
        <w:t>software</w:t>
      </w:r>
      <w:r w:rsidR="00540171">
        <w:rPr>
          <w:rFonts w:cs="Arial"/>
          <w:szCs w:val="24"/>
        </w:rPr>
        <w:t xml:space="preserve"> or </w:t>
      </w:r>
      <w:r w:rsidR="00542414">
        <w:rPr>
          <w:rFonts w:cs="Arial"/>
          <w:szCs w:val="24"/>
        </w:rPr>
        <w:t xml:space="preserve">advanced premium </w:t>
      </w:r>
      <w:r w:rsidR="00A32613">
        <w:rPr>
          <w:rFonts w:cs="Arial"/>
          <w:szCs w:val="24"/>
        </w:rPr>
        <w:t xml:space="preserve">software. </w:t>
      </w:r>
      <w:r w:rsidR="00A75A77">
        <w:rPr>
          <w:rFonts w:cs="Arial"/>
          <w:szCs w:val="24"/>
        </w:rPr>
        <w:t xml:space="preserve">A </w:t>
      </w:r>
      <w:r w:rsidR="00811CCA">
        <w:rPr>
          <w:rFonts w:cs="Arial"/>
          <w:szCs w:val="24"/>
        </w:rPr>
        <w:t>well-integrated</w:t>
      </w:r>
      <w:r w:rsidR="00C637BD">
        <w:rPr>
          <w:rFonts w:cs="Arial"/>
          <w:szCs w:val="24"/>
        </w:rPr>
        <w:t>, free</w:t>
      </w:r>
      <w:r w:rsidR="007C2B55">
        <w:rPr>
          <w:rFonts w:cs="Arial"/>
          <w:szCs w:val="24"/>
        </w:rPr>
        <w:t>, and popular</w:t>
      </w:r>
      <w:r w:rsidR="00D54391">
        <w:rPr>
          <w:rFonts w:cs="Arial"/>
          <w:szCs w:val="24"/>
        </w:rPr>
        <w:t xml:space="preserve"> data science tool</w:t>
      </w:r>
      <w:r w:rsidR="00532687">
        <w:rPr>
          <w:rFonts w:cs="Arial"/>
          <w:szCs w:val="24"/>
        </w:rPr>
        <w:t xml:space="preserve"> among data scientists</w:t>
      </w:r>
      <w:r w:rsidR="003C16F7">
        <w:rPr>
          <w:rFonts w:cs="Arial"/>
          <w:szCs w:val="24"/>
        </w:rPr>
        <w:t xml:space="preserve"> </w:t>
      </w:r>
      <w:r w:rsidR="00811CCA">
        <w:rPr>
          <w:rFonts w:cs="Arial"/>
          <w:szCs w:val="24"/>
        </w:rPr>
        <w:t>is the Python</w:t>
      </w:r>
      <w:r w:rsidR="00C765BB">
        <w:rPr>
          <w:rFonts w:cs="Arial"/>
          <w:szCs w:val="24"/>
        </w:rPr>
        <w:t xml:space="preserve"> </w:t>
      </w:r>
      <w:r w:rsidR="0091677D">
        <w:rPr>
          <w:rFonts w:cs="Arial"/>
          <w:szCs w:val="24"/>
        </w:rPr>
        <w:t xml:space="preserve">programming language. </w:t>
      </w:r>
      <w:r w:rsidR="009E3DB3">
        <w:rPr>
          <w:rFonts w:cs="Arial"/>
          <w:szCs w:val="24"/>
        </w:rPr>
        <w:t xml:space="preserve">Multiple studies </w:t>
      </w:r>
      <w:r w:rsidR="00425599">
        <w:rPr>
          <w:rFonts w:cs="Arial"/>
          <w:szCs w:val="24"/>
        </w:rPr>
        <w:t xml:space="preserve">have been using Python for </w:t>
      </w:r>
      <w:r w:rsidR="008740FA">
        <w:rPr>
          <w:rFonts w:cs="Arial"/>
          <w:szCs w:val="24"/>
        </w:rPr>
        <w:t xml:space="preserve">implementing their </w:t>
      </w:r>
      <w:r w:rsidR="00C26628">
        <w:rPr>
          <w:rFonts w:cs="Arial"/>
          <w:szCs w:val="24"/>
        </w:rPr>
        <w:t xml:space="preserve">application and others have been using it for </w:t>
      </w:r>
      <w:r w:rsidR="008740FA">
        <w:rPr>
          <w:rFonts w:cs="Arial"/>
          <w:szCs w:val="24"/>
        </w:rPr>
        <w:t>proposing their solution</w:t>
      </w:r>
      <w:r w:rsidR="00C26628">
        <w:rPr>
          <w:rFonts w:cs="Arial"/>
          <w:szCs w:val="24"/>
        </w:rPr>
        <w:t>.</w:t>
      </w:r>
      <w:r w:rsidR="00101854">
        <w:rPr>
          <w:rFonts w:cs="Arial"/>
          <w:szCs w:val="24"/>
        </w:rPr>
        <w:t xml:space="preserve"> Another </w:t>
      </w:r>
      <w:r w:rsidR="00527481">
        <w:rPr>
          <w:rFonts w:cs="Arial"/>
          <w:szCs w:val="24"/>
        </w:rPr>
        <w:t xml:space="preserve">analytical tool that is </w:t>
      </w:r>
      <w:r w:rsidR="004B2FA7">
        <w:rPr>
          <w:rFonts w:cs="Arial"/>
          <w:szCs w:val="24"/>
        </w:rPr>
        <w:t xml:space="preserve">also well known, and </w:t>
      </w:r>
      <w:r w:rsidR="00E9137D">
        <w:rPr>
          <w:rFonts w:cs="Arial"/>
          <w:szCs w:val="24"/>
        </w:rPr>
        <w:t>user</w:t>
      </w:r>
      <w:r w:rsidR="006E2F13">
        <w:rPr>
          <w:rFonts w:cs="Arial"/>
          <w:szCs w:val="24"/>
        </w:rPr>
        <w:t xml:space="preserve"> interactive for data science beginners is </w:t>
      </w:r>
      <w:r w:rsidR="00E9137D">
        <w:rPr>
          <w:rFonts w:cs="Arial"/>
          <w:szCs w:val="24"/>
        </w:rPr>
        <w:t xml:space="preserve">the </w:t>
      </w:r>
      <w:r w:rsidR="006E2F13">
        <w:rPr>
          <w:rFonts w:cs="Arial"/>
          <w:szCs w:val="24"/>
        </w:rPr>
        <w:t>RapidMiner.</w:t>
      </w:r>
      <w:r w:rsidR="004B2FA7">
        <w:rPr>
          <w:rFonts w:cs="Arial"/>
          <w:szCs w:val="24"/>
        </w:rPr>
        <w:t xml:space="preserve"> </w:t>
      </w:r>
      <w:r w:rsidR="002C1DBC">
        <w:rPr>
          <w:rFonts w:cs="Arial"/>
          <w:szCs w:val="24"/>
        </w:rPr>
        <w:t xml:space="preserve">This tool eases for users </w:t>
      </w:r>
      <w:r w:rsidR="00F10D65">
        <w:rPr>
          <w:rFonts w:cs="Arial"/>
          <w:szCs w:val="24"/>
        </w:rPr>
        <w:t>who have no basic programming in applying data science</w:t>
      </w:r>
      <w:r w:rsidR="002E7EC4">
        <w:rPr>
          <w:rFonts w:cs="Arial"/>
          <w:szCs w:val="24"/>
        </w:rPr>
        <w:t xml:space="preserve"> techniques</w:t>
      </w:r>
      <w:r w:rsidR="00437103">
        <w:rPr>
          <w:rFonts w:cs="Arial"/>
          <w:szCs w:val="24"/>
        </w:rPr>
        <w:t>.</w:t>
      </w:r>
      <w:r w:rsidR="00F10D65">
        <w:rPr>
          <w:rFonts w:cs="Arial"/>
          <w:szCs w:val="24"/>
        </w:rPr>
        <w:t xml:space="preserve"> </w:t>
      </w:r>
    </w:p>
    <w:p w14:paraId="77212170" w14:textId="0BB3046A" w:rsidR="00CC2A64" w:rsidRPr="00A442B4" w:rsidRDefault="00807DB1" w:rsidP="00AA55C3">
      <w:pPr>
        <w:spacing w:line="360" w:lineRule="auto"/>
        <w:ind w:left="-6" w:firstLine="432"/>
        <w:jc w:val="both"/>
        <w:rPr>
          <w:rFonts w:cs="Arial"/>
          <w:szCs w:val="24"/>
        </w:rPr>
      </w:pPr>
      <w:r>
        <w:rPr>
          <w:rFonts w:cs="Arial"/>
          <w:szCs w:val="24"/>
        </w:rPr>
        <w:lastRenderedPageBreak/>
        <w:t xml:space="preserve">In 2016, </w:t>
      </w:r>
      <w:r w:rsidR="0061656C">
        <w:rPr>
          <w:rFonts w:cs="Arial"/>
          <w:szCs w:val="24"/>
        </w:rPr>
        <w:t xml:space="preserve">Agricultural data was beginning to </w:t>
      </w:r>
      <w:r w:rsidR="006868DA">
        <w:rPr>
          <w:rFonts w:cs="Arial"/>
          <w:szCs w:val="24"/>
        </w:rPr>
        <w:t xml:space="preserve">be </w:t>
      </w:r>
      <w:r w:rsidR="0061656C">
        <w:rPr>
          <w:rFonts w:cs="Arial"/>
          <w:szCs w:val="24"/>
        </w:rPr>
        <w:t>use</w:t>
      </w:r>
      <w:r w:rsidR="006868DA">
        <w:rPr>
          <w:rFonts w:cs="Arial"/>
          <w:szCs w:val="24"/>
        </w:rPr>
        <w:t>d for analysis in</w:t>
      </w:r>
      <w:r w:rsidR="0061656C">
        <w:rPr>
          <w:rFonts w:cs="Arial"/>
          <w:szCs w:val="24"/>
        </w:rPr>
        <w:t xml:space="preserve"> </w:t>
      </w:r>
      <w:r>
        <w:rPr>
          <w:rFonts w:cs="Arial"/>
          <w:szCs w:val="24"/>
        </w:rPr>
        <w:t>Python</w:t>
      </w:r>
      <w:r w:rsidR="00772AFB">
        <w:rPr>
          <w:rFonts w:cs="Arial"/>
          <w:szCs w:val="24"/>
        </w:rPr>
        <w:t xml:space="preserve"> (Kim </w:t>
      </w:r>
      <w:r w:rsidR="00772AFB">
        <w:rPr>
          <w:rFonts w:cs="Arial"/>
          <w:i/>
          <w:iCs/>
          <w:szCs w:val="24"/>
        </w:rPr>
        <w:t>et al.</w:t>
      </w:r>
      <w:r w:rsidR="00772AFB">
        <w:rPr>
          <w:rFonts w:cs="Arial"/>
          <w:szCs w:val="24"/>
        </w:rPr>
        <w:t>, 2016)</w:t>
      </w:r>
      <w:r w:rsidR="0061656C">
        <w:rPr>
          <w:rFonts w:cs="Arial"/>
          <w:szCs w:val="24"/>
        </w:rPr>
        <w:t>.</w:t>
      </w:r>
      <w:r w:rsidR="006868DA">
        <w:rPr>
          <w:rFonts w:cs="Arial"/>
          <w:szCs w:val="24"/>
        </w:rPr>
        <w:t xml:space="preserve"> The study</w:t>
      </w:r>
      <w:r w:rsidR="00A442B4">
        <w:rPr>
          <w:rFonts w:cs="Arial"/>
          <w:szCs w:val="24"/>
        </w:rPr>
        <w:t xml:space="preserve"> </w:t>
      </w:r>
      <w:r w:rsidR="003C760E">
        <w:rPr>
          <w:rFonts w:cs="Arial"/>
          <w:szCs w:val="24"/>
        </w:rPr>
        <w:t>analysed</w:t>
      </w:r>
      <w:r w:rsidR="00FC6C6F">
        <w:rPr>
          <w:rFonts w:cs="Arial"/>
          <w:szCs w:val="24"/>
        </w:rPr>
        <w:t xml:space="preserve"> farming households and their demographics </w:t>
      </w:r>
      <w:r w:rsidR="004429F2">
        <w:rPr>
          <w:rFonts w:cs="Arial"/>
          <w:szCs w:val="24"/>
        </w:rPr>
        <w:t>in yearly basis</w:t>
      </w:r>
      <w:r w:rsidR="00777F2F">
        <w:rPr>
          <w:rFonts w:cs="Arial"/>
          <w:szCs w:val="24"/>
        </w:rPr>
        <w:t xml:space="preserve"> which was then visualised </w:t>
      </w:r>
      <w:r w:rsidR="00084A94">
        <w:rPr>
          <w:rFonts w:cs="Arial"/>
          <w:szCs w:val="24"/>
        </w:rPr>
        <w:t>in graphical bar charts</w:t>
      </w:r>
      <w:r w:rsidR="00E14C71">
        <w:rPr>
          <w:rFonts w:cs="Arial"/>
          <w:szCs w:val="24"/>
        </w:rPr>
        <w:t xml:space="preserve">. </w:t>
      </w:r>
      <w:r w:rsidR="00772AFB">
        <w:rPr>
          <w:rFonts w:cs="Arial"/>
          <w:szCs w:val="24"/>
        </w:rPr>
        <w:t>Also, s</w:t>
      </w:r>
      <w:r w:rsidR="00074177">
        <w:rPr>
          <w:rFonts w:cs="Arial"/>
          <w:szCs w:val="24"/>
        </w:rPr>
        <w:t xml:space="preserve">imple calculations </w:t>
      </w:r>
      <w:r w:rsidR="001672C5">
        <w:rPr>
          <w:rFonts w:cs="Arial"/>
          <w:szCs w:val="24"/>
        </w:rPr>
        <w:t xml:space="preserve">for obtaining </w:t>
      </w:r>
      <w:r w:rsidR="00CF5D2F">
        <w:rPr>
          <w:rFonts w:cs="Arial"/>
          <w:szCs w:val="24"/>
        </w:rPr>
        <w:t xml:space="preserve">farmer </w:t>
      </w:r>
      <w:r w:rsidR="00772AFB">
        <w:rPr>
          <w:rFonts w:cs="Arial"/>
          <w:szCs w:val="24"/>
        </w:rPr>
        <w:t>populations and growth rate was done.</w:t>
      </w:r>
      <w:r w:rsidR="00084A94">
        <w:rPr>
          <w:rFonts w:cs="Arial"/>
          <w:szCs w:val="24"/>
        </w:rPr>
        <w:t xml:space="preserve"> </w:t>
      </w:r>
      <w:r w:rsidR="00495DE5">
        <w:rPr>
          <w:rFonts w:cs="Arial"/>
          <w:szCs w:val="24"/>
        </w:rPr>
        <w:t xml:space="preserve">As years advanced, </w:t>
      </w:r>
      <w:r w:rsidR="006C1682">
        <w:rPr>
          <w:rFonts w:cs="Arial"/>
          <w:szCs w:val="24"/>
        </w:rPr>
        <w:t xml:space="preserve">agricultural </w:t>
      </w:r>
      <w:r w:rsidR="00B811E8">
        <w:rPr>
          <w:rFonts w:cs="Arial"/>
          <w:szCs w:val="24"/>
        </w:rPr>
        <w:t xml:space="preserve">analysis using </w:t>
      </w:r>
      <w:r w:rsidR="006C1682">
        <w:rPr>
          <w:rFonts w:cs="Arial"/>
          <w:szCs w:val="24"/>
        </w:rPr>
        <w:t>data mining</w:t>
      </w:r>
      <w:r w:rsidR="00B811E8">
        <w:rPr>
          <w:rFonts w:cs="Arial"/>
          <w:szCs w:val="24"/>
        </w:rPr>
        <w:t xml:space="preserve"> and machine learning techniques was </w:t>
      </w:r>
      <w:r w:rsidR="00996CB2">
        <w:rPr>
          <w:rFonts w:cs="Arial"/>
          <w:szCs w:val="24"/>
        </w:rPr>
        <w:t xml:space="preserve">introduced </w:t>
      </w:r>
      <w:r w:rsidR="00491984">
        <w:rPr>
          <w:rFonts w:cs="Arial"/>
          <w:szCs w:val="24"/>
        </w:rPr>
        <w:t xml:space="preserve">to increase AFP </w:t>
      </w:r>
      <w:r w:rsidR="00996CB2">
        <w:rPr>
          <w:rFonts w:cs="Arial"/>
          <w:szCs w:val="24"/>
        </w:rPr>
        <w:t xml:space="preserve">(Vanitha </w:t>
      </w:r>
      <w:r w:rsidR="00996CB2">
        <w:rPr>
          <w:rFonts w:cs="Arial"/>
          <w:i/>
          <w:iCs/>
          <w:szCs w:val="24"/>
        </w:rPr>
        <w:t>et al.</w:t>
      </w:r>
      <w:r w:rsidR="00996CB2">
        <w:rPr>
          <w:rFonts w:cs="Arial"/>
          <w:szCs w:val="24"/>
        </w:rPr>
        <w:t xml:space="preserve">, 2019). </w:t>
      </w:r>
      <w:r w:rsidR="00EB2A5F">
        <w:rPr>
          <w:rFonts w:cs="Arial"/>
          <w:szCs w:val="24"/>
        </w:rPr>
        <w:t xml:space="preserve">They aimed to find </w:t>
      </w:r>
      <w:r w:rsidR="0062358C">
        <w:rPr>
          <w:rFonts w:cs="Arial"/>
          <w:szCs w:val="24"/>
        </w:rPr>
        <w:t>hidden patterns in</w:t>
      </w:r>
      <w:r w:rsidR="00282A99">
        <w:rPr>
          <w:rFonts w:cs="Arial"/>
          <w:szCs w:val="24"/>
        </w:rPr>
        <w:t xml:space="preserve"> </w:t>
      </w:r>
      <w:r w:rsidR="00B90E92">
        <w:rPr>
          <w:rFonts w:cs="Arial"/>
          <w:szCs w:val="24"/>
        </w:rPr>
        <w:t>their collected data to come out with re</w:t>
      </w:r>
      <w:r w:rsidR="003B6407">
        <w:rPr>
          <w:rFonts w:cs="Arial"/>
          <w:szCs w:val="24"/>
        </w:rPr>
        <w:t>levant insights which would help farmers optimise their costs and increase AFP.</w:t>
      </w:r>
      <w:r w:rsidR="00F755FC">
        <w:rPr>
          <w:rFonts w:cs="Arial"/>
          <w:szCs w:val="24"/>
        </w:rPr>
        <w:t xml:space="preserve"> </w:t>
      </w:r>
      <w:r w:rsidR="0058324F">
        <w:rPr>
          <w:rFonts w:cs="Arial"/>
          <w:szCs w:val="24"/>
        </w:rPr>
        <w:t xml:space="preserve">Support Vector Machine (SVM), Bayesian Network, and K-Nearest Neighbour </w:t>
      </w:r>
      <w:r w:rsidR="00D4268F">
        <w:rPr>
          <w:rFonts w:cs="Arial"/>
          <w:szCs w:val="24"/>
        </w:rPr>
        <w:t xml:space="preserve">(KNN) </w:t>
      </w:r>
      <w:r w:rsidR="00C07ED7">
        <w:rPr>
          <w:rFonts w:cs="Arial"/>
          <w:szCs w:val="24"/>
        </w:rPr>
        <w:t xml:space="preserve">algorithms </w:t>
      </w:r>
      <w:r w:rsidR="0058324F">
        <w:rPr>
          <w:rFonts w:cs="Arial"/>
          <w:szCs w:val="24"/>
        </w:rPr>
        <w:t>were used</w:t>
      </w:r>
      <w:r w:rsidR="00057925">
        <w:rPr>
          <w:rFonts w:cs="Arial"/>
          <w:szCs w:val="24"/>
        </w:rPr>
        <w:t xml:space="preserve"> </w:t>
      </w:r>
      <w:r w:rsidR="0058324F">
        <w:rPr>
          <w:rFonts w:cs="Arial"/>
          <w:szCs w:val="24"/>
        </w:rPr>
        <w:t xml:space="preserve">for </w:t>
      </w:r>
      <w:r w:rsidR="00057925">
        <w:rPr>
          <w:rFonts w:cs="Arial"/>
          <w:szCs w:val="24"/>
        </w:rPr>
        <w:t xml:space="preserve">classification task </w:t>
      </w:r>
      <w:r w:rsidR="0058324F">
        <w:rPr>
          <w:rFonts w:cs="Arial"/>
          <w:szCs w:val="24"/>
        </w:rPr>
        <w:t>while k</w:t>
      </w:r>
      <w:r w:rsidR="00C07ED7">
        <w:rPr>
          <w:rFonts w:cs="Arial"/>
          <w:szCs w:val="24"/>
        </w:rPr>
        <w:t xml:space="preserve">-Means Clustering was </w:t>
      </w:r>
      <w:r w:rsidR="007D6BEC">
        <w:rPr>
          <w:rFonts w:cs="Arial"/>
          <w:szCs w:val="24"/>
        </w:rPr>
        <w:t>applied for clustering task</w:t>
      </w:r>
      <w:r w:rsidR="00C346FA">
        <w:rPr>
          <w:rFonts w:cs="Arial"/>
          <w:szCs w:val="24"/>
        </w:rPr>
        <w:t>.</w:t>
      </w:r>
      <w:r w:rsidR="00613DE6">
        <w:rPr>
          <w:rFonts w:cs="Arial"/>
          <w:szCs w:val="24"/>
        </w:rPr>
        <w:t xml:space="preserve"> </w:t>
      </w:r>
      <w:r w:rsidR="00D4268F">
        <w:rPr>
          <w:rFonts w:cs="Arial"/>
          <w:szCs w:val="24"/>
        </w:rPr>
        <w:t xml:space="preserve">In short, </w:t>
      </w:r>
      <w:r w:rsidR="008A16C5">
        <w:rPr>
          <w:rFonts w:cs="Arial"/>
          <w:szCs w:val="24"/>
        </w:rPr>
        <w:t xml:space="preserve">this </w:t>
      </w:r>
      <w:r w:rsidR="004F5B6A">
        <w:rPr>
          <w:rFonts w:cs="Arial"/>
          <w:szCs w:val="24"/>
        </w:rPr>
        <w:t>study presented</w:t>
      </w:r>
      <w:r w:rsidR="008A16C5">
        <w:rPr>
          <w:rFonts w:cs="Arial"/>
          <w:szCs w:val="24"/>
        </w:rPr>
        <w:t xml:space="preserve"> that </w:t>
      </w:r>
      <w:r w:rsidR="00185FA2">
        <w:rPr>
          <w:rFonts w:cs="Arial"/>
          <w:szCs w:val="24"/>
        </w:rPr>
        <w:t xml:space="preserve">Python </w:t>
      </w:r>
      <w:r w:rsidR="007C2CE7">
        <w:rPr>
          <w:rFonts w:cs="Arial"/>
          <w:szCs w:val="24"/>
        </w:rPr>
        <w:t xml:space="preserve">software </w:t>
      </w:r>
      <w:r w:rsidR="004F5B6A">
        <w:rPr>
          <w:rFonts w:cs="Arial"/>
          <w:szCs w:val="24"/>
        </w:rPr>
        <w:t xml:space="preserve">is </w:t>
      </w:r>
      <w:r w:rsidR="0073026B">
        <w:rPr>
          <w:rFonts w:cs="Arial"/>
          <w:szCs w:val="24"/>
        </w:rPr>
        <w:t xml:space="preserve">very well suited </w:t>
      </w:r>
      <w:r w:rsidR="005A497B">
        <w:rPr>
          <w:rFonts w:cs="Arial"/>
          <w:szCs w:val="24"/>
        </w:rPr>
        <w:t>for data science</w:t>
      </w:r>
      <w:r w:rsidR="00AA55C3">
        <w:rPr>
          <w:rFonts w:cs="Arial"/>
          <w:szCs w:val="24"/>
        </w:rPr>
        <w:t xml:space="preserve"> application in agriculture.</w:t>
      </w:r>
      <w:r w:rsidR="005A497B">
        <w:rPr>
          <w:rFonts w:cs="Arial"/>
          <w:szCs w:val="24"/>
        </w:rPr>
        <w:t xml:space="preserve"> </w:t>
      </w:r>
    </w:p>
    <w:p w14:paraId="4849B76D" w14:textId="5AEA4857" w:rsidR="00F7169A" w:rsidRDefault="00E22870" w:rsidP="00087667">
      <w:pPr>
        <w:spacing w:line="360" w:lineRule="auto"/>
        <w:ind w:left="-6" w:firstLine="432"/>
        <w:jc w:val="both"/>
        <w:rPr>
          <w:rFonts w:cs="Arial"/>
          <w:szCs w:val="24"/>
        </w:rPr>
      </w:pPr>
      <w:r w:rsidRPr="00E22870">
        <w:rPr>
          <w:rFonts w:cs="Arial"/>
          <w:szCs w:val="24"/>
        </w:rPr>
        <w:t xml:space="preserve">Besides that, </w:t>
      </w:r>
      <w:r w:rsidR="000258A1">
        <w:rPr>
          <w:rFonts w:cs="Arial"/>
          <w:szCs w:val="24"/>
        </w:rPr>
        <w:t xml:space="preserve">RapidMiner </w:t>
      </w:r>
      <w:r w:rsidR="00091E72">
        <w:rPr>
          <w:rFonts w:cs="Arial"/>
          <w:szCs w:val="24"/>
        </w:rPr>
        <w:t>is</w:t>
      </w:r>
      <w:r w:rsidR="000258A1">
        <w:rPr>
          <w:rFonts w:cs="Arial"/>
          <w:szCs w:val="24"/>
        </w:rPr>
        <w:t xml:space="preserve"> also</w:t>
      </w:r>
      <w:r w:rsidR="00091E72">
        <w:rPr>
          <w:rFonts w:cs="Arial"/>
          <w:szCs w:val="24"/>
        </w:rPr>
        <w:t xml:space="preserve"> </w:t>
      </w:r>
      <w:r w:rsidR="00B95054">
        <w:rPr>
          <w:rFonts w:cs="Arial"/>
          <w:szCs w:val="24"/>
        </w:rPr>
        <w:t>common to be used for agriculture</w:t>
      </w:r>
      <w:r w:rsidR="00087667">
        <w:rPr>
          <w:rFonts w:cs="Arial"/>
          <w:szCs w:val="24"/>
        </w:rPr>
        <w:t xml:space="preserve"> data mining. </w:t>
      </w:r>
      <w:r w:rsidR="0099474D">
        <w:rPr>
          <w:rFonts w:cs="Arial"/>
          <w:szCs w:val="24"/>
        </w:rPr>
        <w:t xml:space="preserve">Sudirman </w:t>
      </w:r>
      <w:r w:rsidR="0099474D">
        <w:rPr>
          <w:rFonts w:cs="Arial"/>
          <w:i/>
          <w:iCs/>
          <w:szCs w:val="24"/>
        </w:rPr>
        <w:t>et al.</w:t>
      </w:r>
      <w:r w:rsidR="0099474D">
        <w:rPr>
          <w:rFonts w:cs="Arial"/>
          <w:szCs w:val="24"/>
        </w:rPr>
        <w:t xml:space="preserve"> (2018)</w:t>
      </w:r>
      <w:r w:rsidR="00062180">
        <w:rPr>
          <w:rFonts w:cs="Arial"/>
          <w:szCs w:val="24"/>
        </w:rPr>
        <w:t xml:space="preserve"> </w:t>
      </w:r>
      <w:r w:rsidR="0018795A">
        <w:rPr>
          <w:rFonts w:cs="Arial"/>
          <w:szCs w:val="24"/>
        </w:rPr>
        <w:t xml:space="preserve">used </w:t>
      </w:r>
      <w:r w:rsidR="00BF1576">
        <w:rPr>
          <w:rFonts w:cs="Arial"/>
          <w:szCs w:val="24"/>
        </w:rPr>
        <w:t xml:space="preserve">RapidMiner </w:t>
      </w:r>
      <w:r w:rsidR="006079D6">
        <w:rPr>
          <w:rFonts w:cs="Arial"/>
          <w:szCs w:val="24"/>
        </w:rPr>
        <w:t xml:space="preserve">to </w:t>
      </w:r>
      <w:r w:rsidR="003E3069">
        <w:rPr>
          <w:rFonts w:cs="Arial"/>
          <w:szCs w:val="24"/>
        </w:rPr>
        <w:t xml:space="preserve">identify </w:t>
      </w:r>
      <w:r w:rsidR="006079D6">
        <w:rPr>
          <w:rFonts w:cs="Arial"/>
          <w:szCs w:val="24"/>
        </w:rPr>
        <w:t xml:space="preserve">the most optimised groups of rice crop </w:t>
      </w:r>
      <w:r w:rsidR="003E3069">
        <w:rPr>
          <w:rFonts w:cs="Arial"/>
          <w:szCs w:val="24"/>
        </w:rPr>
        <w:t xml:space="preserve">as a start-up </w:t>
      </w:r>
      <w:r w:rsidR="008E6089">
        <w:rPr>
          <w:rFonts w:cs="Arial"/>
          <w:szCs w:val="24"/>
        </w:rPr>
        <w:t>to</w:t>
      </w:r>
      <w:r w:rsidR="00435409">
        <w:rPr>
          <w:rFonts w:cs="Arial"/>
          <w:szCs w:val="24"/>
        </w:rPr>
        <w:t xml:space="preserve"> </w:t>
      </w:r>
      <w:r w:rsidR="00E04E81">
        <w:rPr>
          <w:rFonts w:cs="Arial"/>
          <w:szCs w:val="24"/>
        </w:rPr>
        <w:t xml:space="preserve">assist Indonesian government </w:t>
      </w:r>
      <w:r w:rsidR="00190176">
        <w:rPr>
          <w:rFonts w:cs="Arial"/>
          <w:szCs w:val="24"/>
        </w:rPr>
        <w:t xml:space="preserve">overcoming </w:t>
      </w:r>
      <w:r w:rsidR="00FE35F6">
        <w:rPr>
          <w:rFonts w:cs="Arial"/>
          <w:szCs w:val="24"/>
        </w:rPr>
        <w:t xml:space="preserve">unbalanced food </w:t>
      </w:r>
      <w:r w:rsidR="00194AA5">
        <w:rPr>
          <w:rFonts w:cs="Arial"/>
          <w:szCs w:val="24"/>
        </w:rPr>
        <w:t xml:space="preserve">land </w:t>
      </w:r>
      <w:r w:rsidR="00FE35F6">
        <w:rPr>
          <w:rFonts w:cs="Arial"/>
          <w:szCs w:val="24"/>
        </w:rPr>
        <w:t>availability</w:t>
      </w:r>
      <w:r w:rsidR="00194AA5">
        <w:rPr>
          <w:rFonts w:cs="Arial"/>
          <w:szCs w:val="24"/>
        </w:rPr>
        <w:t>.</w:t>
      </w:r>
      <w:r w:rsidR="008E6089">
        <w:rPr>
          <w:rFonts w:cs="Arial"/>
          <w:szCs w:val="24"/>
        </w:rPr>
        <w:t xml:space="preserve"> </w:t>
      </w:r>
      <w:r w:rsidR="00FD4951">
        <w:rPr>
          <w:rFonts w:cs="Arial"/>
          <w:szCs w:val="24"/>
        </w:rPr>
        <w:t xml:space="preserve">The study </w:t>
      </w:r>
      <w:r w:rsidR="00D80214">
        <w:rPr>
          <w:rFonts w:cs="Arial"/>
          <w:szCs w:val="24"/>
        </w:rPr>
        <w:t>used k-Means Clustering to determine</w:t>
      </w:r>
      <w:r w:rsidR="00656EFF">
        <w:rPr>
          <w:rFonts w:cs="Arial"/>
          <w:szCs w:val="24"/>
        </w:rPr>
        <w:t xml:space="preserve"> the </w:t>
      </w:r>
      <w:r w:rsidR="00177A46">
        <w:rPr>
          <w:rFonts w:cs="Arial"/>
          <w:szCs w:val="24"/>
        </w:rPr>
        <w:t xml:space="preserve">number of the </w:t>
      </w:r>
      <w:r w:rsidR="00656EFF">
        <w:rPr>
          <w:rFonts w:cs="Arial"/>
          <w:szCs w:val="24"/>
        </w:rPr>
        <w:t>most optimised group</w:t>
      </w:r>
      <w:r w:rsidR="006E687B">
        <w:rPr>
          <w:rFonts w:cs="Arial"/>
          <w:szCs w:val="24"/>
        </w:rPr>
        <w:t xml:space="preserve"> which is reflected by </w:t>
      </w:r>
      <w:r w:rsidR="00652F6E">
        <w:rPr>
          <w:rFonts w:cs="Arial"/>
          <w:szCs w:val="24"/>
        </w:rPr>
        <w:t xml:space="preserve">k </w:t>
      </w:r>
      <w:r w:rsidR="00AA1F4A">
        <w:rPr>
          <w:rFonts w:cs="Arial"/>
          <w:szCs w:val="24"/>
        </w:rPr>
        <w:t xml:space="preserve">value </w:t>
      </w:r>
      <w:r w:rsidR="00652F6E">
        <w:rPr>
          <w:rFonts w:cs="Arial"/>
          <w:szCs w:val="24"/>
        </w:rPr>
        <w:t xml:space="preserve">with the </w:t>
      </w:r>
      <w:r w:rsidR="006E687B">
        <w:rPr>
          <w:rFonts w:cs="Arial"/>
          <w:szCs w:val="24"/>
        </w:rPr>
        <w:t>lowest Davies</w:t>
      </w:r>
      <w:r w:rsidR="00CA6615">
        <w:rPr>
          <w:rFonts w:cs="Arial"/>
          <w:szCs w:val="24"/>
        </w:rPr>
        <w:t>-B</w:t>
      </w:r>
      <w:r w:rsidR="006E687B">
        <w:rPr>
          <w:rFonts w:cs="Arial"/>
          <w:szCs w:val="24"/>
        </w:rPr>
        <w:t>ouldin</w:t>
      </w:r>
      <w:r w:rsidR="00652F6E">
        <w:rPr>
          <w:rFonts w:cs="Arial"/>
          <w:szCs w:val="24"/>
        </w:rPr>
        <w:t xml:space="preserve"> index.</w:t>
      </w:r>
      <w:r w:rsidR="002E0E4C">
        <w:rPr>
          <w:rFonts w:cs="Arial"/>
          <w:szCs w:val="24"/>
        </w:rPr>
        <w:t xml:space="preserve"> Performance of the clustering model was </w:t>
      </w:r>
      <w:r w:rsidR="00BF250D">
        <w:rPr>
          <w:rFonts w:cs="Arial"/>
          <w:szCs w:val="24"/>
        </w:rPr>
        <w:t>evaluated by performance accuracy percentage.</w:t>
      </w:r>
      <w:r w:rsidR="007B53FB">
        <w:rPr>
          <w:rFonts w:cs="Arial"/>
          <w:szCs w:val="24"/>
        </w:rPr>
        <w:t xml:space="preserve"> </w:t>
      </w:r>
      <w:r w:rsidR="00D63407">
        <w:rPr>
          <w:rFonts w:cs="Arial"/>
          <w:szCs w:val="24"/>
        </w:rPr>
        <w:t xml:space="preserve">In other study, Balducci </w:t>
      </w:r>
      <w:r w:rsidR="00D63407">
        <w:rPr>
          <w:rFonts w:cs="Arial"/>
          <w:i/>
          <w:iCs/>
          <w:szCs w:val="24"/>
        </w:rPr>
        <w:t>et al.</w:t>
      </w:r>
      <w:r w:rsidR="00D63407">
        <w:rPr>
          <w:rFonts w:cs="Arial"/>
          <w:szCs w:val="24"/>
        </w:rPr>
        <w:t xml:space="preserve"> (2018)</w:t>
      </w:r>
      <w:r w:rsidR="00AC1482">
        <w:rPr>
          <w:rFonts w:cs="Arial"/>
          <w:szCs w:val="24"/>
        </w:rPr>
        <w:t xml:space="preserve"> propo</w:t>
      </w:r>
      <w:r w:rsidR="00030D07">
        <w:rPr>
          <w:rFonts w:cs="Arial"/>
          <w:szCs w:val="24"/>
        </w:rPr>
        <w:t>s</w:t>
      </w:r>
      <w:r w:rsidR="00AC1482">
        <w:rPr>
          <w:rFonts w:cs="Arial"/>
          <w:szCs w:val="24"/>
        </w:rPr>
        <w:t>ed</w:t>
      </w:r>
      <w:r w:rsidR="0092176E">
        <w:rPr>
          <w:rFonts w:cs="Arial"/>
          <w:szCs w:val="24"/>
        </w:rPr>
        <w:t xml:space="preserve"> </w:t>
      </w:r>
      <w:r w:rsidR="00030D07">
        <w:rPr>
          <w:rFonts w:cs="Arial"/>
          <w:szCs w:val="24"/>
        </w:rPr>
        <w:t xml:space="preserve">to </w:t>
      </w:r>
      <w:r w:rsidR="0092176E">
        <w:rPr>
          <w:rFonts w:cs="Arial"/>
          <w:szCs w:val="24"/>
        </w:rPr>
        <w:t xml:space="preserve">use RapidMiner </w:t>
      </w:r>
      <w:r w:rsidR="005A4304">
        <w:rPr>
          <w:rFonts w:cs="Arial"/>
          <w:szCs w:val="24"/>
        </w:rPr>
        <w:t xml:space="preserve">for modeling </w:t>
      </w:r>
      <w:r w:rsidR="00AC1482">
        <w:rPr>
          <w:rFonts w:cs="Arial"/>
          <w:szCs w:val="24"/>
        </w:rPr>
        <w:t xml:space="preserve">data from IoT devices </w:t>
      </w:r>
      <w:r w:rsidR="0015624C">
        <w:rPr>
          <w:rFonts w:cs="Arial"/>
          <w:szCs w:val="24"/>
        </w:rPr>
        <w:t xml:space="preserve">which hopefully increase </w:t>
      </w:r>
      <w:r w:rsidR="000363FB">
        <w:rPr>
          <w:rFonts w:cs="Arial"/>
          <w:szCs w:val="24"/>
        </w:rPr>
        <w:t xml:space="preserve">farmers’ profit </w:t>
      </w:r>
      <w:r w:rsidR="008F7FB9">
        <w:rPr>
          <w:rFonts w:cs="Arial"/>
          <w:szCs w:val="24"/>
        </w:rPr>
        <w:t>and reduce their costs.</w:t>
      </w:r>
      <w:r w:rsidR="00CE1EC7">
        <w:rPr>
          <w:rFonts w:cs="Arial"/>
          <w:szCs w:val="24"/>
        </w:rPr>
        <w:t xml:space="preserve"> The </w:t>
      </w:r>
      <w:r w:rsidR="008F7C46">
        <w:rPr>
          <w:rFonts w:cs="Arial"/>
          <w:szCs w:val="24"/>
        </w:rPr>
        <w:t>proposed model</w:t>
      </w:r>
      <w:r w:rsidR="0066725B">
        <w:rPr>
          <w:rFonts w:cs="Arial"/>
          <w:szCs w:val="24"/>
        </w:rPr>
        <w:t xml:space="preserve"> </w:t>
      </w:r>
      <w:r w:rsidR="00BF4BB0">
        <w:rPr>
          <w:rFonts w:cs="Arial"/>
          <w:szCs w:val="24"/>
        </w:rPr>
        <w:t xml:space="preserve">includes </w:t>
      </w:r>
      <w:r w:rsidR="0066725B">
        <w:rPr>
          <w:rFonts w:cs="Arial"/>
          <w:szCs w:val="24"/>
        </w:rPr>
        <w:t xml:space="preserve">multi-layer perceptron </w:t>
      </w:r>
      <w:r w:rsidR="00BF4BB0">
        <w:rPr>
          <w:rFonts w:cs="Arial"/>
          <w:szCs w:val="24"/>
        </w:rPr>
        <w:t xml:space="preserve">for </w:t>
      </w:r>
      <w:r w:rsidR="00BC6B65">
        <w:rPr>
          <w:rFonts w:cs="Arial"/>
          <w:szCs w:val="24"/>
        </w:rPr>
        <w:t xml:space="preserve">forecasting time series, </w:t>
      </w:r>
      <w:r w:rsidR="007E44A2">
        <w:rPr>
          <w:rFonts w:cs="Arial"/>
          <w:szCs w:val="24"/>
        </w:rPr>
        <w:t xml:space="preserve">and </w:t>
      </w:r>
      <w:r w:rsidR="001C5179">
        <w:rPr>
          <w:rFonts w:cs="Arial"/>
          <w:szCs w:val="24"/>
        </w:rPr>
        <w:t>KNN, Decision Tree, and PR</w:t>
      </w:r>
      <w:r w:rsidR="009B0E46">
        <w:rPr>
          <w:rFonts w:cs="Arial"/>
          <w:szCs w:val="24"/>
        </w:rPr>
        <w:t xml:space="preserve"> for predicting missing data</w:t>
      </w:r>
      <w:r w:rsidR="007D4230">
        <w:rPr>
          <w:rFonts w:cs="Arial"/>
          <w:szCs w:val="24"/>
        </w:rPr>
        <w:t xml:space="preserve"> of </w:t>
      </w:r>
      <w:r w:rsidR="00603BD8">
        <w:rPr>
          <w:rFonts w:cs="Arial"/>
          <w:szCs w:val="24"/>
        </w:rPr>
        <w:t xml:space="preserve">IoT sensor devices. In brief, RapidMiner is a </w:t>
      </w:r>
      <w:r w:rsidR="000D1505">
        <w:rPr>
          <w:rFonts w:cs="Arial"/>
          <w:szCs w:val="24"/>
        </w:rPr>
        <w:t>powerful</w:t>
      </w:r>
      <w:r w:rsidR="00603BD8">
        <w:rPr>
          <w:rFonts w:cs="Arial"/>
          <w:szCs w:val="24"/>
        </w:rPr>
        <w:t xml:space="preserve"> too</w:t>
      </w:r>
      <w:r w:rsidR="00AA1F4A">
        <w:rPr>
          <w:rFonts w:cs="Arial"/>
          <w:szCs w:val="24"/>
        </w:rPr>
        <w:t>l</w:t>
      </w:r>
      <w:r w:rsidR="00603BD8">
        <w:rPr>
          <w:rFonts w:cs="Arial"/>
          <w:szCs w:val="24"/>
        </w:rPr>
        <w:t xml:space="preserve"> for data science </w:t>
      </w:r>
      <w:r w:rsidR="000D1505">
        <w:rPr>
          <w:rFonts w:cs="Arial"/>
          <w:szCs w:val="24"/>
        </w:rPr>
        <w:t>tasks in agriculture.</w:t>
      </w:r>
    </w:p>
    <w:p w14:paraId="13C35F5E" w14:textId="77777777" w:rsidR="00E22870" w:rsidRPr="00E22870" w:rsidRDefault="00E22870" w:rsidP="00CC2A64">
      <w:pPr>
        <w:pStyle w:val="ListParagraph"/>
        <w:spacing w:line="360" w:lineRule="auto"/>
        <w:ind w:left="426"/>
        <w:rPr>
          <w:rFonts w:cs="Arial"/>
          <w:szCs w:val="24"/>
        </w:rPr>
      </w:pPr>
    </w:p>
    <w:p w14:paraId="7109EBF7" w14:textId="79561CBC" w:rsidR="00CD22E1" w:rsidRPr="006E2006" w:rsidRDefault="000D012E" w:rsidP="00087F14">
      <w:pPr>
        <w:pStyle w:val="ListParagraph"/>
        <w:numPr>
          <w:ilvl w:val="1"/>
          <w:numId w:val="1"/>
        </w:numPr>
        <w:spacing w:line="360" w:lineRule="auto"/>
        <w:ind w:left="426"/>
        <w:rPr>
          <w:rFonts w:cs="Arial"/>
          <w:b/>
          <w:bCs/>
          <w:szCs w:val="24"/>
        </w:rPr>
      </w:pPr>
      <w:r w:rsidRPr="006E2006">
        <w:rPr>
          <w:rFonts w:cs="Arial"/>
          <w:b/>
          <w:bCs/>
          <w:szCs w:val="24"/>
        </w:rPr>
        <w:t>Comparison and discussion on a few analytical tools</w:t>
      </w:r>
    </w:p>
    <w:p w14:paraId="504FE592" w14:textId="3185A419" w:rsidR="00CD22E1" w:rsidRDefault="00EA2486" w:rsidP="002B1480">
      <w:pPr>
        <w:spacing w:line="360" w:lineRule="auto"/>
        <w:ind w:left="-6" w:firstLine="432"/>
        <w:jc w:val="both"/>
        <w:rPr>
          <w:rFonts w:cs="Arial"/>
          <w:szCs w:val="24"/>
        </w:rPr>
      </w:pPr>
      <w:r>
        <w:rPr>
          <w:rFonts w:cs="Arial"/>
          <w:szCs w:val="24"/>
        </w:rPr>
        <w:t>A</w:t>
      </w:r>
      <w:r w:rsidR="00C56151">
        <w:rPr>
          <w:rFonts w:cs="Arial"/>
          <w:szCs w:val="24"/>
        </w:rPr>
        <w:t xml:space="preserve">nalytical tools comparison was briefly discussed </w:t>
      </w:r>
      <w:r w:rsidR="00373E1B">
        <w:rPr>
          <w:rFonts w:cs="Arial"/>
          <w:szCs w:val="24"/>
        </w:rPr>
        <w:t xml:space="preserve">by </w:t>
      </w:r>
      <w:r w:rsidR="00373E1B" w:rsidRPr="00373E1B">
        <w:rPr>
          <w:rFonts w:cs="Arial"/>
          <w:szCs w:val="24"/>
        </w:rPr>
        <w:t>Dušanka</w:t>
      </w:r>
      <w:r w:rsidR="00373E1B">
        <w:rPr>
          <w:rFonts w:cs="Arial"/>
          <w:szCs w:val="24"/>
        </w:rPr>
        <w:t xml:space="preserve"> </w:t>
      </w:r>
      <w:r w:rsidR="00373E1B">
        <w:rPr>
          <w:rFonts w:cs="Arial"/>
          <w:i/>
          <w:iCs/>
          <w:szCs w:val="24"/>
        </w:rPr>
        <w:t>et al.</w:t>
      </w:r>
      <w:r w:rsidR="00373E1B">
        <w:rPr>
          <w:rFonts w:cs="Arial"/>
          <w:szCs w:val="24"/>
        </w:rPr>
        <w:t xml:space="preserve"> (2017) whereby</w:t>
      </w:r>
      <w:r w:rsidR="00FD22B2">
        <w:rPr>
          <w:rFonts w:cs="Arial"/>
          <w:szCs w:val="24"/>
        </w:rPr>
        <w:t xml:space="preserve"> five data mining tools were compared and discussed. </w:t>
      </w:r>
      <w:r w:rsidR="00F3676F">
        <w:rPr>
          <w:rFonts w:cs="Arial"/>
          <w:szCs w:val="24"/>
        </w:rPr>
        <w:t>The five data mining tools are Weka, Azure ML Studio, RapidMiner, H2O, and Apache Spark.</w:t>
      </w:r>
      <w:r w:rsidR="002F4ED4">
        <w:rPr>
          <w:rFonts w:cs="Arial"/>
          <w:szCs w:val="24"/>
        </w:rPr>
        <w:t xml:space="preserve"> </w:t>
      </w:r>
      <w:r w:rsidR="00944B72">
        <w:rPr>
          <w:rFonts w:cs="Arial"/>
          <w:szCs w:val="24"/>
        </w:rPr>
        <w:t xml:space="preserve">Python itself was not included </w:t>
      </w:r>
      <w:r w:rsidR="006F0100">
        <w:rPr>
          <w:rFonts w:cs="Arial"/>
          <w:szCs w:val="24"/>
        </w:rPr>
        <w:t xml:space="preserve">in the study </w:t>
      </w:r>
      <w:r w:rsidR="00944B72">
        <w:rPr>
          <w:rFonts w:cs="Arial"/>
          <w:szCs w:val="24"/>
        </w:rPr>
        <w:t xml:space="preserve">because it </w:t>
      </w:r>
      <w:r w:rsidR="009C457C">
        <w:rPr>
          <w:rFonts w:cs="Arial"/>
          <w:szCs w:val="24"/>
        </w:rPr>
        <w:t xml:space="preserve">was </w:t>
      </w:r>
      <w:r w:rsidR="0046727F">
        <w:rPr>
          <w:rFonts w:cs="Arial"/>
          <w:szCs w:val="24"/>
        </w:rPr>
        <w:t xml:space="preserve">already </w:t>
      </w:r>
      <w:r w:rsidR="009C457C">
        <w:rPr>
          <w:rFonts w:cs="Arial"/>
          <w:szCs w:val="24"/>
        </w:rPr>
        <w:t xml:space="preserve">integrated and embedded </w:t>
      </w:r>
      <w:r w:rsidR="0046727F">
        <w:rPr>
          <w:rFonts w:cs="Arial"/>
          <w:szCs w:val="24"/>
        </w:rPr>
        <w:t xml:space="preserve">with </w:t>
      </w:r>
      <w:r w:rsidR="00E57660">
        <w:rPr>
          <w:rFonts w:cs="Arial"/>
          <w:szCs w:val="24"/>
        </w:rPr>
        <w:t>the five tools except for Weka.</w:t>
      </w:r>
      <w:r w:rsidR="006A25D8">
        <w:rPr>
          <w:rFonts w:cs="Arial"/>
          <w:szCs w:val="24"/>
        </w:rPr>
        <w:t xml:space="preserve"> The study found out that </w:t>
      </w:r>
      <w:r w:rsidR="009F3392">
        <w:rPr>
          <w:rFonts w:cs="Arial"/>
          <w:szCs w:val="24"/>
        </w:rPr>
        <w:t xml:space="preserve">all of </w:t>
      </w:r>
      <w:r w:rsidR="006A25D8">
        <w:rPr>
          <w:rFonts w:cs="Arial"/>
          <w:szCs w:val="24"/>
        </w:rPr>
        <w:t>the five tools</w:t>
      </w:r>
      <w:r w:rsidR="009F3392">
        <w:rPr>
          <w:rFonts w:cs="Arial"/>
          <w:szCs w:val="24"/>
        </w:rPr>
        <w:t xml:space="preserve"> can perform </w:t>
      </w:r>
      <w:r w:rsidR="00F93484">
        <w:rPr>
          <w:rFonts w:cs="Arial"/>
          <w:szCs w:val="24"/>
        </w:rPr>
        <w:t>full functionality required by data science technique</w:t>
      </w:r>
      <w:r w:rsidR="00491683">
        <w:rPr>
          <w:rFonts w:cs="Arial"/>
          <w:szCs w:val="24"/>
        </w:rPr>
        <w:t xml:space="preserve"> from data pre-processing</w:t>
      </w:r>
      <w:r w:rsidR="00CD404E">
        <w:rPr>
          <w:rFonts w:cs="Arial"/>
          <w:szCs w:val="24"/>
        </w:rPr>
        <w:t xml:space="preserve"> </w:t>
      </w:r>
      <w:r w:rsidR="00DE54A7">
        <w:rPr>
          <w:rFonts w:cs="Arial"/>
          <w:szCs w:val="24"/>
        </w:rPr>
        <w:t xml:space="preserve">until </w:t>
      </w:r>
      <w:r w:rsidR="00CD404E">
        <w:rPr>
          <w:rFonts w:cs="Arial"/>
          <w:szCs w:val="24"/>
        </w:rPr>
        <w:t xml:space="preserve">data modelling and visualisation. However, </w:t>
      </w:r>
      <w:r w:rsidR="00400626">
        <w:rPr>
          <w:rFonts w:cs="Arial"/>
          <w:szCs w:val="24"/>
        </w:rPr>
        <w:t xml:space="preserve">the study figured out that </w:t>
      </w:r>
      <w:r w:rsidR="00D129B3">
        <w:rPr>
          <w:rFonts w:cs="Arial"/>
          <w:szCs w:val="24"/>
        </w:rPr>
        <w:t xml:space="preserve">RapidMiner, Azure ML Studio, and H2O could not </w:t>
      </w:r>
      <w:r w:rsidR="00D93A00">
        <w:rPr>
          <w:rFonts w:cs="Arial"/>
          <w:szCs w:val="24"/>
        </w:rPr>
        <w:t>produce AUC output for</w:t>
      </w:r>
      <w:r w:rsidR="00D129B3">
        <w:rPr>
          <w:rFonts w:cs="Arial"/>
          <w:szCs w:val="24"/>
        </w:rPr>
        <w:t xml:space="preserve"> multiclass classification</w:t>
      </w:r>
      <w:r w:rsidR="00D93A00">
        <w:rPr>
          <w:rFonts w:cs="Arial"/>
          <w:szCs w:val="24"/>
        </w:rPr>
        <w:t>.</w:t>
      </w:r>
    </w:p>
    <w:p w14:paraId="02D81810" w14:textId="7F838EDF" w:rsidR="00CD22E1" w:rsidRDefault="00C53522" w:rsidP="00981C87">
      <w:pPr>
        <w:spacing w:line="360" w:lineRule="auto"/>
        <w:ind w:left="-6" w:firstLine="432"/>
        <w:jc w:val="both"/>
        <w:rPr>
          <w:rFonts w:cs="Arial"/>
          <w:szCs w:val="24"/>
        </w:rPr>
      </w:pPr>
      <w:r>
        <w:rPr>
          <w:rFonts w:cs="Arial"/>
          <w:szCs w:val="24"/>
        </w:rPr>
        <w:lastRenderedPageBreak/>
        <w:t>In addition,</w:t>
      </w:r>
      <w:r w:rsidR="00B87120">
        <w:rPr>
          <w:rFonts w:cs="Arial"/>
          <w:szCs w:val="24"/>
        </w:rPr>
        <w:t xml:space="preserve"> </w:t>
      </w:r>
      <w:r w:rsidR="00276938" w:rsidRPr="00373E1B">
        <w:rPr>
          <w:rFonts w:cs="Arial"/>
          <w:szCs w:val="24"/>
        </w:rPr>
        <w:t>Dušanka</w:t>
      </w:r>
      <w:r w:rsidR="00276938">
        <w:rPr>
          <w:rFonts w:cs="Arial"/>
          <w:szCs w:val="24"/>
        </w:rPr>
        <w:t xml:space="preserve"> </w:t>
      </w:r>
      <w:r w:rsidR="00276938">
        <w:rPr>
          <w:rFonts w:cs="Arial"/>
          <w:i/>
          <w:iCs/>
          <w:szCs w:val="24"/>
        </w:rPr>
        <w:t>et al.</w:t>
      </w:r>
      <w:r w:rsidR="00276938">
        <w:rPr>
          <w:rFonts w:cs="Arial"/>
          <w:szCs w:val="24"/>
        </w:rPr>
        <w:t xml:space="preserve"> (2017) </w:t>
      </w:r>
      <w:r w:rsidR="00B87120">
        <w:rPr>
          <w:rFonts w:cs="Arial"/>
          <w:szCs w:val="24"/>
        </w:rPr>
        <w:t xml:space="preserve">also pointed out that </w:t>
      </w:r>
      <w:r w:rsidR="00F44BA9">
        <w:rPr>
          <w:rFonts w:cs="Arial"/>
          <w:szCs w:val="24"/>
        </w:rPr>
        <w:t xml:space="preserve">Weka </w:t>
      </w:r>
      <w:r w:rsidR="00F96634">
        <w:rPr>
          <w:rFonts w:cs="Arial"/>
          <w:szCs w:val="24"/>
        </w:rPr>
        <w:t>is unable to process large datasets</w:t>
      </w:r>
      <w:r w:rsidR="00981C87">
        <w:rPr>
          <w:rFonts w:cs="Arial"/>
          <w:szCs w:val="24"/>
        </w:rPr>
        <w:t xml:space="preserve"> </w:t>
      </w:r>
      <w:r w:rsidR="006566D7">
        <w:rPr>
          <w:rFonts w:cs="Arial"/>
          <w:szCs w:val="24"/>
        </w:rPr>
        <w:t xml:space="preserve">(typically 20 megabytes) </w:t>
      </w:r>
      <w:r w:rsidR="00981C87">
        <w:rPr>
          <w:rFonts w:cs="Arial"/>
          <w:szCs w:val="24"/>
        </w:rPr>
        <w:t>unless command line interface</w:t>
      </w:r>
      <w:r w:rsidR="00B87120">
        <w:rPr>
          <w:rFonts w:cs="Arial"/>
          <w:szCs w:val="24"/>
        </w:rPr>
        <w:t xml:space="preserve"> </w:t>
      </w:r>
      <w:r w:rsidR="00981C87">
        <w:rPr>
          <w:rFonts w:cs="Arial"/>
          <w:szCs w:val="24"/>
        </w:rPr>
        <w:t>(CLI) was used.</w:t>
      </w:r>
      <w:r w:rsidR="00DF69DD">
        <w:rPr>
          <w:rFonts w:cs="Arial"/>
          <w:szCs w:val="24"/>
        </w:rPr>
        <w:t xml:space="preserve"> Moreover, </w:t>
      </w:r>
      <w:r w:rsidR="00083792">
        <w:rPr>
          <w:rFonts w:cs="Arial"/>
          <w:szCs w:val="24"/>
        </w:rPr>
        <w:t xml:space="preserve">RapidMiner’s </w:t>
      </w:r>
      <w:r w:rsidR="003D4EAB">
        <w:rPr>
          <w:rFonts w:cs="Arial"/>
          <w:szCs w:val="24"/>
        </w:rPr>
        <w:t xml:space="preserve">open source version has limited </w:t>
      </w:r>
      <w:r w:rsidR="005B2926">
        <w:rPr>
          <w:rFonts w:cs="Arial"/>
          <w:szCs w:val="24"/>
        </w:rPr>
        <w:t xml:space="preserve">data </w:t>
      </w:r>
      <w:r w:rsidR="00083792">
        <w:rPr>
          <w:rFonts w:cs="Arial"/>
          <w:szCs w:val="24"/>
        </w:rPr>
        <w:t>processing</w:t>
      </w:r>
      <w:r w:rsidR="005B2926">
        <w:rPr>
          <w:rFonts w:cs="Arial"/>
          <w:szCs w:val="24"/>
        </w:rPr>
        <w:t xml:space="preserve"> capabilities</w:t>
      </w:r>
      <w:r w:rsidR="00732F9D">
        <w:rPr>
          <w:rFonts w:cs="Arial"/>
          <w:szCs w:val="24"/>
        </w:rPr>
        <w:t xml:space="preserve"> </w:t>
      </w:r>
      <w:r w:rsidR="003D4EAB">
        <w:rPr>
          <w:rFonts w:cs="Arial"/>
          <w:szCs w:val="24"/>
        </w:rPr>
        <w:t>whereby only</w:t>
      </w:r>
      <w:r w:rsidR="009C7285">
        <w:rPr>
          <w:rFonts w:cs="Arial"/>
          <w:szCs w:val="24"/>
        </w:rPr>
        <w:t xml:space="preserve"> 10,000</w:t>
      </w:r>
      <w:r w:rsidR="00083792">
        <w:rPr>
          <w:rFonts w:cs="Arial"/>
          <w:szCs w:val="24"/>
        </w:rPr>
        <w:t xml:space="preserve"> </w:t>
      </w:r>
      <w:r w:rsidR="009C7285">
        <w:rPr>
          <w:rFonts w:cs="Arial"/>
          <w:szCs w:val="24"/>
        </w:rPr>
        <w:t>instances</w:t>
      </w:r>
      <w:r w:rsidR="003D4EAB">
        <w:rPr>
          <w:rFonts w:cs="Arial"/>
          <w:szCs w:val="24"/>
        </w:rPr>
        <w:t xml:space="preserve"> can be processed. </w:t>
      </w:r>
      <w:r w:rsidR="00834D68">
        <w:rPr>
          <w:rFonts w:cs="Arial"/>
          <w:szCs w:val="24"/>
        </w:rPr>
        <w:t>Nevertheless, Apache Spark</w:t>
      </w:r>
      <w:r w:rsidR="00BF3430">
        <w:rPr>
          <w:rFonts w:cs="Arial"/>
          <w:szCs w:val="24"/>
        </w:rPr>
        <w:t>,</w:t>
      </w:r>
      <w:r w:rsidR="004B51B2">
        <w:rPr>
          <w:rFonts w:cs="Arial"/>
          <w:szCs w:val="24"/>
        </w:rPr>
        <w:t xml:space="preserve"> </w:t>
      </w:r>
      <w:r w:rsidR="00BF3430">
        <w:rPr>
          <w:rFonts w:cs="Arial"/>
          <w:szCs w:val="24"/>
        </w:rPr>
        <w:t xml:space="preserve">H2O, and Microsoft Azure ML Studio </w:t>
      </w:r>
      <w:r w:rsidR="00BD1FA1">
        <w:rPr>
          <w:rFonts w:cs="Arial"/>
          <w:szCs w:val="24"/>
        </w:rPr>
        <w:t xml:space="preserve">have limitless </w:t>
      </w:r>
      <w:r w:rsidR="00153D83">
        <w:rPr>
          <w:rFonts w:cs="Arial"/>
          <w:szCs w:val="24"/>
        </w:rPr>
        <w:t>processing capabilities which makes them able</w:t>
      </w:r>
      <w:r w:rsidR="00780791">
        <w:rPr>
          <w:rFonts w:cs="Arial"/>
          <w:szCs w:val="24"/>
        </w:rPr>
        <w:t xml:space="preserve"> to process large amount of data in</w:t>
      </w:r>
      <w:r w:rsidR="00451E29">
        <w:rPr>
          <w:rFonts w:cs="Arial"/>
          <w:szCs w:val="24"/>
        </w:rPr>
        <w:t>stantly.</w:t>
      </w:r>
      <w:r w:rsidR="003210C4">
        <w:rPr>
          <w:rFonts w:cs="Arial"/>
          <w:szCs w:val="24"/>
        </w:rPr>
        <w:t xml:space="preserve"> However, </w:t>
      </w:r>
      <w:r w:rsidR="00E06069">
        <w:rPr>
          <w:rFonts w:cs="Arial"/>
          <w:szCs w:val="24"/>
        </w:rPr>
        <w:t xml:space="preserve">not all </w:t>
      </w:r>
      <w:r w:rsidR="006A1128">
        <w:rPr>
          <w:rFonts w:cs="Arial"/>
          <w:szCs w:val="24"/>
        </w:rPr>
        <w:t xml:space="preserve">of </w:t>
      </w:r>
      <w:r w:rsidR="00E06069">
        <w:rPr>
          <w:rFonts w:cs="Arial"/>
          <w:szCs w:val="24"/>
        </w:rPr>
        <w:t xml:space="preserve">the five data mining tools </w:t>
      </w:r>
      <w:r w:rsidR="006E181C">
        <w:rPr>
          <w:rFonts w:cs="Arial"/>
          <w:szCs w:val="24"/>
        </w:rPr>
        <w:t>have the ideal feature</w:t>
      </w:r>
      <w:r w:rsidR="006A1128">
        <w:rPr>
          <w:rFonts w:cs="Arial"/>
          <w:szCs w:val="24"/>
        </w:rPr>
        <w:t>s as</w:t>
      </w:r>
      <w:r w:rsidR="00DF696A">
        <w:rPr>
          <w:rFonts w:cs="Arial"/>
          <w:szCs w:val="24"/>
        </w:rPr>
        <w:t xml:space="preserve"> a</w:t>
      </w:r>
      <w:r w:rsidR="006A1128">
        <w:rPr>
          <w:rFonts w:cs="Arial"/>
          <w:szCs w:val="24"/>
        </w:rPr>
        <w:t xml:space="preserve"> data science software. </w:t>
      </w:r>
      <w:r w:rsidR="00175924">
        <w:rPr>
          <w:rFonts w:cs="Arial"/>
          <w:szCs w:val="24"/>
        </w:rPr>
        <w:t>tabulated usability of the five data mining tools in terms of Graphical User Interface (GUI), C</w:t>
      </w:r>
      <w:r w:rsidR="00D8464C">
        <w:rPr>
          <w:rFonts w:cs="Arial"/>
          <w:szCs w:val="24"/>
        </w:rPr>
        <w:t>ommand Line Interface</w:t>
      </w:r>
      <w:r w:rsidR="00175924">
        <w:rPr>
          <w:rFonts w:cs="Arial"/>
          <w:szCs w:val="24"/>
        </w:rPr>
        <w:t xml:space="preserve">, </w:t>
      </w:r>
      <w:r w:rsidR="00D8464C">
        <w:rPr>
          <w:rFonts w:cs="Arial"/>
          <w:szCs w:val="24"/>
        </w:rPr>
        <w:t>Business Application, App</w:t>
      </w:r>
      <w:r w:rsidR="00226C8B">
        <w:rPr>
          <w:rFonts w:cs="Arial"/>
          <w:szCs w:val="24"/>
        </w:rPr>
        <w:t>lied Research, and Educational uses.</w:t>
      </w:r>
      <w:r w:rsidR="00636C03">
        <w:rPr>
          <w:rFonts w:cs="Arial"/>
          <w:szCs w:val="24"/>
        </w:rPr>
        <w:t xml:space="preserve"> Azure ML Studio did not have CLI, </w:t>
      </w:r>
      <w:r w:rsidR="000E11D8">
        <w:rPr>
          <w:rFonts w:cs="Arial"/>
          <w:szCs w:val="24"/>
        </w:rPr>
        <w:t xml:space="preserve">and </w:t>
      </w:r>
      <w:r w:rsidR="00636C03">
        <w:rPr>
          <w:rFonts w:cs="Arial"/>
          <w:szCs w:val="24"/>
        </w:rPr>
        <w:t>Apache Spark</w:t>
      </w:r>
      <w:r w:rsidR="00D11408">
        <w:rPr>
          <w:rFonts w:cs="Arial"/>
          <w:szCs w:val="24"/>
        </w:rPr>
        <w:t xml:space="preserve"> is </w:t>
      </w:r>
      <w:r w:rsidR="00DF696A">
        <w:rPr>
          <w:rFonts w:cs="Arial"/>
          <w:szCs w:val="24"/>
        </w:rPr>
        <w:t>lacking</w:t>
      </w:r>
      <w:r w:rsidR="00D11408">
        <w:rPr>
          <w:rFonts w:cs="Arial"/>
          <w:szCs w:val="24"/>
        </w:rPr>
        <w:t xml:space="preserve"> GUI, and </w:t>
      </w:r>
      <w:r w:rsidR="000E11D8">
        <w:rPr>
          <w:rFonts w:cs="Arial"/>
          <w:szCs w:val="24"/>
        </w:rPr>
        <w:t xml:space="preserve">also </w:t>
      </w:r>
      <w:r w:rsidR="00D11408">
        <w:rPr>
          <w:rFonts w:cs="Arial"/>
          <w:szCs w:val="24"/>
        </w:rPr>
        <w:t>inapplicable for educational purposes</w:t>
      </w:r>
      <w:r w:rsidR="00356C2B">
        <w:rPr>
          <w:rFonts w:cs="Arial"/>
          <w:szCs w:val="24"/>
        </w:rPr>
        <w:t xml:space="preserve"> (</w:t>
      </w:r>
      <w:r w:rsidR="00356C2B" w:rsidRPr="00373E1B">
        <w:rPr>
          <w:rFonts w:cs="Arial"/>
          <w:szCs w:val="24"/>
        </w:rPr>
        <w:t>Dušanka</w:t>
      </w:r>
      <w:r w:rsidR="00356C2B">
        <w:rPr>
          <w:rFonts w:cs="Arial"/>
          <w:szCs w:val="24"/>
        </w:rPr>
        <w:t xml:space="preserve"> </w:t>
      </w:r>
      <w:r w:rsidR="00356C2B">
        <w:rPr>
          <w:rFonts w:cs="Arial"/>
          <w:i/>
          <w:iCs/>
          <w:szCs w:val="24"/>
        </w:rPr>
        <w:t>et al.</w:t>
      </w:r>
      <w:r w:rsidR="00356C2B">
        <w:rPr>
          <w:rFonts w:cs="Arial"/>
          <w:szCs w:val="24"/>
        </w:rPr>
        <w:t>, 2017)</w:t>
      </w:r>
      <w:r w:rsidR="00DF696A">
        <w:rPr>
          <w:rFonts w:cs="Arial"/>
          <w:szCs w:val="24"/>
        </w:rPr>
        <w:t>.</w:t>
      </w:r>
    </w:p>
    <w:p w14:paraId="3493E994" w14:textId="2974ACE8" w:rsidR="00CD22E1" w:rsidRDefault="00CD22E1" w:rsidP="00DF696A">
      <w:pPr>
        <w:spacing w:line="240" w:lineRule="auto"/>
        <w:jc w:val="center"/>
        <w:rPr>
          <w:rFonts w:cs="Arial"/>
          <w:szCs w:val="24"/>
        </w:rPr>
      </w:pPr>
    </w:p>
    <w:p w14:paraId="23325743" w14:textId="295FCE62" w:rsidR="00CD22E1" w:rsidRDefault="004678C5" w:rsidP="00DF696A">
      <w:pPr>
        <w:pStyle w:val="ListParagraph"/>
        <w:numPr>
          <w:ilvl w:val="0"/>
          <w:numId w:val="1"/>
        </w:numPr>
        <w:spacing w:line="360" w:lineRule="auto"/>
        <w:rPr>
          <w:rFonts w:cs="Arial"/>
          <w:b/>
          <w:bCs/>
          <w:szCs w:val="24"/>
        </w:rPr>
      </w:pPr>
      <w:r>
        <w:rPr>
          <w:rFonts w:cs="Arial"/>
          <w:b/>
          <w:bCs/>
          <w:szCs w:val="24"/>
        </w:rPr>
        <w:t xml:space="preserve"> </w:t>
      </w:r>
      <w:r w:rsidR="00CD22E1" w:rsidRPr="00226BEF">
        <w:rPr>
          <w:rFonts w:cs="Arial"/>
          <w:b/>
          <w:bCs/>
          <w:szCs w:val="24"/>
        </w:rPr>
        <w:t>Proposed Methodology</w:t>
      </w:r>
    </w:p>
    <w:p w14:paraId="5B7D5C98" w14:textId="3ACB0708" w:rsidR="00E9124C" w:rsidRDefault="00E9124C" w:rsidP="00E9124C">
      <w:pPr>
        <w:spacing w:line="360" w:lineRule="auto"/>
        <w:ind w:left="-6" w:firstLine="432"/>
        <w:jc w:val="both"/>
        <w:rPr>
          <w:rFonts w:cs="Arial"/>
          <w:szCs w:val="24"/>
        </w:rPr>
      </w:pPr>
      <w:r>
        <w:rPr>
          <w:rFonts w:cs="Arial"/>
          <w:szCs w:val="24"/>
        </w:rPr>
        <w:t xml:space="preserve">In </w:t>
      </w:r>
      <w:r w:rsidR="004A77D3">
        <w:rPr>
          <w:rFonts w:cs="Arial"/>
          <w:szCs w:val="24"/>
        </w:rPr>
        <w:t xml:space="preserve">this section, </w:t>
      </w:r>
      <w:r w:rsidR="00773897">
        <w:rPr>
          <w:rFonts w:cs="Arial"/>
          <w:szCs w:val="24"/>
        </w:rPr>
        <w:t xml:space="preserve">proposed solution </w:t>
      </w:r>
      <w:r w:rsidR="006024D6">
        <w:rPr>
          <w:rFonts w:cs="Arial"/>
          <w:szCs w:val="24"/>
        </w:rPr>
        <w:t xml:space="preserve">and analytical tool to be used </w:t>
      </w:r>
      <w:r w:rsidR="00773897">
        <w:rPr>
          <w:rFonts w:cs="Arial"/>
          <w:szCs w:val="24"/>
        </w:rPr>
        <w:t xml:space="preserve">will be </w:t>
      </w:r>
      <w:r w:rsidR="006024D6">
        <w:rPr>
          <w:rFonts w:cs="Arial"/>
          <w:szCs w:val="24"/>
        </w:rPr>
        <w:t>stated, justified</w:t>
      </w:r>
      <w:r w:rsidR="00AE7063">
        <w:rPr>
          <w:rFonts w:cs="Arial"/>
          <w:szCs w:val="24"/>
        </w:rPr>
        <w:t xml:space="preserve">, </w:t>
      </w:r>
      <w:r w:rsidR="00BF5528">
        <w:rPr>
          <w:rFonts w:cs="Arial"/>
          <w:szCs w:val="24"/>
        </w:rPr>
        <w:t xml:space="preserve">and data source will be </w:t>
      </w:r>
      <w:r w:rsidR="002E168E">
        <w:rPr>
          <w:rFonts w:cs="Arial"/>
          <w:szCs w:val="24"/>
        </w:rPr>
        <w:t xml:space="preserve">described in detail. Finally, </w:t>
      </w:r>
      <w:r w:rsidR="00203951">
        <w:rPr>
          <w:rFonts w:cs="Arial"/>
          <w:szCs w:val="24"/>
        </w:rPr>
        <w:t xml:space="preserve">the potential risks and issues in </w:t>
      </w:r>
      <w:r w:rsidR="00282E9E">
        <w:rPr>
          <w:rFonts w:cs="Arial"/>
          <w:szCs w:val="24"/>
        </w:rPr>
        <w:t xml:space="preserve">this project </w:t>
      </w:r>
      <w:r w:rsidR="0058604B">
        <w:rPr>
          <w:rFonts w:cs="Arial"/>
          <w:szCs w:val="24"/>
        </w:rPr>
        <w:t xml:space="preserve">will be addressed and </w:t>
      </w:r>
      <w:r w:rsidR="004F10CA">
        <w:rPr>
          <w:rFonts w:cs="Arial"/>
          <w:szCs w:val="24"/>
        </w:rPr>
        <w:t xml:space="preserve">highlighted as a precaution </w:t>
      </w:r>
    </w:p>
    <w:p w14:paraId="5A54AF6F" w14:textId="77777777" w:rsidR="00AE7063" w:rsidRPr="00E9124C" w:rsidRDefault="00AE7063" w:rsidP="00AE7063">
      <w:pPr>
        <w:spacing w:after="0" w:line="360" w:lineRule="auto"/>
        <w:ind w:left="-6" w:firstLine="432"/>
        <w:jc w:val="both"/>
        <w:rPr>
          <w:rFonts w:cs="Arial"/>
          <w:szCs w:val="24"/>
        </w:rPr>
      </w:pPr>
    </w:p>
    <w:p w14:paraId="41BAA107" w14:textId="77B935E2" w:rsidR="007249A4" w:rsidRDefault="00226BEF" w:rsidP="00C6586D">
      <w:pPr>
        <w:pStyle w:val="ListParagraph"/>
        <w:numPr>
          <w:ilvl w:val="1"/>
          <w:numId w:val="1"/>
        </w:numPr>
        <w:spacing w:line="360" w:lineRule="auto"/>
        <w:ind w:left="426"/>
        <w:rPr>
          <w:rFonts w:cs="Arial"/>
          <w:b/>
          <w:bCs/>
          <w:szCs w:val="24"/>
        </w:rPr>
      </w:pPr>
      <w:r w:rsidRPr="00B83F28">
        <w:rPr>
          <w:rFonts w:cs="Arial"/>
          <w:b/>
          <w:bCs/>
          <w:szCs w:val="24"/>
        </w:rPr>
        <w:t>Proposed solution</w:t>
      </w:r>
    </w:p>
    <w:p w14:paraId="70D128E6" w14:textId="6D07D6B9" w:rsidR="007249A4" w:rsidRPr="004678C5" w:rsidRDefault="00753960" w:rsidP="00C6586D">
      <w:pPr>
        <w:spacing w:line="360" w:lineRule="auto"/>
        <w:ind w:left="-6" w:firstLine="432"/>
        <w:jc w:val="both"/>
        <w:rPr>
          <w:rFonts w:cs="Arial"/>
          <w:bCs/>
          <w:szCs w:val="24"/>
        </w:rPr>
      </w:pPr>
      <w:r>
        <w:rPr>
          <w:rFonts w:cs="Arial"/>
          <w:bCs/>
          <w:szCs w:val="24"/>
        </w:rPr>
        <w:t>For solving the client’s problem as stated in problem statement</w:t>
      </w:r>
      <w:r w:rsidR="00C43FA9">
        <w:rPr>
          <w:rFonts w:cs="Arial"/>
          <w:bCs/>
          <w:szCs w:val="24"/>
        </w:rPr>
        <w:t xml:space="preserve">, </w:t>
      </w:r>
      <w:r w:rsidR="00623743">
        <w:rPr>
          <w:rFonts w:cs="Arial"/>
          <w:bCs/>
          <w:szCs w:val="24"/>
        </w:rPr>
        <w:t>statistical and machine learning techniques are proposed</w:t>
      </w:r>
      <w:r w:rsidR="001F5D4D">
        <w:rPr>
          <w:rFonts w:cs="Arial"/>
          <w:bCs/>
          <w:szCs w:val="24"/>
        </w:rPr>
        <w:t>.</w:t>
      </w:r>
      <w:r w:rsidR="00077BD2">
        <w:rPr>
          <w:rFonts w:cs="Arial"/>
          <w:bCs/>
          <w:szCs w:val="24"/>
        </w:rPr>
        <w:t xml:space="preserve"> In this project, </w:t>
      </w:r>
      <w:r w:rsidR="008B3DB3">
        <w:rPr>
          <w:rFonts w:cs="Arial"/>
          <w:bCs/>
          <w:szCs w:val="24"/>
        </w:rPr>
        <w:t xml:space="preserve">only </w:t>
      </w:r>
      <w:r w:rsidR="00FE1048">
        <w:rPr>
          <w:rFonts w:cs="Arial"/>
          <w:bCs/>
          <w:szCs w:val="24"/>
        </w:rPr>
        <w:t>the best</w:t>
      </w:r>
      <w:r w:rsidR="002D44DC">
        <w:rPr>
          <w:rFonts w:cs="Arial"/>
          <w:bCs/>
          <w:szCs w:val="24"/>
        </w:rPr>
        <w:t xml:space="preserve"> algorithms </w:t>
      </w:r>
      <w:r w:rsidR="008B3DB3">
        <w:rPr>
          <w:rFonts w:cs="Arial"/>
          <w:bCs/>
          <w:szCs w:val="24"/>
        </w:rPr>
        <w:t xml:space="preserve">will be used </w:t>
      </w:r>
      <w:r w:rsidR="00734265">
        <w:rPr>
          <w:rFonts w:cs="Arial"/>
          <w:bCs/>
          <w:szCs w:val="24"/>
        </w:rPr>
        <w:t xml:space="preserve">for </w:t>
      </w:r>
      <w:r w:rsidR="00C20763">
        <w:rPr>
          <w:rFonts w:cs="Arial"/>
          <w:bCs/>
          <w:szCs w:val="24"/>
        </w:rPr>
        <w:t>TSAF</w:t>
      </w:r>
      <w:r w:rsidR="00734265">
        <w:rPr>
          <w:rFonts w:cs="Arial"/>
          <w:bCs/>
          <w:szCs w:val="24"/>
        </w:rPr>
        <w:t xml:space="preserve"> </w:t>
      </w:r>
      <w:r w:rsidR="00662897">
        <w:rPr>
          <w:rFonts w:cs="Arial"/>
          <w:bCs/>
          <w:szCs w:val="24"/>
        </w:rPr>
        <w:t xml:space="preserve">as determined by </w:t>
      </w:r>
      <w:r w:rsidR="00DF30F4">
        <w:rPr>
          <w:rFonts w:cs="Arial"/>
          <w:szCs w:val="24"/>
        </w:rPr>
        <w:t xml:space="preserve">Makridakis </w:t>
      </w:r>
      <w:r w:rsidR="00DF30F4" w:rsidRPr="00C729B2">
        <w:rPr>
          <w:rFonts w:cs="Arial"/>
          <w:i/>
          <w:iCs/>
          <w:szCs w:val="24"/>
        </w:rPr>
        <w:t>et al</w:t>
      </w:r>
      <w:r w:rsidR="00DF30F4">
        <w:rPr>
          <w:rFonts w:cs="Arial"/>
          <w:szCs w:val="24"/>
        </w:rPr>
        <w:t xml:space="preserve">. (2018) </w:t>
      </w:r>
      <w:r w:rsidR="00734265">
        <w:rPr>
          <w:rFonts w:cs="Arial"/>
          <w:bCs/>
          <w:szCs w:val="24"/>
        </w:rPr>
        <w:t xml:space="preserve">which are </w:t>
      </w:r>
      <w:r w:rsidR="004304CF">
        <w:rPr>
          <w:rFonts w:cs="Arial"/>
          <w:bCs/>
          <w:szCs w:val="24"/>
        </w:rPr>
        <w:t xml:space="preserve">ARIMA </w:t>
      </w:r>
      <w:r w:rsidR="00E13378">
        <w:rPr>
          <w:rFonts w:cs="Arial"/>
          <w:bCs/>
          <w:szCs w:val="24"/>
        </w:rPr>
        <w:t xml:space="preserve">representing for statistical technique and </w:t>
      </w:r>
      <w:r w:rsidR="000019BA">
        <w:rPr>
          <w:rFonts w:cs="Arial"/>
          <w:bCs/>
          <w:szCs w:val="24"/>
        </w:rPr>
        <w:t>Neural Network</w:t>
      </w:r>
      <w:r w:rsidR="003D1A87">
        <w:rPr>
          <w:rFonts w:cs="Arial"/>
          <w:bCs/>
          <w:szCs w:val="24"/>
        </w:rPr>
        <w:t xml:space="preserve"> </w:t>
      </w:r>
      <w:r w:rsidR="001E6C38">
        <w:rPr>
          <w:rFonts w:cs="Arial"/>
          <w:bCs/>
          <w:szCs w:val="24"/>
        </w:rPr>
        <w:t xml:space="preserve">for </w:t>
      </w:r>
      <w:r w:rsidR="00396058">
        <w:rPr>
          <w:rFonts w:cs="Arial"/>
          <w:bCs/>
          <w:szCs w:val="24"/>
        </w:rPr>
        <w:t>machine learning technique.</w:t>
      </w:r>
      <w:r w:rsidR="00CB3C7A">
        <w:rPr>
          <w:rFonts w:cs="Arial"/>
          <w:bCs/>
          <w:szCs w:val="24"/>
        </w:rPr>
        <w:t xml:space="preserve"> </w:t>
      </w:r>
      <w:r w:rsidR="000C258C">
        <w:rPr>
          <w:rFonts w:cs="Arial"/>
          <w:bCs/>
          <w:szCs w:val="24"/>
        </w:rPr>
        <w:t>For ARIMA, the order of auto-regressive</w:t>
      </w:r>
      <w:r w:rsidR="001E40B8">
        <w:rPr>
          <w:rFonts w:cs="Arial"/>
          <w:bCs/>
          <w:szCs w:val="24"/>
        </w:rPr>
        <w:t xml:space="preserve"> (p), order of differencing (d), and order of moving average (q)</w:t>
      </w:r>
      <w:r w:rsidR="00A166EA">
        <w:rPr>
          <w:rFonts w:cs="Arial"/>
          <w:bCs/>
          <w:szCs w:val="24"/>
        </w:rPr>
        <w:t xml:space="preserve"> will be determined by ACF and PACF plots. </w:t>
      </w:r>
      <w:r w:rsidR="0015482A">
        <w:rPr>
          <w:rFonts w:cs="Arial"/>
          <w:bCs/>
          <w:szCs w:val="24"/>
        </w:rPr>
        <w:t xml:space="preserve">Also, several p, d, and q combinations will </w:t>
      </w:r>
      <w:r w:rsidR="00ED1CF7">
        <w:rPr>
          <w:rFonts w:cs="Arial"/>
          <w:bCs/>
          <w:szCs w:val="24"/>
        </w:rPr>
        <w:t xml:space="preserve">be </w:t>
      </w:r>
      <w:r w:rsidR="00382153">
        <w:rPr>
          <w:rFonts w:cs="Arial"/>
          <w:bCs/>
          <w:szCs w:val="24"/>
        </w:rPr>
        <w:t>tested,</w:t>
      </w:r>
      <w:r w:rsidR="0015482A">
        <w:rPr>
          <w:rFonts w:cs="Arial"/>
          <w:bCs/>
          <w:szCs w:val="24"/>
        </w:rPr>
        <w:t xml:space="preserve"> </w:t>
      </w:r>
      <w:r w:rsidR="0009700A">
        <w:rPr>
          <w:rFonts w:cs="Arial"/>
          <w:bCs/>
          <w:szCs w:val="24"/>
        </w:rPr>
        <w:t xml:space="preserve">and the best model will be identified </w:t>
      </w:r>
      <w:r w:rsidR="00382153">
        <w:rPr>
          <w:rFonts w:cs="Arial"/>
          <w:bCs/>
          <w:szCs w:val="24"/>
        </w:rPr>
        <w:t xml:space="preserve">with the least AIC and SBC metric values. </w:t>
      </w:r>
      <w:r w:rsidR="0005625C">
        <w:rPr>
          <w:rFonts w:cs="Arial"/>
          <w:bCs/>
          <w:szCs w:val="24"/>
        </w:rPr>
        <w:t>Using th</w:t>
      </w:r>
      <w:r w:rsidR="001C2DE3">
        <w:rPr>
          <w:rFonts w:cs="Arial"/>
          <w:bCs/>
          <w:szCs w:val="24"/>
        </w:rPr>
        <w:t>e</w:t>
      </w:r>
      <w:r w:rsidR="0005625C">
        <w:rPr>
          <w:rFonts w:cs="Arial"/>
          <w:bCs/>
          <w:szCs w:val="24"/>
        </w:rPr>
        <w:t xml:space="preserve"> best </w:t>
      </w:r>
      <w:r w:rsidR="001C2DE3">
        <w:rPr>
          <w:rFonts w:cs="Arial"/>
          <w:bCs/>
          <w:szCs w:val="24"/>
        </w:rPr>
        <w:t xml:space="preserve">ARIMA </w:t>
      </w:r>
      <w:r w:rsidR="0005625C">
        <w:rPr>
          <w:rFonts w:cs="Arial"/>
          <w:bCs/>
          <w:szCs w:val="24"/>
        </w:rPr>
        <w:t xml:space="preserve">model, AFP will be </w:t>
      </w:r>
      <w:r w:rsidR="001C2DE3">
        <w:rPr>
          <w:rFonts w:cs="Arial"/>
          <w:bCs/>
          <w:szCs w:val="24"/>
        </w:rPr>
        <w:t xml:space="preserve">forecasted for the </w:t>
      </w:r>
      <w:r w:rsidR="003811CA">
        <w:rPr>
          <w:rFonts w:cs="Arial"/>
          <w:bCs/>
          <w:szCs w:val="24"/>
        </w:rPr>
        <w:t xml:space="preserve">next 2 years. </w:t>
      </w:r>
      <w:r w:rsidR="00382153">
        <w:rPr>
          <w:rFonts w:cs="Arial"/>
          <w:bCs/>
          <w:szCs w:val="24"/>
        </w:rPr>
        <w:t xml:space="preserve">Meanwhile for </w:t>
      </w:r>
      <w:r w:rsidR="00290347">
        <w:rPr>
          <w:rFonts w:cs="Arial"/>
          <w:bCs/>
          <w:szCs w:val="24"/>
        </w:rPr>
        <w:t xml:space="preserve">Neural Network, </w:t>
      </w:r>
      <w:r w:rsidR="009A458D">
        <w:rPr>
          <w:rFonts w:cs="Arial"/>
          <w:bCs/>
          <w:szCs w:val="24"/>
        </w:rPr>
        <w:t xml:space="preserve">the input layers </w:t>
      </w:r>
      <w:r w:rsidR="00E26213">
        <w:rPr>
          <w:rFonts w:cs="Arial"/>
          <w:bCs/>
          <w:szCs w:val="24"/>
        </w:rPr>
        <w:t xml:space="preserve">will be set based on available data attributes provided by client, the number of hidden layers will be </w:t>
      </w:r>
      <w:r w:rsidR="00134E86">
        <w:rPr>
          <w:rFonts w:cs="Arial"/>
          <w:bCs/>
          <w:szCs w:val="24"/>
        </w:rPr>
        <w:t xml:space="preserve">optimised through iterative </w:t>
      </w:r>
      <w:r w:rsidR="00435CBA">
        <w:rPr>
          <w:rFonts w:cs="Arial"/>
          <w:bCs/>
          <w:szCs w:val="24"/>
        </w:rPr>
        <w:t>process of model training, and the number of</w:t>
      </w:r>
      <w:r w:rsidR="003A1330">
        <w:rPr>
          <w:rFonts w:cs="Arial"/>
          <w:bCs/>
          <w:szCs w:val="24"/>
        </w:rPr>
        <w:t xml:space="preserve"> outputs</w:t>
      </w:r>
      <w:r w:rsidR="00435CBA">
        <w:rPr>
          <w:rFonts w:cs="Arial"/>
          <w:bCs/>
          <w:szCs w:val="24"/>
        </w:rPr>
        <w:t xml:space="preserve"> </w:t>
      </w:r>
      <w:r w:rsidR="0050288D">
        <w:rPr>
          <w:rFonts w:cs="Arial"/>
          <w:bCs/>
          <w:szCs w:val="24"/>
        </w:rPr>
        <w:t xml:space="preserve">will be </w:t>
      </w:r>
      <w:r w:rsidR="00292213">
        <w:rPr>
          <w:rFonts w:cs="Arial"/>
          <w:bCs/>
          <w:szCs w:val="24"/>
        </w:rPr>
        <w:t xml:space="preserve">the </w:t>
      </w:r>
      <w:r w:rsidR="00175FEF">
        <w:rPr>
          <w:rFonts w:cs="Arial"/>
          <w:bCs/>
          <w:szCs w:val="24"/>
        </w:rPr>
        <w:t>forecasted values</w:t>
      </w:r>
      <w:r w:rsidR="00B32A72">
        <w:rPr>
          <w:rFonts w:cs="Arial"/>
          <w:bCs/>
          <w:szCs w:val="24"/>
        </w:rPr>
        <w:t xml:space="preserve"> of AFP for the next 2 years.</w:t>
      </w:r>
      <w:r w:rsidR="00B4546F">
        <w:rPr>
          <w:rFonts w:cs="Arial"/>
          <w:bCs/>
          <w:szCs w:val="24"/>
        </w:rPr>
        <w:t xml:space="preserve"> </w:t>
      </w:r>
      <w:r w:rsidR="00172388">
        <w:rPr>
          <w:rFonts w:cs="Arial"/>
          <w:bCs/>
          <w:szCs w:val="24"/>
        </w:rPr>
        <w:t xml:space="preserve">The time series will be </w:t>
      </w:r>
      <w:r w:rsidR="00303063">
        <w:rPr>
          <w:rFonts w:cs="Arial"/>
          <w:bCs/>
          <w:szCs w:val="24"/>
        </w:rPr>
        <w:t xml:space="preserve">divided into training, validating, and testing sets by </w:t>
      </w:r>
      <w:r w:rsidR="00312D1C">
        <w:rPr>
          <w:rFonts w:cs="Arial"/>
          <w:bCs/>
          <w:szCs w:val="24"/>
        </w:rPr>
        <w:t xml:space="preserve">a </w:t>
      </w:r>
      <w:r w:rsidR="00303063">
        <w:rPr>
          <w:rFonts w:cs="Arial"/>
          <w:bCs/>
          <w:szCs w:val="24"/>
        </w:rPr>
        <w:t>ratio</w:t>
      </w:r>
      <w:r w:rsidR="00C419E9">
        <w:rPr>
          <w:rFonts w:cs="Arial"/>
          <w:bCs/>
          <w:szCs w:val="24"/>
        </w:rPr>
        <w:t xml:space="preserve"> </w:t>
      </w:r>
      <w:r w:rsidR="00303063">
        <w:rPr>
          <w:rFonts w:cs="Arial"/>
          <w:bCs/>
          <w:szCs w:val="24"/>
        </w:rPr>
        <w:t xml:space="preserve">of </w:t>
      </w:r>
      <w:r w:rsidR="00172349">
        <w:rPr>
          <w:rFonts w:cs="Arial"/>
          <w:bCs/>
          <w:szCs w:val="24"/>
        </w:rPr>
        <w:t xml:space="preserve">60:20:20. </w:t>
      </w:r>
      <w:r w:rsidR="00B32A72">
        <w:rPr>
          <w:rFonts w:cs="Arial"/>
          <w:bCs/>
          <w:szCs w:val="24"/>
        </w:rPr>
        <w:t xml:space="preserve">The outcome of the </w:t>
      </w:r>
      <w:r w:rsidR="00C2470F">
        <w:rPr>
          <w:rFonts w:cs="Arial"/>
          <w:bCs/>
          <w:szCs w:val="24"/>
        </w:rPr>
        <w:t>proposed solution</w:t>
      </w:r>
      <w:r w:rsidR="00DF30F4">
        <w:rPr>
          <w:rFonts w:cs="Arial"/>
          <w:bCs/>
          <w:szCs w:val="24"/>
        </w:rPr>
        <w:t xml:space="preserve"> </w:t>
      </w:r>
      <w:r w:rsidR="00C2470F">
        <w:rPr>
          <w:rFonts w:cs="Arial"/>
          <w:bCs/>
          <w:szCs w:val="24"/>
        </w:rPr>
        <w:t xml:space="preserve">will be </w:t>
      </w:r>
      <w:r w:rsidR="0075430D">
        <w:rPr>
          <w:rFonts w:cs="Arial"/>
          <w:bCs/>
          <w:szCs w:val="24"/>
        </w:rPr>
        <w:t xml:space="preserve">presented to mentor for </w:t>
      </w:r>
      <w:r w:rsidR="00312F1B">
        <w:rPr>
          <w:rFonts w:cs="Arial"/>
          <w:bCs/>
          <w:szCs w:val="24"/>
        </w:rPr>
        <w:t xml:space="preserve">forecasting </w:t>
      </w:r>
      <w:r w:rsidR="0075430D">
        <w:rPr>
          <w:rFonts w:cs="Arial"/>
          <w:bCs/>
          <w:szCs w:val="24"/>
        </w:rPr>
        <w:t>evaluations.</w:t>
      </w:r>
    </w:p>
    <w:p w14:paraId="23D88D38" w14:textId="501A1A8B" w:rsidR="00226BEF" w:rsidRDefault="00226BEF" w:rsidP="00B83F28">
      <w:pPr>
        <w:pStyle w:val="ListParagraph"/>
        <w:numPr>
          <w:ilvl w:val="1"/>
          <w:numId w:val="1"/>
        </w:numPr>
        <w:spacing w:line="360" w:lineRule="auto"/>
        <w:ind w:left="426"/>
        <w:rPr>
          <w:rFonts w:cs="Arial"/>
          <w:b/>
          <w:bCs/>
          <w:szCs w:val="24"/>
        </w:rPr>
      </w:pPr>
      <w:r w:rsidRPr="00B83F28">
        <w:rPr>
          <w:rFonts w:cs="Arial"/>
          <w:b/>
          <w:bCs/>
          <w:szCs w:val="24"/>
        </w:rPr>
        <w:lastRenderedPageBreak/>
        <w:t xml:space="preserve">Justification on the selected Data Science &amp; Analytics </w:t>
      </w:r>
      <w:r w:rsidR="00621DE5" w:rsidRPr="00B83F28">
        <w:rPr>
          <w:rFonts w:cs="Arial"/>
          <w:b/>
          <w:bCs/>
          <w:szCs w:val="24"/>
        </w:rPr>
        <w:t>Technique</w:t>
      </w:r>
    </w:p>
    <w:p w14:paraId="1479176C" w14:textId="484002B4" w:rsidR="003811CA" w:rsidRDefault="00723CE2" w:rsidP="006B0081">
      <w:pPr>
        <w:spacing w:line="360" w:lineRule="auto"/>
        <w:ind w:left="-6" w:firstLine="432"/>
        <w:jc w:val="both"/>
        <w:rPr>
          <w:rFonts w:cs="Arial"/>
          <w:szCs w:val="24"/>
        </w:rPr>
      </w:pPr>
      <w:r>
        <w:rPr>
          <w:rFonts w:cs="Arial"/>
          <w:szCs w:val="24"/>
        </w:rPr>
        <w:t xml:space="preserve">It is important to </w:t>
      </w:r>
      <w:r w:rsidR="006E3CE1">
        <w:rPr>
          <w:rFonts w:cs="Arial"/>
          <w:szCs w:val="24"/>
        </w:rPr>
        <w:t xml:space="preserve">test and model AFP time series using both statistical and machine learning techniques. </w:t>
      </w:r>
      <w:r w:rsidR="0081450D">
        <w:rPr>
          <w:rFonts w:cs="Arial"/>
          <w:szCs w:val="24"/>
        </w:rPr>
        <w:t xml:space="preserve">This is because </w:t>
      </w:r>
      <w:r w:rsidR="00D54E23">
        <w:rPr>
          <w:rFonts w:cs="Arial"/>
          <w:szCs w:val="24"/>
        </w:rPr>
        <w:t xml:space="preserve">previously, </w:t>
      </w:r>
      <w:r w:rsidR="0081450D">
        <w:rPr>
          <w:rFonts w:cs="Arial"/>
          <w:szCs w:val="24"/>
        </w:rPr>
        <w:t xml:space="preserve">statistical technique was proven to </w:t>
      </w:r>
      <w:r w:rsidR="003310A3">
        <w:rPr>
          <w:rFonts w:cs="Arial"/>
          <w:szCs w:val="24"/>
        </w:rPr>
        <w:t xml:space="preserve">be </w:t>
      </w:r>
      <w:r w:rsidR="0081450D">
        <w:rPr>
          <w:rFonts w:cs="Arial"/>
          <w:szCs w:val="24"/>
        </w:rPr>
        <w:t xml:space="preserve">much reliable for TSAF </w:t>
      </w:r>
      <w:r w:rsidR="003310A3">
        <w:rPr>
          <w:rFonts w:cs="Arial"/>
          <w:szCs w:val="24"/>
        </w:rPr>
        <w:t xml:space="preserve">compared to machine learning technique </w:t>
      </w:r>
      <w:r w:rsidR="00D2669F">
        <w:rPr>
          <w:rFonts w:cs="Arial"/>
          <w:szCs w:val="24"/>
        </w:rPr>
        <w:t xml:space="preserve">(Makridakis </w:t>
      </w:r>
      <w:r w:rsidR="00D2669F" w:rsidRPr="00C729B2">
        <w:rPr>
          <w:rFonts w:cs="Arial"/>
          <w:i/>
          <w:iCs/>
          <w:szCs w:val="24"/>
        </w:rPr>
        <w:t>et al</w:t>
      </w:r>
      <w:r w:rsidR="00D2669F">
        <w:rPr>
          <w:rFonts w:cs="Arial"/>
          <w:szCs w:val="24"/>
        </w:rPr>
        <w:t>., 2018). However,</w:t>
      </w:r>
      <w:r w:rsidR="00BA0D69">
        <w:rPr>
          <w:rFonts w:cs="Arial"/>
          <w:szCs w:val="24"/>
        </w:rPr>
        <w:t xml:space="preserve"> since there</w:t>
      </w:r>
      <w:r w:rsidR="00832B6D">
        <w:rPr>
          <w:rFonts w:cs="Arial"/>
          <w:szCs w:val="24"/>
        </w:rPr>
        <w:t xml:space="preserve"> </w:t>
      </w:r>
      <w:r w:rsidR="00BA0D69">
        <w:rPr>
          <w:rFonts w:cs="Arial"/>
          <w:szCs w:val="24"/>
        </w:rPr>
        <w:t xml:space="preserve">was </w:t>
      </w:r>
      <w:r w:rsidR="00832B6D">
        <w:rPr>
          <w:rFonts w:cs="Arial"/>
          <w:szCs w:val="24"/>
        </w:rPr>
        <w:t xml:space="preserve">no study had been </w:t>
      </w:r>
      <w:r w:rsidR="00BA0D69">
        <w:rPr>
          <w:rFonts w:cs="Arial"/>
          <w:szCs w:val="24"/>
        </w:rPr>
        <w:t xml:space="preserve">done on </w:t>
      </w:r>
      <w:r w:rsidR="00832B6D">
        <w:rPr>
          <w:rFonts w:cs="Arial"/>
          <w:szCs w:val="24"/>
        </w:rPr>
        <w:t xml:space="preserve">Malaysian </w:t>
      </w:r>
      <w:r w:rsidR="00BA0D69">
        <w:rPr>
          <w:rFonts w:cs="Arial"/>
          <w:szCs w:val="24"/>
        </w:rPr>
        <w:t>AFP</w:t>
      </w:r>
      <w:r w:rsidR="00DE58D8">
        <w:rPr>
          <w:rFonts w:cs="Arial"/>
          <w:szCs w:val="24"/>
        </w:rPr>
        <w:t xml:space="preserve"> time series, it is still unknown</w:t>
      </w:r>
      <w:r w:rsidR="00BA0D69">
        <w:rPr>
          <w:rFonts w:cs="Arial"/>
          <w:szCs w:val="24"/>
        </w:rPr>
        <w:t xml:space="preserve"> </w:t>
      </w:r>
      <w:r w:rsidR="00C7694B">
        <w:rPr>
          <w:rFonts w:cs="Arial"/>
          <w:szCs w:val="24"/>
        </w:rPr>
        <w:t xml:space="preserve">whether statistics or machine learning would perform better </w:t>
      </w:r>
      <w:r w:rsidR="001F728C">
        <w:rPr>
          <w:rFonts w:cs="Arial"/>
          <w:szCs w:val="24"/>
        </w:rPr>
        <w:t>particularly in</w:t>
      </w:r>
      <w:r w:rsidR="00D54E23">
        <w:rPr>
          <w:rFonts w:cs="Arial"/>
          <w:szCs w:val="24"/>
        </w:rPr>
        <w:t xml:space="preserve"> agricultur</w:t>
      </w:r>
      <w:r w:rsidR="001F728C">
        <w:rPr>
          <w:rFonts w:cs="Arial"/>
          <w:szCs w:val="24"/>
        </w:rPr>
        <w:t>e</w:t>
      </w:r>
      <w:r w:rsidR="00D54E23">
        <w:rPr>
          <w:rFonts w:cs="Arial"/>
          <w:szCs w:val="24"/>
        </w:rPr>
        <w:t xml:space="preserve"> domai</w:t>
      </w:r>
      <w:r w:rsidR="001F728C">
        <w:rPr>
          <w:rFonts w:cs="Arial"/>
          <w:szCs w:val="24"/>
        </w:rPr>
        <w:t>n</w:t>
      </w:r>
      <w:r w:rsidR="00D54E23">
        <w:rPr>
          <w:rFonts w:cs="Arial"/>
          <w:szCs w:val="24"/>
        </w:rPr>
        <w:t>.</w:t>
      </w:r>
      <w:r w:rsidR="001F728C">
        <w:rPr>
          <w:rFonts w:cs="Arial"/>
          <w:szCs w:val="24"/>
        </w:rPr>
        <w:t xml:space="preserve"> </w:t>
      </w:r>
      <w:r w:rsidR="00945F06">
        <w:rPr>
          <w:rFonts w:cs="Arial"/>
          <w:szCs w:val="24"/>
        </w:rPr>
        <w:t xml:space="preserve">For statistical technique, ARIMA was </w:t>
      </w:r>
      <w:r w:rsidR="007242D6">
        <w:rPr>
          <w:rFonts w:cs="Arial"/>
          <w:szCs w:val="24"/>
        </w:rPr>
        <w:t xml:space="preserve">selected to be used in this project as it </w:t>
      </w:r>
      <w:r w:rsidR="007A1711">
        <w:rPr>
          <w:rFonts w:cs="Arial"/>
          <w:szCs w:val="24"/>
        </w:rPr>
        <w:t>is having</w:t>
      </w:r>
      <w:r w:rsidR="007242D6">
        <w:rPr>
          <w:rFonts w:cs="Arial"/>
          <w:szCs w:val="24"/>
        </w:rPr>
        <w:t xml:space="preserve"> the least error </w:t>
      </w:r>
      <w:r w:rsidR="00B80B77">
        <w:rPr>
          <w:rFonts w:cs="Arial"/>
          <w:szCs w:val="24"/>
        </w:rPr>
        <w:t xml:space="preserve">statistical </w:t>
      </w:r>
      <w:r w:rsidR="007242D6">
        <w:rPr>
          <w:rFonts w:cs="Arial"/>
          <w:szCs w:val="24"/>
        </w:rPr>
        <w:t xml:space="preserve">models </w:t>
      </w:r>
      <w:r w:rsidR="005D6849">
        <w:rPr>
          <w:rFonts w:cs="Arial"/>
          <w:szCs w:val="24"/>
        </w:rPr>
        <w:t>and robust against overfitting issues faced by other statistical models</w:t>
      </w:r>
      <w:r w:rsidR="007A1711">
        <w:rPr>
          <w:rFonts w:cs="Arial"/>
          <w:szCs w:val="24"/>
        </w:rPr>
        <w:t xml:space="preserve"> </w:t>
      </w:r>
      <w:r w:rsidR="002E1AF8">
        <w:rPr>
          <w:rFonts w:cs="Arial"/>
          <w:szCs w:val="24"/>
        </w:rPr>
        <w:t>(</w:t>
      </w:r>
      <w:r w:rsidR="007A1711">
        <w:rPr>
          <w:rFonts w:cs="Arial"/>
          <w:szCs w:val="24"/>
        </w:rPr>
        <w:t xml:space="preserve">Makridakis </w:t>
      </w:r>
      <w:r w:rsidR="007A1711" w:rsidRPr="00C729B2">
        <w:rPr>
          <w:rFonts w:cs="Arial"/>
          <w:i/>
          <w:iCs/>
          <w:szCs w:val="24"/>
        </w:rPr>
        <w:t>et al</w:t>
      </w:r>
      <w:r w:rsidR="007A1711">
        <w:rPr>
          <w:rFonts w:cs="Arial"/>
          <w:szCs w:val="24"/>
        </w:rPr>
        <w:t>., 2018</w:t>
      </w:r>
      <w:r w:rsidR="002E1AF8">
        <w:rPr>
          <w:rFonts w:cs="Arial"/>
          <w:szCs w:val="24"/>
        </w:rPr>
        <w:t>)</w:t>
      </w:r>
      <w:r w:rsidR="005D6849">
        <w:rPr>
          <w:rFonts w:cs="Arial"/>
          <w:szCs w:val="24"/>
        </w:rPr>
        <w:t>.</w:t>
      </w:r>
      <w:r w:rsidR="002E1AF8">
        <w:rPr>
          <w:rFonts w:cs="Arial"/>
          <w:szCs w:val="24"/>
        </w:rPr>
        <w:t xml:space="preserve"> Meanwhile for machine learning technique, </w:t>
      </w:r>
      <w:r w:rsidR="00E818D9">
        <w:rPr>
          <w:rFonts w:cs="Arial"/>
          <w:szCs w:val="24"/>
        </w:rPr>
        <w:t xml:space="preserve">Neural Network </w:t>
      </w:r>
      <w:r w:rsidR="002A1686">
        <w:rPr>
          <w:rFonts w:cs="Arial"/>
          <w:szCs w:val="24"/>
        </w:rPr>
        <w:t xml:space="preserve">algorithm </w:t>
      </w:r>
      <w:r w:rsidR="00E818D9">
        <w:rPr>
          <w:rFonts w:cs="Arial"/>
          <w:szCs w:val="24"/>
        </w:rPr>
        <w:t xml:space="preserve">was chosen to be </w:t>
      </w:r>
      <w:r w:rsidR="002A1686">
        <w:rPr>
          <w:rFonts w:cs="Arial"/>
          <w:szCs w:val="24"/>
        </w:rPr>
        <w:t xml:space="preserve">modelled </w:t>
      </w:r>
      <w:r w:rsidR="009B1B39">
        <w:rPr>
          <w:rFonts w:cs="Arial"/>
          <w:szCs w:val="24"/>
        </w:rPr>
        <w:t xml:space="preserve">also </w:t>
      </w:r>
      <w:r w:rsidR="00053F17">
        <w:rPr>
          <w:rFonts w:cs="Arial"/>
          <w:szCs w:val="24"/>
        </w:rPr>
        <w:t xml:space="preserve">due to </w:t>
      </w:r>
      <w:r w:rsidR="00C823A9">
        <w:rPr>
          <w:rFonts w:cs="Arial"/>
          <w:szCs w:val="24"/>
        </w:rPr>
        <w:t xml:space="preserve">its </w:t>
      </w:r>
      <w:r w:rsidR="00E57774">
        <w:rPr>
          <w:rFonts w:cs="Arial"/>
          <w:szCs w:val="24"/>
        </w:rPr>
        <w:t xml:space="preserve">resistance against </w:t>
      </w:r>
      <w:r w:rsidR="009B1B39">
        <w:rPr>
          <w:rFonts w:cs="Arial"/>
          <w:szCs w:val="24"/>
        </w:rPr>
        <w:t xml:space="preserve">overfitting issue suffered </w:t>
      </w:r>
      <w:r w:rsidR="0004798F">
        <w:rPr>
          <w:rFonts w:cs="Arial"/>
          <w:szCs w:val="24"/>
        </w:rPr>
        <w:t xml:space="preserve">by other algorithms (Makridakis </w:t>
      </w:r>
      <w:r w:rsidR="0004798F" w:rsidRPr="00C729B2">
        <w:rPr>
          <w:rFonts w:cs="Arial"/>
          <w:i/>
          <w:iCs/>
          <w:szCs w:val="24"/>
        </w:rPr>
        <w:t>et al</w:t>
      </w:r>
      <w:r w:rsidR="0004798F">
        <w:rPr>
          <w:rFonts w:cs="Arial"/>
          <w:szCs w:val="24"/>
        </w:rPr>
        <w:t xml:space="preserve">., 2018). </w:t>
      </w:r>
      <w:r w:rsidR="004B1B09">
        <w:rPr>
          <w:rFonts w:cs="Arial"/>
          <w:szCs w:val="24"/>
        </w:rPr>
        <w:t xml:space="preserve">Hence, it is justified that ARIMA and Neural Network </w:t>
      </w:r>
      <w:r w:rsidR="00A50FDC">
        <w:rPr>
          <w:rFonts w:cs="Arial"/>
          <w:szCs w:val="24"/>
        </w:rPr>
        <w:t xml:space="preserve">algorithms will be selected in this project due to their </w:t>
      </w:r>
      <w:r w:rsidR="006225A7">
        <w:rPr>
          <w:rFonts w:cs="Arial"/>
          <w:szCs w:val="24"/>
        </w:rPr>
        <w:t>robustness against overfitting.</w:t>
      </w:r>
      <w:r w:rsidR="00A50FDC">
        <w:rPr>
          <w:rFonts w:cs="Arial"/>
          <w:szCs w:val="24"/>
        </w:rPr>
        <w:t xml:space="preserve"> </w:t>
      </w:r>
    </w:p>
    <w:p w14:paraId="1116DA59" w14:textId="77777777" w:rsidR="006E3CE1" w:rsidRPr="00723CE2" w:rsidRDefault="006E3CE1" w:rsidP="006225A7">
      <w:pPr>
        <w:spacing w:after="0" w:line="360" w:lineRule="auto"/>
        <w:jc w:val="both"/>
        <w:rPr>
          <w:rFonts w:cs="Arial"/>
          <w:szCs w:val="24"/>
        </w:rPr>
      </w:pPr>
    </w:p>
    <w:p w14:paraId="45AE5C0F" w14:textId="14EA6D80" w:rsidR="00226BEF" w:rsidRDefault="00226BEF" w:rsidP="00B83F28">
      <w:pPr>
        <w:pStyle w:val="ListParagraph"/>
        <w:numPr>
          <w:ilvl w:val="1"/>
          <w:numId w:val="1"/>
        </w:numPr>
        <w:spacing w:line="360" w:lineRule="auto"/>
        <w:ind w:left="426"/>
        <w:rPr>
          <w:rFonts w:cs="Arial"/>
          <w:b/>
          <w:bCs/>
          <w:szCs w:val="24"/>
        </w:rPr>
      </w:pPr>
      <w:r w:rsidRPr="00B83F28">
        <w:rPr>
          <w:rFonts w:cs="Arial"/>
          <w:b/>
          <w:bCs/>
          <w:szCs w:val="24"/>
        </w:rPr>
        <w:t>Justification on the selected analytical tool</w:t>
      </w:r>
    </w:p>
    <w:p w14:paraId="5AE2A494" w14:textId="72AEAE0E" w:rsidR="00AE1A82" w:rsidRDefault="006F0DB7" w:rsidP="00110000">
      <w:pPr>
        <w:spacing w:line="360" w:lineRule="auto"/>
        <w:ind w:left="-6" w:firstLine="432"/>
        <w:jc w:val="both"/>
        <w:rPr>
          <w:rFonts w:cs="Arial"/>
          <w:szCs w:val="24"/>
        </w:rPr>
      </w:pPr>
      <w:r>
        <w:rPr>
          <w:rFonts w:cs="Arial"/>
          <w:szCs w:val="24"/>
        </w:rPr>
        <w:t xml:space="preserve">Despite of </w:t>
      </w:r>
      <w:r w:rsidR="00C245CD">
        <w:rPr>
          <w:rFonts w:cs="Arial"/>
          <w:szCs w:val="24"/>
        </w:rPr>
        <w:t>having of abundant analytical tools online,</w:t>
      </w:r>
      <w:r w:rsidR="00BD5B44">
        <w:rPr>
          <w:rFonts w:cs="Arial"/>
          <w:szCs w:val="24"/>
        </w:rPr>
        <w:t xml:space="preserve"> </w:t>
      </w:r>
      <w:r w:rsidR="00056161">
        <w:rPr>
          <w:rFonts w:cs="Arial"/>
          <w:szCs w:val="24"/>
        </w:rPr>
        <w:t xml:space="preserve">RapidMiner </w:t>
      </w:r>
      <w:r w:rsidR="00AE1A82">
        <w:rPr>
          <w:rFonts w:cs="Arial"/>
          <w:szCs w:val="24"/>
        </w:rPr>
        <w:t>software</w:t>
      </w:r>
      <w:r w:rsidR="00B25782">
        <w:rPr>
          <w:rFonts w:cs="Arial"/>
          <w:szCs w:val="24"/>
        </w:rPr>
        <w:t xml:space="preserve"> integrated with Python language will be selected</w:t>
      </w:r>
      <w:r w:rsidR="00D16531">
        <w:rPr>
          <w:rFonts w:cs="Arial"/>
          <w:szCs w:val="24"/>
        </w:rPr>
        <w:t xml:space="preserve"> in this project. </w:t>
      </w:r>
      <w:r w:rsidR="00D64304">
        <w:rPr>
          <w:rFonts w:cs="Arial"/>
          <w:szCs w:val="24"/>
        </w:rPr>
        <w:t xml:space="preserve">User-interface of RapidMiner plus with </w:t>
      </w:r>
      <w:r w:rsidR="000278AE">
        <w:rPr>
          <w:rFonts w:cs="Arial"/>
          <w:szCs w:val="24"/>
        </w:rPr>
        <w:t>universality of Python</w:t>
      </w:r>
      <w:r w:rsidR="00826BE8">
        <w:rPr>
          <w:rFonts w:cs="Arial"/>
          <w:szCs w:val="24"/>
        </w:rPr>
        <w:t xml:space="preserve"> will be combined together to provide </w:t>
      </w:r>
      <w:r w:rsidR="00C65585">
        <w:rPr>
          <w:rFonts w:cs="Arial"/>
          <w:szCs w:val="24"/>
        </w:rPr>
        <w:t>rapid</w:t>
      </w:r>
      <w:r w:rsidR="00576959">
        <w:rPr>
          <w:rFonts w:cs="Arial"/>
          <w:szCs w:val="24"/>
        </w:rPr>
        <w:t xml:space="preserve"> effective </w:t>
      </w:r>
      <w:r w:rsidR="00D34E93">
        <w:rPr>
          <w:rFonts w:cs="Arial"/>
          <w:szCs w:val="24"/>
        </w:rPr>
        <w:t xml:space="preserve">insights and </w:t>
      </w:r>
      <w:r w:rsidR="00F12635">
        <w:rPr>
          <w:rFonts w:cs="Arial"/>
          <w:szCs w:val="24"/>
        </w:rPr>
        <w:t xml:space="preserve">AFP </w:t>
      </w:r>
      <w:r w:rsidR="00D34E93">
        <w:rPr>
          <w:rFonts w:cs="Arial"/>
          <w:szCs w:val="24"/>
        </w:rPr>
        <w:t>predictions</w:t>
      </w:r>
      <w:r w:rsidR="00F12635">
        <w:rPr>
          <w:rFonts w:cs="Arial"/>
          <w:szCs w:val="24"/>
        </w:rPr>
        <w:t xml:space="preserve">. </w:t>
      </w:r>
      <w:r w:rsidR="003640EC">
        <w:rPr>
          <w:rFonts w:cs="Arial"/>
          <w:szCs w:val="24"/>
        </w:rPr>
        <w:t xml:space="preserve">Even though </w:t>
      </w:r>
      <w:r w:rsidR="00403040">
        <w:rPr>
          <w:rFonts w:cs="Arial"/>
          <w:szCs w:val="24"/>
        </w:rPr>
        <w:t xml:space="preserve">open source RapidMiner has limitations of only 10,000 </w:t>
      </w:r>
      <w:r w:rsidR="006D1FD7">
        <w:rPr>
          <w:rFonts w:cs="Arial"/>
          <w:szCs w:val="24"/>
        </w:rPr>
        <w:t>data instances</w:t>
      </w:r>
      <w:r w:rsidR="00C46621">
        <w:rPr>
          <w:rFonts w:cs="Arial"/>
          <w:szCs w:val="24"/>
        </w:rPr>
        <w:t xml:space="preserve"> can be used for processing, however, in this project, </w:t>
      </w:r>
      <w:r w:rsidR="00120EFE">
        <w:rPr>
          <w:rFonts w:cs="Arial"/>
          <w:szCs w:val="24"/>
        </w:rPr>
        <w:t xml:space="preserve">RapidMiner </w:t>
      </w:r>
      <w:r w:rsidR="00465987">
        <w:rPr>
          <w:rFonts w:cs="Arial"/>
          <w:szCs w:val="24"/>
        </w:rPr>
        <w:t xml:space="preserve">Educational Edition will be </w:t>
      </w:r>
      <w:r w:rsidR="001A5EC3">
        <w:rPr>
          <w:rFonts w:cs="Arial"/>
          <w:szCs w:val="24"/>
        </w:rPr>
        <w:t>utilised enabling for full functio</w:t>
      </w:r>
      <w:r w:rsidR="00C0004A">
        <w:rPr>
          <w:rFonts w:cs="Arial"/>
          <w:szCs w:val="24"/>
        </w:rPr>
        <w:t xml:space="preserve">nality of </w:t>
      </w:r>
      <w:r w:rsidR="00055234">
        <w:rPr>
          <w:rFonts w:cs="Arial"/>
          <w:szCs w:val="24"/>
        </w:rPr>
        <w:t xml:space="preserve">features for data science tasks particularly </w:t>
      </w:r>
      <w:r w:rsidR="00784EE9">
        <w:rPr>
          <w:rFonts w:cs="Arial"/>
          <w:szCs w:val="24"/>
        </w:rPr>
        <w:t>for TSAF</w:t>
      </w:r>
      <w:r w:rsidR="00F42BF2">
        <w:rPr>
          <w:rFonts w:cs="Arial"/>
          <w:szCs w:val="24"/>
        </w:rPr>
        <w:t xml:space="preserve"> (RapidMiner, 2020)</w:t>
      </w:r>
      <w:r w:rsidR="00784EE9">
        <w:rPr>
          <w:rFonts w:cs="Arial"/>
          <w:szCs w:val="24"/>
        </w:rPr>
        <w:t xml:space="preserve">. </w:t>
      </w:r>
      <w:r w:rsidR="00B16D70">
        <w:rPr>
          <w:rFonts w:cs="Arial"/>
          <w:szCs w:val="24"/>
        </w:rPr>
        <w:t>Moreover</w:t>
      </w:r>
      <w:r w:rsidR="00224663">
        <w:rPr>
          <w:rFonts w:cs="Arial"/>
          <w:szCs w:val="24"/>
        </w:rPr>
        <w:t>, e</w:t>
      </w:r>
      <w:r w:rsidR="001526F3">
        <w:rPr>
          <w:rFonts w:cs="Arial"/>
          <w:szCs w:val="24"/>
        </w:rPr>
        <w:t>xtensions required for TSAF</w:t>
      </w:r>
      <w:r w:rsidR="00D65AAD">
        <w:rPr>
          <w:rFonts w:cs="Arial"/>
          <w:szCs w:val="24"/>
        </w:rPr>
        <w:t xml:space="preserve"> in RapidMiner such as </w:t>
      </w:r>
      <w:r w:rsidR="00DB6AD1">
        <w:rPr>
          <w:rFonts w:cs="Arial"/>
          <w:szCs w:val="24"/>
        </w:rPr>
        <w:t>“Time Series</w:t>
      </w:r>
      <w:r w:rsidR="00D02D58">
        <w:rPr>
          <w:rFonts w:cs="Arial"/>
          <w:szCs w:val="24"/>
        </w:rPr>
        <w:t xml:space="preserve"> version 0.2.2</w:t>
      </w:r>
      <w:r w:rsidR="00DB6AD1">
        <w:rPr>
          <w:rFonts w:cs="Arial"/>
          <w:szCs w:val="24"/>
        </w:rPr>
        <w:t xml:space="preserve">” </w:t>
      </w:r>
      <w:r w:rsidR="00D65AAD">
        <w:rPr>
          <w:rFonts w:cs="Arial"/>
          <w:szCs w:val="24"/>
        </w:rPr>
        <w:t>will be installed</w:t>
      </w:r>
      <w:r w:rsidR="00B16D70">
        <w:rPr>
          <w:rFonts w:cs="Arial"/>
          <w:szCs w:val="24"/>
        </w:rPr>
        <w:t xml:space="preserve">. Meanwhile in Python, </w:t>
      </w:r>
      <w:r w:rsidR="00530BC6">
        <w:rPr>
          <w:rFonts w:cs="Arial"/>
          <w:szCs w:val="24"/>
        </w:rPr>
        <w:t>“Numpy”, “</w:t>
      </w:r>
      <w:r w:rsidR="004121CA">
        <w:rPr>
          <w:rFonts w:cs="Arial"/>
          <w:szCs w:val="24"/>
        </w:rPr>
        <w:t>Pandas”, “Scikit Learn”, “</w:t>
      </w:r>
      <w:r w:rsidR="00AC62D9">
        <w:rPr>
          <w:rFonts w:cs="Arial"/>
          <w:szCs w:val="24"/>
        </w:rPr>
        <w:t>Neuralnet</w:t>
      </w:r>
      <w:r w:rsidR="004121CA">
        <w:rPr>
          <w:rFonts w:cs="Arial"/>
          <w:szCs w:val="24"/>
        </w:rPr>
        <w:t>”, “Matplotlib”</w:t>
      </w:r>
      <w:r w:rsidR="00177B5F">
        <w:rPr>
          <w:rFonts w:cs="Arial"/>
          <w:szCs w:val="24"/>
        </w:rPr>
        <w:t>, and “Datetime”</w:t>
      </w:r>
      <w:r w:rsidR="00591208">
        <w:rPr>
          <w:rFonts w:cs="Arial"/>
          <w:szCs w:val="24"/>
        </w:rPr>
        <w:t xml:space="preserve"> libraries will be installed</w:t>
      </w:r>
      <w:r w:rsidR="008322D6">
        <w:rPr>
          <w:rFonts w:cs="Arial"/>
          <w:szCs w:val="24"/>
        </w:rPr>
        <w:t xml:space="preserve"> for data </w:t>
      </w:r>
      <w:r w:rsidR="009D5846">
        <w:rPr>
          <w:rFonts w:cs="Arial"/>
          <w:szCs w:val="24"/>
        </w:rPr>
        <w:t xml:space="preserve">management, </w:t>
      </w:r>
      <w:r w:rsidR="000812FD">
        <w:rPr>
          <w:rFonts w:cs="Arial"/>
          <w:szCs w:val="24"/>
        </w:rPr>
        <w:t xml:space="preserve">and </w:t>
      </w:r>
      <w:r w:rsidR="002754B9">
        <w:rPr>
          <w:rFonts w:cs="Arial"/>
          <w:szCs w:val="24"/>
        </w:rPr>
        <w:t xml:space="preserve">difficult time series modelling where RapidMiner could not </w:t>
      </w:r>
      <w:r w:rsidR="008C197B">
        <w:rPr>
          <w:rFonts w:cs="Arial"/>
          <w:szCs w:val="24"/>
        </w:rPr>
        <w:t>perform</w:t>
      </w:r>
      <w:r w:rsidR="009D5846">
        <w:rPr>
          <w:rFonts w:cs="Arial"/>
          <w:szCs w:val="24"/>
        </w:rPr>
        <w:t xml:space="preserve"> </w:t>
      </w:r>
      <w:r w:rsidR="005A3298">
        <w:rPr>
          <w:rFonts w:cs="Arial"/>
          <w:szCs w:val="24"/>
        </w:rPr>
        <w:t xml:space="preserve">(Vanitha </w:t>
      </w:r>
      <w:r w:rsidR="005A3298">
        <w:rPr>
          <w:rFonts w:cs="Arial"/>
          <w:i/>
          <w:iCs/>
          <w:szCs w:val="24"/>
        </w:rPr>
        <w:t>et al.</w:t>
      </w:r>
      <w:r w:rsidR="005A3298">
        <w:rPr>
          <w:rFonts w:cs="Arial"/>
          <w:szCs w:val="24"/>
        </w:rPr>
        <w:t>, 2019)</w:t>
      </w:r>
      <w:r w:rsidR="002754B9">
        <w:rPr>
          <w:rFonts w:cs="Arial"/>
          <w:szCs w:val="24"/>
        </w:rPr>
        <w:t>.</w:t>
      </w:r>
    </w:p>
    <w:p w14:paraId="325841BA" w14:textId="77777777" w:rsidR="00110000" w:rsidRPr="006F0DB7" w:rsidRDefault="00110000" w:rsidP="00110000">
      <w:pPr>
        <w:spacing w:after="0" w:line="360" w:lineRule="auto"/>
        <w:ind w:left="-6" w:firstLine="432"/>
        <w:jc w:val="both"/>
        <w:rPr>
          <w:rFonts w:cs="Arial"/>
          <w:szCs w:val="24"/>
        </w:rPr>
      </w:pPr>
    </w:p>
    <w:p w14:paraId="4D0E8690" w14:textId="2D452A98" w:rsidR="00226BEF" w:rsidRDefault="00226BEF" w:rsidP="00B83F28">
      <w:pPr>
        <w:pStyle w:val="ListParagraph"/>
        <w:numPr>
          <w:ilvl w:val="1"/>
          <w:numId w:val="1"/>
        </w:numPr>
        <w:spacing w:line="360" w:lineRule="auto"/>
        <w:ind w:left="426"/>
        <w:rPr>
          <w:rFonts w:cs="Arial"/>
          <w:b/>
          <w:bCs/>
          <w:szCs w:val="24"/>
        </w:rPr>
      </w:pPr>
      <w:r w:rsidRPr="00B83F28">
        <w:rPr>
          <w:rFonts w:cs="Arial"/>
          <w:b/>
          <w:bCs/>
          <w:szCs w:val="24"/>
        </w:rPr>
        <w:t>Steps you performed to address the problem</w:t>
      </w:r>
    </w:p>
    <w:p w14:paraId="517FD5CB" w14:textId="39F5F96E" w:rsidR="00110000" w:rsidRPr="00110000" w:rsidRDefault="00EE7404" w:rsidP="00B23FFA">
      <w:pPr>
        <w:spacing w:line="360" w:lineRule="auto"/>
        <w:ind w:left="-6" w:firstLine="432"/>
        <w:jc w:val="both"/>
        <w:rPr>
          <w:rFonts w:cs="Arial"/>
          <w:szCs w:val="24"/>
        </w:rPr>
      </w:pPr>
      <w:r>
        <w:rPr>
          <w:rFonts w:cs="Arial"/>
          <w:szCs w:val="24"/>
        </w:rPr>
        <w:t>A</w:t>
      </w:r>
      <w:r w:rsidR="00517A93">
        <w:rPr>
          <w:rFonts w:cs="Arial"/>
          <w:szCs w:val="24"/>
        </w:rPr>
        <w:t xml:space="preserve">s a consultant, </w:t>
      </w:r>
      <w:r w:rsidR="00BB4736">
        <w:rPr>
          <w:rFonts w:cs="Arial"/>
          <w:szCs w:val="24"/>
        </w:rPr>
        <w:t>the problem w</w:t>
      </w:r>
      <w:r w:rsidR="00FC6964">
        <w:rPr>
          <w:rFonts w:cs="Arial"/>
          <w:szCs w:val="24"/>
        </w:rPr>
        <w:t>ill be</w:t>
      </w:r>
      <w:r w:rsidR="00BB4736">
        <w:rPr>
          <w:rFonts w:cs="Arial"/>
          <w:szCs w:val="24"/>
        </w:rPr>
        <w:t xml:space="preserve"> understood </w:t>
      </w:r>
      <w:r w:rsidR="00FA1758">
        <w:rPr>
          <w:rFonts w:cs="Arial"/>
          <w:szCs w:val="24"/>
        </w:rPr>
        <w:t>from</w:t>
      </w:r>
      <w:r w:rsidR="00517A93">
        <w:rPr>
          <w:rFonts w:cs="Arial"/>
          <w:szCs w:val="24"/>
        </w:rPr>
        <w:t xml:space="preserve"> </w:t>
      </w:r>
      <w:r w:rsidR="00090517">
        <w:rPr>
          <w:rFonts w:cs="Arial"/>
          <w:szCs w:val="24"/>
        </w:rPr>
        <w:t xml:space="preserve">an online interview with the </w:t>
      </w:r>
      <w:r w:rsidR="00517A93">
        <w:rPr>
          <w:rFonts w:cs="Arial"/>
          <w:szCs w:val="24"/>
        </w:rPr>
        <w:t>client</w:t>
      </w:r>
      <w:r w:rsidR="00871021">
        <w:rPr>
          <w:rFonts w:cs="Arial"/>
          <w:szCs w:val="24"/>
        </w:rPr>
        <w:t xml:space="preserve">. Then, </w:t>
      </w:r>
      <w:r w:rsidR="00844992">
        <w:rPr>
          <w:rFonts w:cs="Arial"/>
          <w:szCs w:val="24"/>
        </w:rPr>
        <w:t>the problem w</w:t>
      </w:r>
      <w:r w:rsidR="00473A7C">
        <w:rPr>
          <w:rFonts w:cs="Arial"/>
          <w:szCs w:val="24"/>
        </w:rPr>
        <w:t>ill be</w:t>
      </w:r>
      <w:r w:rsidR="00844992">
        <w:rPr>
          <w:rFonts w:cs="Arial"/>
          <w:szCs w:val="24"/>
        </w:rPr>
        <w:t xml:space="preserve"> </w:t>
      </w:r>
      <w:r w:rsidR="009D71A2">
        <w:rPr>
          <w:rFonts w:cs="Arial"/>
          <w:szCs w:val="24"/>
        </w:rPr>
        <w:t>researched in depth</w:t>
      </w:r>
      <w:r w:rsidR="0007303B">
        <w:rPr>
          <w:rFonts w:cs="Arial"/>
          <w:szCs w:val="24"/>
        </w:rPr>
        <w:t xml:space="preserve"> </w:t>
      </w:r>
      <w:r w:rsidR="00DD0D2A">
        <w:rPr>
          <w:rFonts w:cs="Arial"/>
          <w:szCs w:val="24"/>
        </w:rPr>
        <w:t xml:space="preserve">by going through literatures </w:t>
      </w:r>
      <w:r w:rsidR="00CD5B45">
        <w:rPr>
          <w:rFonts w:cs="Arial"/>
          <w:szCs w:val="24"/>
        </w:rPr>
        <w:t xml:space="preserve">to </w:t>
      </w:r>
      <w:r w:rsidR="000A2B09">
        <w:rPr>
          <w:rFonts w:cs="Arial"/>
          <w:szCs w:val="24"/>
        </w:rPr>
        <w:t>obtain</w:t>
      </w:r>
      <w:r w:rsidR="00AC1A4B">
        <w:rPr>
          <w:rFonts w:cs="Arial"/>
          <w:szCs w:val="24"/>
        </w:rPr>
        <w:t xml:space="preserve"> related</w:t>
      </w:r>
      <w:r w:rsidR="000A2B09">
        <w:rPr>
          <w:rFonts w:cs="Arial"/>
          <w:szCs w:val="24"/>
        </w:rPr>
        <w:t xml:space="preserve"> </w:t>
      </w:r>
      <w:r w:rsidR="00515535">
        <w:rPr>
          <w:rFonts w:cs="Arial"/>
          <w:szCs w:val="24"/>
        </w:rPr>
        <w:t>solutions proposed</w:t>
      </w:r>
      <w:r w:rsidR="003C76E4">
        <w:rPr>
          <w:rFonts w:cs="Arial"/>
          <w:szCs w:val="24"/>
        </w:rPr>
        <w:t>.</w:t>
      </w:r>
      <w:r w:rsidR="0076358B">
        <w:rPr>
          <w:rFonts w:cs="Arial"/>
          <w:szCs w:val="24"/>
        </w:rPr>
        <w:t xml:space="preserve"> </w:t>
      </w:r>
      <w:r w:rsidR="00703FA5">
        <w:rPr>
          <w:rFonts w:cs="Arial"/>
          <w:szCs w:val="24"/>
        </w:rPr>
        <w:t>I</w:t>
      </w:r>
      <w:r w:rsidR="00205316">
        <w:rPr>
          <w:rFonts w:cs="Arial"/>
          <w:szCs w:val="24"/>
        </w:rPr>
        <w:t xml:space="preserve">n order </w:t>
      </w:r>
      <w:r w:rsidR="00C9799F">
        <w:rPr>
          <w:rFonts w:cs="Arial"/>
          <w:szCs w:val="24"/>
        </w:rPr>
        <w:t>address the problem</w:t>
      </w:r>
      <w:r w:rsidR="00205316">
        <w:rPr>
          <w:rFonts w:cs="Arial"/>
          <w:szCs w:val="24"/>
        </w:rPr>
        <w:t xml:space="preserve">, </w:t>
      </w:r>
      <w:r w:rsidR="00270ECD">
        <w:rPr>
          <w:rFonts w:cs="Arial"/>
          <w:szCs w:val="24"/>
        </w:rPr>
        <w:t>a proper documentation w</w:t>
      </w:r>
      <w:r w:rsidR="00473A7C">
        <w:rPr>
          <w:rFonts w:cs="Arial"/>
          <w:szCs w:val="24"/>
        </w:rPr>
        <w:t>ill be</w:t>
      </w:r>
      <w:r w:rsidR="00270ECD">
        <w:rPr>
          <w:rFonts w:cs="Arial"/>
          <w:szCs w:val="24"/>
        </w:rPr>
        <w:t xml:space="preserve"> prepared afterwards and presented to client in the next meeting</w:t>
      </w:r>
      <w:r w:rsidR="00B42320">
        <w:rPr>
          <w:rFonts w:cs="Arial"/>
          <w:szCs w:val="24"/>
        </w:rPr>
        <w:t>.</w:t>
      </w:r>
    </w:p>
    <w:p w14:paraId="414D175B" w14:textId="79C22388" w:rsidR="00226BEF" w:rsidRDefault="00226BEF" w:rsidP="00B83F28">
      <w:pPr>
        <w:pStyle w:val="ListParagraph"/>
        <w:numPr>
          <w:ilvl w:val="1"/>
          <w:numId w:val="1"/>
        </w:numPr>
        <w:spacing w:line="360" w:lineRule="auto"/>
        <w:ind w:left="426"/>
        <w:rPr>
          <w:rFonts w:cs="Arial"/>
          <w:b/>
          <w:bCs/>
          <w:szCs w:val="24"/>
        </w:rPr>
      </w:pPr>
      <w:r w:rsidRPr="00B83F28">
        <w:rPr>
          <w:rFonts w:cs="Arial"/>
          <w:b/>
          <w:bCs/>
          <w:szCs w:val="24"/>
        </w:rPr>
        <w:lastRenderedPageBreak/>
        <w:t>Data source</w:t>
      </w:r>
    </w:p>
    <w:p w14:paraId="27DA2307" w14:textId="6A67B236" w:rsidR="00AB30AE" w:rsidRDefault="003337D4" w:rsidP="0072114C">
      <w:pPr>
        <w:spacing w:line="360" w:lineRule="auto"/>
        <w:ind w:left="-6" w:firstLine="432"/>
        <w:jc w:val="both"/>
        <w:rPr>
          <w:rFonts w:cs="Arial"/>
          <w:bCs/>
          <w:szCs w:val="24"/>
        </w:rPr>
      </w:pPr>
      <w:r>
        <w:rPr>
          <w:rFonts w:cs="Arial"/>
          <w:bCs/>
          <w:szCs w:val="24"/>
        </w:rPr>
        <w:t xml:space="preserve">AFP time series dataset will be </w:t>
      </w:r>
      <w:r w:rsidR="00EB7B32">
        <w:rPr>
          <w:rFonts w:cs="Arial"/>
          <w:bCs/>
          <w:szCs w:val="24"/>
        </w:rPr>
        <w:t xml:space="preserve">given privately </w:t>
      </w:r>
      <w:r w:rsidR="00473A7C">
        <w:rPr>
          <w:rFonts w:cs="Arial"/>
          <w:bCs/>
          <w:szCs w:val="24"/>
        </w:rPr>
        <w:t>after the online meeting with the client.</w:t>
      </w:r>
      <w:r w:rsidR="000E277D">
        <w:rPr>
          <w:rFonts w:cs="Arial"/>
          <w:bCs/>
          <w:szCs w:val="24"/>
        </w:rPr>
        <w:t xml:space="preserve"> The client stated that the dataset will be related to agricultural data </w:t>
      </w:r>
      <w:r w:rsidR="00562CE2">
        <w:rPr>
          <w:rFonts w:cs="Arial"/>
          <w:bCs/>
          <w:szCs w:val="24"/>
        </w:rPr>
        <w:t>provided by Ministry of Agriculture and Food Industries (MOA)</w:t>
      </w:r>
      <w:r w:rsidR="007E4B2B">
        <w:rPr>
          <w:rFonts w:cs="Arial"/>
          <w:bCs/>
          <w:szCs w:val="24"/>
        </w:rPr>
        <w:t xml:space="preserve">. </w:t>
      </w:r>
      <w:r w:rsidR="00C73AC5">
        <w:rPr>
          <w:rFonts w:cs="Arial"/>
          <w:bCs/>
          <w:szCs w:val="24"/>
        </w:rPr>
        <w:t>Non-Disclosure Agreement (NDA) will be signed to prevent data disclosure to the public.</w:t>
      </w:r>
      <w:r w:rsidR="00EB7B32">
        <w:rPr>
          <w:rFonts w:cs="Arial"/>
          <w:bCs/>
          <w:szCs w:val="24"/>
        </w:rPr>
        <w:t xml:space="preserve"> </w:t>
      </w:r>
    </w:p>
    <w:p w14:paraId="61B8ECFA" w14:textId="77777777" w:rsidR="0072114C" w:rsidRPr="00AB30AE" w:rsidRDefault="0072114C" w:rsidP="0072114C">
      <w:pPr>
        <w:spacing w:after="0" w:line="360" w:lineRule="auto"/>
        <w:ind w:left="-6" w:firstLine="432"/>
        <w:jc w:val="both"/>
        <w:rPr>
          <w:rFonts w:cs="Arial"/>
          <w:bCs/>
          <w:szCs w:val="24"/>
        </w:rPr>
      </w:pPr>
    </w:p>
    <w:p w14:paraId="11F18B05" w14:textId="2306BFDE" w:rsidR="00CD22E1" w:rsidRPr="00B83F28" w:rsidRDefault="00226BEF" w:rsidP="00B83F28">
      <w:pPr>
        <w:pStyle w:val="ListParagraph"/>
        <w:numPr>
          <w:ilvl w:val="1"/>
          <w:numId w:val="1"/>
        </w:numPr>
        <w:spacing w:line="360" w:lineRule="auto"/>
        <w:ind w:left="426"/>
        <w:rPr>
          <w:rFonts w:cs="Arial"/>
          <w:b/>
          <w:bCs/>
          <w:szCs w:val="24"/>
        </w:rPr>
      </w:pPr>
      <w:r w:rsidRPr="00B83F28">
        <w:rPr>
          <w:rFonts w:cs="Arial"/>
          <w:b/>
          <w:bCs/>
          <w:szCs w:val="24"/>
        </w:rPr>
        <w:t>Risk and issues of the project</w:t>
      </w:r>
    </w:p>
    <w:p w14:paraId="166BFC45" w14:textId="601362D0" w:rsidR="0031476E" w:rsidRDefault="00A74ED9" w:rsidP="0072114C">
      <w:pPr>
        <w:spacing w:line="360" w:lineRule="auto"/>
        <w:ind w:left="-6" w:firstLine="432"/>
        <w:jc w:val="both"/>
        <w:rPr>
          <w:rFonts w:cs="Arial"/>
          <w:szCs w:val="24"/>
        </w:rPr>
      </w:pPr>
      <w:r>
        <w:rPr>
          <w:rFonts w:cs="Arial"/>
          <w:szCs w:val="24"/>
        </w:rPr>
        <w:t>Since the project involves with</w:t>
      </w:r>
      <w:r w:rsidR="00767026">
        <w:rPr>
          <w:rFonts w:cs="Arial"/>
          <w:szCs w:val="24"/>
        </w:rPr>
        <w:t xml:space="preserve"> Government of Malaysia’s data, there are </w:t>
      </w:r>
      <w:r w:rsidR="00FC1254">
        <w:rPr>
          <w:rFonts w:cs="Arial"/>
          <w:szCs w:val="24"/>
        </w:rPr>
        <w:t>quite a number of risks and issues to be considered</w:t>
      </w:r>
      <w:r w:rsidR="00AD3C6D">
        <w:rPr>
          <w:rFonts w:cs="Arial"/>
          <w:szCs w:val="24"/>
        </w:rPr>
        <w:t xml:space="preserve"> </w:t>
      </w:r>
      <w:r w:rsidR="00E46D51">
        <w:rPr>
          <w:rFonts w:cs="Arial"/>
          <w:szCs w:val="24"/>
        </w:rPr>
        <w:t xml:space="preserve">which are </w:t>
      </w:r>
      <w:r w:rsidR="00AD3C6D">
        <w:rPr>
          <w:rFonts w:cs="Arial"/>
          <w:szCs w:val="24"/>
        </w:rPr>
        <w:t>discussed below.</w:t>
      </w:r>
    </w:p>
    <w:p w14:paraId="42D6C441" w14:textId="60DC898C" w:rsidR="0031476E" w:rsidRPr="004F6278" w:rsidRDefault="00E46D51" w:rsidP="00E16DAE">
      <w:pPr>
        <w:pStyle w:val="ListParagraph"/>
        <w:numPr>
          <w:ilvl w:val="2"/>
          <w:numId w:val="1"/>
        </w:numPr>
        <w:spacing w:line="360" w:lineRule="auto"/>
        <w:ind w:left="709" w:hanging="283"/>
        <w:jc w:val="both"/>
        <w:rPr>
          <w:rFonts w:cs="Arial"/>
          <w:b/>
          <w:bCs/>
          <w:szCs w:val="24"/>
        </w:rPr>
      </w:pPr>
      <w:r w:rsidRPr="004F6278">
        <w:rPr>
          <w:rFonts w:cs="Arial"/>
          <w:b/>
          <w:bCs/>
          <w:szCs w:val="24"/>
        </w:rPr>
        <w:t>C</w:t>
      </w:r>
      <w:r w:rsidR="0031476E" w:rsidRPr="004F6278">
        <w:rPr>
          <w:rFonts w:cs="Arial"/>
          <w:b/>
          <w:bCs/>
          <w:szCs w:val="24"/>
        </w:rPr>
        <w:t>onfidentiality</w:t>
      </w:r>
    </w:p>
    <w:p w14:paraId="0D54D8CB" w14:textId="1161C193" w:rsidR="00CD22E1" w:rsidRDefault="00990877" w:rsidP="00E80210">
      <w:pPr>
        <w:tabs>
          <w:tab w:val="left" w:pos="851"/>
        </w:tabs>
        <w:spacing w:line="360" w:lineRule="auto"/>
        <w:ind w:left="426" w:firstLine="283"/>
        <w:jc w:val="both"/>
        <w:rPr>
          <w:rFonts w:cs="Arial"/>
          <w:szCs w:val="24"/>
        </w:rPr>
      </w:pPr>
      <w:r>
        <w:rPr>
          <w:rFonts w:cs="Arial"/>
          <w:szCs w:val="24"/>
        </w:rPr>
        <w:t xml:space="preserve">All data for governmental use </w:t>
      </w:r>
      <w:r w:rsidR="00D07C9F">
        <w:rPr>
          <w:rFonts w:cs="Arial"/>
          <w:szCs w:val="24"/>
        </w:rPr>
        <w:t>is</w:t>
      </w:r>
      <w:r>
        <w:rPr>
          <w:rFonts w:cs="Arial"/>
          <w:szCs w:val="24"/>
        </w:rPr>
        <w:t xml:space="preserve"> </w:t>
      </w:r>
      <w:r w:rsidR="00880826">
        <w:rPr>
          <w:rFonts w:cs="Arial"/>
          <w:szCs w:val="24"/>
        </w:rPr>
        <w:t>highly confidential</w:t>
      </w:r>
      <w:r w:rsidR="00984364">
        <w:rPr>
          <w:rFonts w:cs="Arial"/>
          <w:szCs w:val="24"/>
        </w:rPr>
        <w:t xml:space="preserve"> which means that the </w:t>
      </w:r>
      <w:r w:rsidR="00CD1091">
        <w:rPr>
          <w:rFonts w:cs="Arial"/>
          <w:szCs w:val="24"/>
        </w:rPr>
        <w:t xml:space="preserve">data is strictly protected </w:t>
      </w:r>
      <w:r w:rsidR="0074336F">
        <w:rPr>
          <w:rFonts w:cs="Arial"/>
          <w:szCs w:val="24"/>
        </w:rPr>
        <w:t>under data security.</w:t>
      </w:r>
      <w:r w:rsidR="00D07C9F">
        <w:rPr>
          <w:rFonts w:cs="Arial"/>
          <w:szCs w:val="24"/>
        </w:rPr>
        <w:t xml:space="preserve"> Information such as </w:t>
      </w:r>
      <w:r w:rsidR="00433B89">
        <w:rPr>
          <w:rFonts w:cs="Arial"/>
          <w:szCs w:val="24"/>
        </w:rPr>
        <w:t xml:space="preserve">farmer’s demographics, </w:t>
      </w:r>
      <w:r w:rsidR="00B64EAD">
        <w:rPr>
          <w:rFonts w:cs="Arial"/>
          <w:szCs w:val="24"/>
        </w:rPr>
        <w:t>total raw food sales, and total AFP produced</w:t>
      </w:r>
      <w:r w:rsidR="00D07C9F">
        <w:rPr>
          <w:rFonts w:cs="Arial"/>
          <w:szCs w:val="24"/>
        </w:rPr>
        <w:t xml:space="preserve"> </w:t>
      </w:r>
      <w:r w:rsidR="00047EA8">
        <w:rPr>
          <w:rFonts w:cs="Arial"/>
          <w:szCs w:val="24"/>
        </w:rPr>
        <w:t xml:space="preserve">are very high risk if it </w:t>
      </w:r>
      <w:r w:rsidR="00416A07">
        <w:rPr>
          <w:rFonts w:cs="Arial"/>
          <w:szCs w:val="24"/>
        </w:rPr>
        <w:t xml:space="preserve">falls under </w:t>
      </w:r>
      <w:r w:rsidR="003430F7">
        <w:rPr>
          <w:rFonts w:cs="Arial"/>
          <w:szCs w:val="24"/>
        </w:rPr>
        <w:t xml:space="preserve">irresponsible people. </w:t>
      </w:r>
      <w:r w:rsidR="0001411C">
        <w:rPr>
          <w:rFonts w:cs="Arial"/>
          <w:szCs w:val="24"/>
        </w:rPr>
        <w:t xml:space="preserve">They can </w:t>
      </w:r>
      <w:r w:rsidR="008028C7">
        <w:rPr>
          <w:rFonts w:cs="Arial"/>
          <w:szCs w:val="24"/>
        </w:rPr>
        <w:t xml:space="preserve">manipulate current existing data and produce false </w:t>
      </w:r>
      <w:r w:rsidR="00804CA5">
        <w:rPr>
          <w:rFonts w:cs="Arial"/>
          <w:szCs w:val="24"/>
        </w:rPr>
        <w:t xml:space="preserve">data which would result in casualties </w:t>
      </w:r>
      <w:r w:rsidR="00B164E7">
        <w:rPr>
          <w:rFonts w:cs="Arial"/>
          <w:szCs w:val="24"/>
        </w:rPr>
        <w:t xml:space="preserve">in agricultural markets. </w:t>
      </w:r>
      <w:r w:rsidR="00A1406A">
        <w:rPr>
          <w:rFonts w:cs="Arial"/>
          <w:szCs w:val="24"/>
        </w:rPr>
        <w:t>From</w:t>
      </w:r>
      <w:r w:rsidR="00333EE9">
        <w:rPr>
          <w:rFonts w:cs="Arial"/>
          <w:szCs w:val="24"/>
        </w:rPr>
        <w:t xml:space="preserve"> other point of view</w:t>
      </w:r>
      <w:r w:rsidR="00D40EE1">
        <w:rPr>
          <w:rFonts w:cs="Arial"/>
          <w:szCs w:val="24"/>
        </w:rPr>
        <w:t xml:space="preserve">, data confidentiality creates people’s trust </w:t>
      </w:r>
      <w:r w:rsidR="00CE08F4">
        <w:rPr>
          <w:rFonts w:cs="Arial"/>
          <w:szCs w:val="24"/>
        </w:rPr>
        <w:t>and depend</w:t>
      </w:r>
      <w:r w:rsidR="00A1406A">
        <w:rPr>
          <w:rFonts w:cs="Arial"/>
          <w:szCs w:val="24"/>
        </w:rPr>
        <w:t>ency towards data.</w:t>
      </w:r>
      <w:r w:rsidR="003A6B99">
        <w:rPr>
          <w:rFonts w:cs="Arial"/>
          <w:szCs w:val="24"/>
        </w:rPr>
        <w:t xml:space="preserve"> </w:t>
      </w:r>
      <w:r w:rsidR="004216AB">
        <w:rPr>
          <w:rFonts w:cs="Arial"/>
          <w:szCs w:val="24"/>
        </w:rPr>
        <w:t xml:space="preserve">People will trust the insights of confidential data </w:t>
      </w:r>
      <w:r w:rsidR="006E3EF1">
        <w:rPr>
          <w:rFonts w:cs="Arial"/>
          <w:szCs w:val="24"/>
        </w:rPr>
        <w:t>as it really reflects th</w:t>
      </w:r>
      <w:r w:rsidR="00B06A49">
        <w:rPr>
          <w:rFonts w:cs="Arial"/>
          <w:szCs w:val="24"/>
        </w:rPr>
        <w:t xml:space="preserve">e </w:t>
      </w:r>
      <w:r w:rsidR="00BA053C">
        <w:rPr>
          <w:rFonts w:cs="Arial"/>
          <w:szCs w:val="24"/>
        </w:rPr>
        <w:t xml:space="preserve">actual </w:t>
      </w:r>
      <w:r w:rsidR="006E3EF1">
        <w:rPr>
          <w:rFonts w:cs="Arial"/>
          <w:szCs w:val="24"/>
        </w:rPr>
        <w:t xml:space="preserve">behaviour </w:t>
      </w:r>
      <w:r w:rsidR="00B06A49">
        <w:rPr>
          <w:rFonts w:cs="Arial"/>
          <w:szCs w:val="24"/>
        </w:rPr>
        <w:t>and patterns of AFP in Malaysia.</w:t>
      </w:r>
      <w:r w:rsidR="00D40EE1">
        <w:rPr>
          <w:rFonts w:cs="Arial"/>
          <w:szCs w:val="24"/>
        </w:rPr>
        <w:t xml:space="preserve"> </w:t>
      </w:r>
      <w:r w:rsidR="0072170A">
        <w:rPr>
          <w:rFonts w:cs="Arial"/>
          <w:szCs w:val="24"/>
        </w:rPr>
        <w:t>Thus, data confidentiality is a matter of concern</w:t>
      </w:r>
      <w:r w:rsidR="00E16DAE">
        <w:rPr>
          <w:rFonts w:cs="Arial"/>
          <w:szCs w:val="24"/>
        </w:rPr>
        <w:t xml:space="preserve"> for data scientists</w:t>
      </w:r>
      <w:r w:rsidR="0072170A">
        <w:rPr>
          <w:rFonts w:cs="Arial"/>
          <w:szCs w:val="24"/>
        </w:rPr>
        <w:t xml:space="preserve"> </w:t>
      </w:r>
      <w:r w:rsidR="002C6895">
        <w:rPr>
          <w:rFonts w:cs="Arial"/>
          <w:szCs w:val="24"/>
        </w:rPr>
        <w:t>to continuously</w:t>
      </w:r>
      <w:r w:rsidR="001D60A9">
        <w:rPr>
          <w:rFonts w:cs="Arial"/>
          <w:szCs w:val="24"/>
        </w:rPr>
        <w:t xml:space="preserve"> </w:t>
      </w:r>
      <w:r w:rsidR="005D5690">
        <w:rPr>
          <w:rFonts w:cs="Arial"/>
          <w:szCs w:val="24"/>
        </w:rPr>
        <w:t>adhere</w:t>
      </w:r>
      <w:r w:rsidR="000D1979">
        <w:rPr>
          <w:rFonts w:cs="Arial"/>
          <w:szCs w:val="24"/>
        </w:rPr>
        <w:t xml:space="preserve"> for</w:t>
      </w:r>
      <w:r w:rsidR="001A36EE">
        <w:rPr>
          <w:rFonts w:cs="Arial"/>
          <w:szCs w:val="24"/>
        </w:rPr>
        <w:t>.</w:t>
      </w:r>
    </w:p>
    <w:p w14:paraId="6E4BCEBC" w14:textId="625895FF" w:rsidR="005D5690" w:rsidRPr="00640C17" w:rsidRDefault="00640C17" w:rsidP="005D5690">
      <w:pPr>
        <w:pStyle w:val="ListParagraph"/>
        <w:numPr>
          <w:ilvl w:val="2"/>
          <w:numId w:val="1"/>
        </w:numPr>
        <w:spacing w:line="360" w:lineRule="auto"/>
        <w:ind w:left="709" w:hanging="283"/>
        <w:jc w:val="both"/>
        <w:rPr>
          <w:rFonts w:cs="Arial"/>
          <w:b/>
          <w:bCs/>
          <w:szCs w:val="24"/>
        </w:rPr>
      </w:pPr>
      <w:r w:rsidRPr="00640C17">
        <w:rPr>
          <w:rFonts w:cs="Arial"/>
          <w:b/>
          <w:bCs/>
          <w:szCs w:val="24"/>
        </w:rPr>
        <w:t>Integrity</w:t>
      </w:r>
    </w:p>
    <w:p w14:paraId="22C2BF24" w14:textId="168E05E4" w:rsidR="00CD22E1" w:rsidRDefault="00053D8D" w:rsidP="00B41EB8">
      <w:pPr>
        <w:tabs>
          <w:tab w:val="left" w:pos="851"/>
        </w:tabs>
        <w:spacing w:line="360" w:lineRule="auto"/>
        <w:ind w:left="426" w:firstLine="283"/>
        <w:jc w:val="both"/>
        <w:rPr>
          <w:rFonts w:cs="Arial"/>
          <w:szCs w:val="24"/>
        </w:rPr>
      </w:pPr>
      <w:r>
        <w:rPr>
          <w:rFonts w:cs="Arial"/>
          <w:szCs w:val="24"/>
        </w:rPr>
        <w:t xml:space="preserve">Quality of data </w:t>
      </w:r>
      <w:r w:rsidR="00D3026E">
        <w:rPr>
          <w:rFonts w:cs="Arial"/>
          <w:szCs w:val="24"/>
        </w:rPr>
        <w:t>reflects for its integrity</w:t>
      </w:r>
      <w:r w:rsidR="001D7C33">
        <w:rPr>
          <w:rFonts w:cs="Arial"/>
          <w:szCs w:val="24"/>
        </w:rPr>
        <w:t xml:space="preserve"> of being accurate and valid data. </w:t>
      </w:r>
      <w:r w:rsidR="003B3BA2">
        <w:rPr>
          <w:rFonts w:cs="Arial"/>
          <w:szCs w:val="24"/>
        </w:rPr>
        <w:t xml:space="preserve">This also means that </w:t>
      </w:r>
      <w:r w:rsidR="00E94131">
        <w:rPr>
          <w:rFonts w:cs="Arial"/>
          <w:szCs w:val="24"/>
        </w:rPr>
        <w:t xml:space="preserve">the raw </w:t>
      </w:r>
      <w:r w:rsidR="00D81A6E">
        <w:rPr>
          <w:rFonts w:cs="Arial"/>
          <w:szCs w:val="24"/>
        </w:rPr>
        <w:t xml:space="preserve">AFP </w:t>
      </w:r>
      <w:r w:rsidR="00E94131">
        <w:rPr>
          <w:rFonts w:cs="Arial"/>
          <w:szCs w:val="24"/>
        </w:rPr>
        <w:t>data was collected direct</w:t>
      </w:r>
      <w:r w:rsidR="00D81A6E">
        <w:rPr>
          <w:rFonts w:cs="Arial"/>
          <w:szCs w:val="24"/>
        </w:rPr>
        <w:t>ly</w:t>
      </w:r>
      <w:r w:rsidR="00E94131">
        <w:rPr>
          <w:rFonts w:cs="Arial"/>
          <w:szCs w:val="24"/>
        </w:rPr>
        <w:t xml:space="preserve"> from its source</w:t>
      </w:r>
      <w:r w:rsidR="0020386C">
        <w:rPr>
          <w:rFonts w:cs="Arial"/>
          <w:szCs w:val="24"/>
        </w:rPr>
        <w:t>.</w:t>
      </w:r>
      <w:r w:rsidR="00B86FCF">
        <w:rPr>
          <w:rFonts w:cs="Arial"/>
          <w:szCs w:val="24"/>
        </w:rPr>
        <w:t xml:space="preserve"> </w:t>
      </w:r>
      <w:r w:rsidR="006A75C6">
        <w:rPr>
          <w:rFonts w:cs="Arial"/>
          <w:szCs w:val="24"/>
        </w:rPr>
        <w:t xml:space="preserve">Therefore, </w:t>
      </w:r>
      <w:r w:rsidR="00DE43B9">
        <w:rPr>
          <w:rFonts w:cs="Arial"/>
          <w:szCs w:val="24"/>
        </w:rPr>
        <w:t xml:space="preserve">the collected data have </w:t>
      </w:r>
      <w:r w:rsidR="006A75C6">
        <w:rPr>
          <w:rFonts w:cs="Arial"/>
          <w:szCs w:val="24"/>
        </w:rPr>
        <w:t>less error</w:t>
      </w:r>
      <w:r w:rsidR="002D5D58">
        <w:rPr>
          <w:rFonts w:cs="Arial"/>
          <w:szCs w:val="24"/>
        </w:rPr>
        <w:t xml:space="preserve"> thus, being more </w:t>
      </w:r>
      <w:r w:rsidR="00300AD4">
        <w:rPr>
          <w:rFonts w:cs="Arial"/>
          <w:szCs w:val="24"/>
        </w:rPr>
        <w:t xml:space="preserve">authentic for data analysis. </w:t>
      </w:r>
      <w:r w:rsidR="00274A7A">
        <w:rPr>
          <w:rFonts w:cs="Arial"/>
          <w:szCs w:val="24"/>
        </w:rPr>
        <w:t xml:space="preserve">There are many </w:t>
      </w:r>
      <w:r w:rsidR="00301642">
        <w:rPr>
          <w:rFonts w:cs="Arial"/>
          <w:szCs w:val="24"/>
        </w:rPr>
        <w:t>factors that</w:t>
      </w:r>
      <w:r w:rsidR="00274A7A">
        <w:rPr>
          <w:rFonts w:cs="Arial"/>
          <w:szCs w:val="24"/>
        </w:rPr>
        <w:t xml:space="preserve"> contribute to </w:t>
      </w:r>
      <w:r w:rsidR="00533CA6">
        <w:rPr>
          <w:rFonts w:cs="Arial"/>
          <w:szCs w:val="24"/>
        </w:rPr>
        <w:t>presence of error in data</w:t>
      </w:r>
      <w:r w:rsidR="006F28E4">
        <w:rPr>
          <w:rFonts w:cs="Arial"/>
          <w:szCs w:val="24"/>
        </w:rPr>
        <w:t xml:space="preserve"> such as viruses, </w:t>
      </w:r>
      <w:r w:rsidR="00EB5B1D">
        <w:rPr>
          <w:rFonts w:cs="Arial"/>
          <w:szCs w:val="24"/>
        </w:rPr>
        <w:t xml:space="preserve">hacking, </w:t>
      </w:r>
      <w:r w:rsidR="00744BC5">
        <w:rPr>
          <w:rFonts w:cs="Arial"/>
          <w:szCs w:val="24"/>
        </w:rPr>
        <w:t>an</w:t>
      </w:r>
      <w:r w:rsidR="00DE2B87">
        <w:rPr>
          <w:rFonts w:cs="Arial"/>
          <w:szCs w:val="24"/>
        </w:rPr>
        <w:t>d hardware problems.</w:t>
      </w:r>
      <w:r w:rsidR="0008631B">
        <w:rPr>
          <w:rFonts w:cs="Arial"/>
          <w:szCs w:val="24"/>
        </w:rPr>
        <w:t xml:space="preserve"> In order to keep data at high integrity</w:t>
      </w:r>
      <w:r w:rsidR="004F37D9">
        <w:rPr>
          <w:rFonts w:cs="Arial"/>
          <w:szCs w:val="24"/>
        </w:rPr>
        <w:t>,</w:t>
      </w:r>
      <w:r w:rsidR="00CC5745">
        <w:rPr>
          <w:rFonts w:cs="Arial"/>
          <w:szCs w:val="24"/>
        </w:rPr>
        <w:t xml:space="preserve"> two precautionary measures must be implemented. The first precaution is </w:t>
      </w:r>
      <w:r w:rsidR="00132980">
        <w:rPr>
          <w:rFonts w:cs="Arial"/>
          <w:szCs w:val="24"/>
        </w:rPr>
        <w:t xml:space="preserve">governmental data </w:t>
      </w:r>
      <w:r w:rsidR="00966ABF">
        <w:rPr>
          <w:rFonts w:cs="Arial"/>
          <w:szCs w:val="24"/>
        </w:rPr>
        <w:t>is</w:t>
      </w:r>
      <w:r w:rsidR="00132980">
        <w:rPr>
          <w:rFonts w:cs="Arial"/>
          <w:szCs w:val="24"/>
        </w:rPr>
        <w:t xml:space="preserve"> </w:t>
      </w:r>
      <w:r w:rsidR="00E4668A">
        <w:rPr>
          <w:rFonts w:cs="Arial"/>
          <w:szCs w:val="24"/>
        </w:rPr>
        <w:t xml:space="preserve">collected </w:t>
      </w:r>
      <w:r w:rsidR="00FE0311">
        <w:rPr>
          <w:rFonts w:cs="Arial"/>
          <w:szCs w:val="24"/>
        </w:rPr>
        <w:t xml:space="preserve">attentively </w:t>
      </w:r>
      <w:r w:rsidR="00E4668A">
        <w:rPr>
          <w:rFonts w:cs="Arial"/>
          <w:szCs w:val="24"/>
        </w:rPr>
        <w:t>and stored in a</w:t>
      </w:r>
      <w:r w:rsidR="00B1414C">
        <w:rPr>
          <w:rFonts w:cs="Arial"/>
          <w:szCs w:val="24"/>
        </w:rPr>
        <w:t xml:space="preserve"> </w:t>
      </w:r>
      <w:r w:rsidR="00E4668A">
        <w:rPr>
          <w:rFonts w:cs="Arial"/>
          <w:szCs w:val="24"/>
        </w:rPr>
        <w:t>sec</w:t>
      </w:r>
      <w:r w:rsidR="00B1414C">
        <w:rPr>
          <w:rFonts w:cs="Arial"/>
          <w:szCs w:val="24"/>
        </w:rPr>
        <w:t>u</w:t>
      </w:r>
      <w:r w:rsidR="00E4668A">
        <w:rPr>
          <w:rFonts w:cs="Arial"/>
          <w:szCs w:val="24"/>
        </w:rPr>
        <w:t xml:space="preserve">re </w:t>
      </w:r>
      <w:r w:rsidR="00B1414C">
        <w:rPr>
          <w:rFonts w:cs="Arial"/>
          <w:szCs w:val="24"/>
        </w:rPr>
        <w:t>database</w:t>
      </w:r>
      <w:r w:rsidR="003B1A77">
        <w:rPr>
          <w:rFonts w:cs="Arial"/>
          <w:szCs w:val="24"/>
        </w:rPr>
        <w:t xml:space="preserve"> to protect against data loss</w:t>
      </w:r>
      <w:r w:rsidR="00B1414C">
        <w:rPr>
          <w:rFonts w:cs="Arial"/>
          <w:szCs w:val="24"/>
        </w:rPr>
        <w:t>.</w:t>
      </w:r>
      <w:r w:rsidR="004F37D9">
        <w:rPr>
          <w:rFonts w:cs="Arial"/>
          <w:szCs w:val="24"/>
        </w:rPr>
        <w:t xml:space="preserve"> </w:t>
      </w:r>
      <w:r w:rsidR="004135E0">
        <w:rPr>
          <w:rFonts w:cs="Arial"/>
          <w:szCs w:val="24"/>
        </w:rPr>
        <w:t xml:space="preserve">The second precaution is </w:t>
      </w:r>
      <w:r w:rsidR="00B41EB8">
        <w:rPr>
          <w:rFonts w:cs="Arial"/>
          <w:szCs w:val="24"/>
        </w:rPr>
        <w:t xml:space="preserve">collaboration with </w:t>
      </w:r>
      <w:r w:rsidR="004508F1">
        <w:rPr>
          <w:rFonts w:cs="Arial"/>
          <w:szCs w:val="24"/>
        </w:rPr>
        <w:t xml:space="preserve">National Cyber Security Agency of Malaysia </w:t>
      </w:r>
      <w:r w:rsidR="00A4195E">
        <w:rPr>
          <w:rFonts w:cs="Arial"/>
          <w:szCs w:val="24"/>
        </w:rPr>
        <w:t xml:space="preserve">(NACSA) </w:t>
      </w:r>
      <w:r w:rsidR="00FF5E63">
        <w:rPr>
          <w:rFonts w:cs="Arial"/>
          <w:szCs w:val="24"/>
        </w:rPr>
        <w:t xml:space="preserve">has protected </w:t>
      </w:r>
      <w:r w:rsidR="00270B3B">
        <w:rPr>
          <w:rFonts w:cs="Arial"/>
          <w:szCs w:val="24"/>
        </w:rPr>
        <w:t>governmental data against external threats</w:t>
      </w:r>
      <w:r w:rsidR="00DC32F1">
        <w:rPr>
          <w:rFonts w:cs="Arial"/>
          <w:szCs w:val="24"/>
        </w:rPr>
        <w:t>.</w:t>
      </w:r>
      <w:r w:rsidR="00270B3B">
        <w:rPr>
          <w:rFonts w:cs="Arial"/>
          <w:szCs w:val="24"/>
        </w:rPr>
        <w:t xml:space="preserve"> </w:t>
      </w:r>
      <w:r w:rsidR="00A35225">
        <w:rPr>
          <w:rFonts w:cs="Arial"/>
          <w:szCs w:val="24"/>
        </w:rPr>
        <w:t xml:space="preserve">Hence, data integrity </w:t>
      </w:r>
      <w:r w:rsidR="00B64016">
        <w:rPr>
          <w:rFonts w:cs="Arial"/>
          <w:szCs w:val="24"/>
        </w:rPr>
        <w:t xml:space="preserve">is vital to be protected at all times to preserve </w:t>
      </w:r>
      <w:r w:rsidR="002838B4">
        <w:rPr>
          <w:rFonts w:cs="Arial"/>
          <w:szCs w:val="24"/>
        </w:rPr>
        <w:t xml:space="preserve">data quality </w:t>
      </w:r>
      <w:r w:rsidR="00FC5C56">
        <w:rPr>
          <w:rFonts w:cs="Arial"/>
          <w:szCs w:val="24"/>
        </w:rPr>
        <w:t xml:space="preserve">and also to </w:t>
      </w:r>
      <w:r w:rsidR="00DC32F1">
        <w:rPr>
          <w:rFonts w:cs="Arial"/>
          <w:szCs w:val="24"/>
        </w:rPr>
        <w:t>secure individual privacy.</w:t>
      </w:r>
    </w:p>
    <w:p w14:paraId="221F10FD" w14:textId="02ED48C6" w:rsidR="00CD22E1" w:rsidRPr="00226BEF" w:rsidRDefault="00CD22E1" w:rsidP="00A74ED9">
      <w:pPr>
        <w:pStyle w:val="ListParagraph"/>
        <w:numPr>
          <w:ilvl w:val="0"/>
          <w:numId w:val="1"/>
        </w:numPr>
        <w:spacing w:line="360" w:lineRule="auto"/>
        <w:rPr>
          <w:rFonts w:cs="Arial"/>
          <w:b/>
          <w:bCs/>
          <w:szCs w:val="24"/>
        </w:rPr>
      </w:pPr>
      <w:r w:rsidRPr="00226BEF">
        <w:rPr>
          <w:rFonts w:cs="Arial"/>
          <w:b/>
          <w:bCs/>
          <w:szCs w:val="24"/>
        </w:rPr>
        <w:lastRenderedPageBreak/>
        <w:t>Expected Outcomes</w:t>
      </w:r>
    </w:p>
    <w:p w14:paraId="5E111843" w14:textId="3DEE609E" w:rsidR="00CA5454" w:rsidRDefault="00401D05" w:rsidP="002B631E">
      <w:pPr>
        <w:spacing w:line="360" w:lineRule="auto"/>
        <w:ind w:left="-6" w:firstLine="432"/>
        <w:jc w:val="both"/>
        <w:rPr>
          <w:rFonts w:cs="Arial"/>
          <w:szCs w:val="24"/>
        </w:rPr>
      </w:pPr>
      <w:r>
        <w:rPr>
          <w:rFonts w:cs="Arial"/>
          <w:szCs w:val="24"/>
        </w:rPr>
        <w:t xml:space="preserve">This project </w:t>
      </w:r>
      <w:r w:rsidR="007A115D">
        <w:rPr>
          <w:rFonts w:cs="Arial"/>
          <w:szCs w:val="24"/>
        </w:rPr>
        <w:t xml:space="preserve">will </w:t>
      </w:r>
      <w:r w:rsidR="00BA3BBC">
        <w:rPr>
          <w:rFonts w:cs="Arial"/>
          <w:szCs w:val="24"/>
        </w:rPr>
        <w:t xml:space="preserve">produce </w:t>
      </w:r>
      <w:r w:rsidR="00092A10">
        <w:rPr>
          <w:rFonts w:cs="Arial"/>
          <w:szCs w:val="24"/>
        </w:rPr>
        <w:t xml:space="preserve">a table of comparison for model performance between ARIMA and Neural Network models. </w:t>
      </w:r>
      <w:r w:rsidR="009E108A">
        <w:rPr>
          <w:rFonts w:cs="Arial"/>
          <w:szCs w:val="24"/>
        </w:rPr>
        <w:t xml:space="preserve">Both models </w:t>
      </w:r>
      <w:r w:rsidR="005C22F7">
        <w:rPr>
          <w:rFonts w:cs="Arial"/>
          <w:szCs w:val="24"/>
        </w:rPr>
        <w:t>are</w:t>
      </w:r>
      <w:r w:rsidR="00E34D05">
        <w:rPr>
          <w:rFonts w:cs="Arial"/>
          <w:szCs w:val="24"/>
        </w:rPr>
        <w:t xml:space="preserve"> expected to</w:t>
      </w:r>
      <w:r w:rsidR="00B2494B">
        <w:rPr>
          <w:rFonts w:cs="Arial"/>
          <w:szCs w:val="24"/>
        </w:rPr>
        <w:t xml:space="preserve"> </w:t>
      </w:r>
      <w:r w:rsidR="00DE5DB4">
        <w:rPr>
          <w:rFonts w:cs="Arial"/>
          <w:szCs w:val="24"/>
        </w:rPr>
        <w:t xml:space="preserve">analyse AFP time series and </w:t>
      </w:r>
      <w:r w:rsidR="00B2494B">
        <w:rPr>
          <w:rFonts w:cs="Arial"/>
          <w:szCs w:val="24"/>
        </w:rPr>
        <w:t xml:space="preserve">forecast </w:t>
      </w:r>
      <w:r w:rsidR="00E34D05">
        <w:rPr>
          <w:rFonts w:cs="Arial"/>
          <w:szCs w:val="24"/>
        </w:rPr>
        <w:t>AFP for the next 2 years</w:t>
      </w:r>
      <w:r w:rsidR="00B40E74">
        <w:rPr>
          <w:rFonts w:cs="Arial"/>
          <w:szCs w:val="24"/>
        </w:rPr>
        <w:t xml:space="preserve">. </w:t>
      </w:r>
      <w:r w:rsidR="007C6748">
        <w:rPr>
          <w:rFonts w:cs="Arial"/>
          <w:szCs w:val="24"/>
        </w:rPr>
        <w:t xml:space="preserve">The insights of this </w:t>
      </w:r>
      <w:r w:rsidR="002057E7">
        <w:rPr>
          <w:rFonts w:cs="Arial"/>
          <w:szCs w:val="24"/>
        </w:rPr>
        <w:t xml:space="preserve">analysis will provide </w:t>
      </w:r>
      <w:r w:rsidR="004D2A3B">
        <w:rPr>
          <w:rFonts w:cs="Arial"/>
          <w:szCs w:val="24"/>
        </w:rPr>
        <w:t xml:space="preserve">a </w:t>
      </w:r>
      <w:r w:rsidR="002057E7">
        <w:rPr>
          <w:rFonts w:cs="Arial"/>
          <w:szCs w:val="24"/>
        </w:rPr>
        <w:t>basis for MOA</w:t>
      </w:r>
      <w:r w:rsidR="0051440C">
        <w:rPr>
          <w:rFonts w:cs="Arial"/>
          <w:szCs w:val="24"/>
        </w:rPr>
        <w:t xml:space="preserve"> in determining the AFP trend</w:t>
      </w:r>
      <w:r w:rsidR="004D2A3B">
        <w:rPr>
          <w:rFonts w:cs="Arial"/>
          <w:szCs w:val="24"/>
        </w:rPr>
        <w:t xml:space="preserve"> in recent years. </w:t>
      </w:r>
      <w:r w:rsidR="009B1D8D">
        <w:rPr>
          <w:rFonts w:cs="Arial"/>
          <w:szCs w:val="24"/>
        </w:rPr>
        <w:t xml:space="preserve">Moreover, forecasted </w:t>
      </w:r>
      <w:r w:rsidR="00CF2066">
        <w:rPr>
          <w:rFonts w:cs="Arial"/>
          <w:szCs w:val="24"/>
        </w:rPr>
        <w:t xml:space="preserve">AFP </w:t>
      </w:r>
      <w:r w:rsidR="009B1D8D">
        <w:rPr>
          <w:rFonts w:cs="Arial"/>
          <w:szCs w:val="24"/>
        </w:rPr>
        <w:t xml:space="preserve">values will be </w:t>
      </w:r>
      <w:r w:rsidR="008607B3">
        <w:rPr>
          <w:rFonts w:cs="Arial"/>
          <w:szCs w:val="24"/>
        </w:rPr>
        <w:t xml:space="preserve">used as reference </w:t>
      </w:r>
      <w:r w:rsidR="00212915">
        <w:rPr>
          <w:rFonts w:cs="Arial"/>
          <w:szCs w:val="24"/>
        </w:rPr>
        <w:t xml:space="preserve">to assist MOA decision makers in making </w:t>
      </w:r>
      <w:r w:rsidR="009C7F88">
        <w:rPr>
          <w:rFonts w:cs="Arial"/>
          <w:szCs w:val="24"/>
        </w:rPr>
        <w:t xml:space="preserve">effective </w:t>
      </w:r>
      <w:r w:rsidR="00212915">
        <w:rPr>
          <w:rFonts w:cs="Arial"/>
          <w:szCs w:val="24"/>
        </w:rPr>
        <w:t>decisions</w:t>
      </w:r>
      <w:r w:rsidR="007B7EC2">
        <w:rPr>
          <w:rFonts w:cs="Arial"/>
          <w:szCs w:val="24"/>
        </w:rPr>
        <w:t xml:space="preserve"> for annual budget </w:t>
      </w:r>
      <w:r w:rsidR="00F62C6B">
        <w:rPr>
          <w:rFonts w:cs="Arial"/>
          <w:szCs w:val="24"/>
        </w:rPr>
        <w:t xml:space="preserve">and project </w:t>
      </w:r>
      <w:r w:rsidR="007B7EC2">
        <w:rPr>
          <w:rFonts w:cs="Arial"/>
          <w:szCs w:val="24"/>
        </w:rPr>
        <w:t>planning in agriculture</w:t>
      </w:r>
      <w:r w:rsidR="00F62C6B">
        <w:rPr>
          <w:rFonts w:cs="Arial"/>
          <w:szCs w:val="24"/>
        </w:rPr>
        <w:t>.</w:t>
      </w:r>
    </w:p>
    <w:p w14:paraId="2DC72B55" w14:textId="4CD6333F" w:rsidR="00CD22E1" w:rsidRDefault="00CD22E1" w:rsidP="004C5F3B">
      <w:pPr>
        <w:spacing w:after="0" w:line="240" w:lineRule="auto"/>
        <w:rPr>
          <w:rFonts w:cs="Arial"/>
          <w:szCs w:val="24"/>
        </w:rPr>
      </w:pPr>
    </w:p>
    <w:p w14:paraId="2C1DDCBE" w14:textId="3347ECE3" w:rsidR="00CD22E1" w:rsidRPr="00226BEF" w:rsidRDefault="00CD22E1" w:rsidP="005C22F7">
      <w:pPr>
        <w:pStyle w:val="ListParagraph"/>
        <w:numPr>
          <w:ilvl w:val="0"/>
          <w:numId w:val="1"/>
        </w:numPr>
        <w:spacing w:line="360" w:lineRule="auto"/>
        <w:rPr>
          <w:rFonts w:cs="Arial"/>
          <w:b/>
          <w:bCs/>
          <w:szCs w:val="24"/>
        </w:rPr>
      </w:pPr>
      <w:r w:rsidRPr="00226BEF">
        <w:rPr>
          <w:rFonts w:cs="Arial"/>
          <w:b/>
          <w:bCs/>
          <w:szCs w:val="24"/>
        </w:rPr>
        <w:t>Gantt Chart</w:t>
      </w:r>
    </w:p>
    <w:p w14:paraId="69579AE7" w14:textId="4E4E7314" w:rsidR="00CD22E1" w:rsidRDefault="006D6C8A" w:rsidP="00385062">
      <w:pPr>
        <w:spacing w:line="360" w:lineRule="auto"/>
        <w:ind w:left="-6"/>
        <w:jc w:val="both"/>
        <w:rPr>
          <w:rFonts w:cs="Arial"/>
          <w:szCs w:val="24"/>
        </w:rPr>
      </w:pPr>
      <w:r>
        <w:rPr>
          <w:rFonts w:cs="Arial"/>
          <w:szCs w:val="24"/>
        </w:rPr>
        <w:t>T</w:t>
      </w:r>
      <w:r w:rsidR="005004B9">
        <w:rPr>
          <w:rFonts w:cs="Arial"/>
          <w:szCs w:val="24"/>
        </w:rPr>
        <w:t xml:space="preserve">imeline of </w:t>
      </w:r>
      <w:r w:rsidR="00A648FB">
        <w:rPr>
          <w:rFonts w:cs="Arial"/>
          <w:szCs w:val="24"/>
        </w:rPr>
        <w:t xml:space="preserve">this </w:t>
      </w:r>
      <w:r w:rsidR="00385062">
        <w:rPr>
          <w:rFonts w:cs="Arial"/>
          <w:szCs w:val="24"/>
        </w:rPr>
        <w:t xml:space="preserve">project’s </w:t>
      </w:r>
      <w:r w:rsidR="005004B9">
        <w:rPr>
          <w:rFonts w:cs="Arial"/>
          <w:szCs w:val="24"/>
        </w:rPr>
        <w:t>deliverables</w:t>
      </w:r>
      <w:r w:rsidR="00385062">
        <w:rPr>
          <w:rFonts w:cs="Arial"/>
          <w:szCs w:val="24"/>
        </w:rPr>
        <w:t xml:space="preserve"> are </w:t>
      </w:r>
      <w:r w:rsidR="00D15AAB">
        <w:rPr>
          <w:rFonts w:cs="Arial"/>
          <w:szCs w:val="24"/>
        </w:rPr>
        <w:t xml:space="preserve">tentatively </w:t>
      </w:r>
      <w:r w:rsidR="00385062">
        <w:rPr>
          <w:rFonts w:cs="Arial"/>
          <w:szCs w:val="24"/>
        </w:rPr>
        <w:t>schedule</w:t>
      </w:r>
      <w:r>
        <w:rPr>
          <w:rFonts w:cs="Arial"/>
          <w:szCs w:val="24"/>
        </w:rPr>
        <w:t>d</w:t>
      </w:r>
      <w:r w:rsidR="00385062">
        <w:rPr>
          <w:rFonts w:cs="Arial"/>
          <w:szCs w:val="24"/>
        </w:rPr>
        <w:t xml:space="preserve"> </w:t>
      </w:r>
      <w:r>
        <w:rPr>
          <w:rFonts w:cs="Arial"/>
          <w:szCs w:val="24"/>
        </w:rPr>
        <w:t xml:space="preserve">as </w:t>
      </w:r>
      <w:r w:rsidR="00385062">
        <w:rPr>
          <w:rFonts w:cs="Arial"/>
          <w:szCs w:val="24"/>
        </w:rPr>
        <w:t>displayed below.</w:t>
      </w:r>
      <w:r w:rsidR="005004B9">
        <w:rPr>
          <w:rFonts w:cs="Arial"/>
          <w:szCs w:val="24"/>
        </w:rPr>
        <w:t xml:space="preserve"> </w:t>
      </w:r>
    </w:p>
    <w:p w14:paraId="5999B094" w14:textId="72D0CC36" w:rsidR="0073710B" w:rsidRDefault="004C5F3B" w:rsidP="001B50B5">
      <w:pPr>
        <w:spacing w:line="240" w:lineRule="auto"/>
        <w:jc w:val="center"/>
        <w:rPr>
          <w:rFonts w:cs="Arial"/>
          <w:szCs w:val="24"/>
        </w:rPr>
      </w:pPr>
      <w:r w:rsidRPr="004C5F3B">
        <w:rPr>
          <w:noProof/>
        </w:rPr>
        <w:drawing>
          <wp:inline distT="0" distB="0" distL="0" distR="0" wp14:anchorId="2D926454" wp14:editId="30AA046A">
            <wp:extent cx="5731510" cy="5539740"/>
            <wp:effectExtent l="19050" t="19050" r="2159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539740"/>
                    </a:xfrm>
                    <a:prstGeom prst="rect">
                      <a:avLst/>
                    </a:prstGeom>
                    <a:noFill/>
                    <a:ln>
                      <a:solidFill>
                        <a:schemeClr val="tx1"/>
                      </a:solidFill>
                    </a:ln>
                  </pic:spPr>
                </pic:pic>
              </a:graphicData>
            </a:graphic>
          </wp:inline>
        </w:drawing>
      </w:r>
    </w:p>
    <w:p w14:paraId="50ED993E" w14:textId="23F722C9" w:rsidR="00CD22E1" w:rsidRDefault="0073710B" w:rsidP="001B50B5">
      <w:pPr>
        <w:spacing w:line="240" w:lineRule="auto"/>
        <w:jc w:val="center"/>
        <w:rPr>
          <w:rFonts w:cs="Arial"/>
          <w:szCs w:val="24"/>
        </w:rPr>
      </w:pPr>
      <w:r>
        <w:rPr>
          <w:rFonts w:cs="Arial"/>
          <w:szCs w:val="24"/>
        </w:rPr>
        <w:t xml:space="preserve">Figure 3 </w:t>
      </w:r>
      <w:r w:rsidR="006D6C8A">
        <w:rPr>
          <w:rFonts w:cs="Arial"/>
          <w:szCs w:val="24"/>
        </w:rPr>
        <w:t xml:space="preserve">Gantt Chart </w:t>
      </w:r>
      <w:r w:rsidR="00532D21">
        <w:rPr>
          <w:rFonts w:cs="Arial"/>
          <w:szCs w:val="24"/>
        </w:rPr>
        <w:t>of Consultancy Project and Practicum</w:t>
      </w:r>
    </w:p>
    <w:p w14:paraId="02C16C16" w14:textId="56585303" w:rsidR="00CD22E1" w:rsidRPr="00226BEF" w:rsidRDefault="00CD22E1" w:rsidP="002A17E4">
      <w:pPr>
        <w:pStyle w:val="ListParagraph"/>
        <w:numPr>
          <w:ilvl w:val="0"/>
          <w:numId w:val="1"/>
        </w:numPr>
        <w:spacing w:line="360" w:lineRule="auto"/>
        <w:rPr>
          <w:rFonts w:cs="Arial"/>
          <w:b/>
          <w:bCs/>
          <w:szCs w:val="24"/>
        </w:rPr>
      </w:pPr>
      <w:r w:rsidRPr="00226BEF">
        <w:rPr>
          <w:rFonts w:cs="Arial"/>
          <w:b/>
          <w:bCs/>
          <w:szCs w:val="24"/>
        </w:rPr>
        <w:lastRenderedPageBreak/>
        <w:t>Conclusion</w:t>
      </w:r>
    </w:p>
    <w:p w14:paraId="15756B3D" w14:textId="546FDD4E" w:rsidR="00CD22E1" w:rsidRDefault="00A162BA" w:rsidP="00BB681B">
      <w:pPr>
        <w:spacing w:after="0" w:line="360" w:lineRule="auto"/>
        <w:ind w:left="-6" w:firstLine="432"/>
        <w:jc w:val="both"/>
        <w:rPr>
          <w:rFonts w:cs="Arial"/>
          <w:szCs w:val="24"/>
        </w:rPr>
      </w:pPr>
      <w:r>
        <w:rPr>
          <w:rFonts w:cs="Arial"/>
          <w:szCs w:val="24"/>
        </w:rPr>
        <w:t xml:space="preserve">Overall, </w:t>
      </w:r>
      <w:r w:rsidR="0020427F">
        <w:rPr>
          <w:rFonts w:cs="Arial"/>
          <w:szCs w:val="24"/>
        </w:rPr>
        <w:t>t</w:t>
      </w:r>
      <w:r w:rsidR="00FC552B">
        <w:rPr>
          <w:rFonts w:cs="Arial"/>
          <w:szCs w:val="24"/>
        </w:rPr>
        <w:t xml:space="preserve">his </w:t>
      </w:r>
      <w:r w:rsidR="00DD70CC">
        <w:rPr>
          <w:rFonts w:cs="Arial"/>
          <w:szCs w:val="24"/>
        </w:rPr>
        <w:t xml:space="preserve">project proposal aims to </w:t>
      </w:r>
      <w:r w:rsidR="00B71AF9">
        <w:rPr>
          <w:rFonts w:cs="Arial"/>
          <w:szCs w:val="24"/>
        </w:rPr>
        <w:t>propose a consultancy project</w:t>
      </w:r>
      <w:r w:rsidR="00137575">
        <w:rPr>
          <w:rFonts w:cs="Arial"/>
          <w:szCs w:val="24"/>
        </w:rPr>
        <w:t xml:space="preserve"> for </w:t>
      </w:r>
      <w:r w:rsidR="007B4EDA">
        <w:rPr>
          <w:rFonts w:cs="Arial"/>
          <w:szCs w:val="24"/>
        </w:rPr>
        <w:t>providing solutions</w:t>
      </w:r>
      <w:r w:rsidR="00AA7325">
        <w:rPr>
          <w:rFonts w:cs="Arial"/>
          <w:szCs w:val="24"/>
        </w:rPr>
        <w:t xml:space="preserve"> </w:t>
      </w:r>
      <w:r w:rsidR="000E6022">
        <w:rPr>
          <w:rFonts w:cs="Arial"/>
          <w:szCs w:val="24"/>
        </w:rPr>
        <w:t xml:space="preserve">to </w:t>
      </w:r>
      <w:r w:rsidR="00175F73">
        <w:rPr>
          <w:rFonts w:cs="Arial"/>
          <w:szCs w:val="24"/>
        </w:rPr>
        <w:t xml:space="preserve">client </w:t>
      </w:r>
      <w:r w:rsidR="00AA7325">
        <w:rPr>
          <w:rFonts w:cs="Arial"/>
          <w:szCs w:val="24"/>
        </w:rPr>
        <w:t>using data-driven approach</w:t>
      </w:r>
      <w:r w:rsidR="00EC10EB">
        <w:rPr>
          <w:rFonts w:cs="Arial"/>
          <w:szCs w:val="24"/>
        </w:rPr>
        <w:t xml:space="preserve">. </w:t>
      </w:r>
      <w:r w:rsidR="0069039F">
        <w:rPr>
          <w:rFonts w:cs="Arial"/>
          <w:szCs w:val="24"/>
        </w:rPr>
        <w:t xml:space="preserve">Research questions addressed will be </w:t>
      </w:r>
      <w:r w:rsidR="007E6961">
        <w:rPr>
          <w:rFonts w:cs="Arial"/>
          <w:szCs w:val="24"/>
        </w:rPr>
        <w:t xml:space="preserve">the main topic of discussion circulating throughout the project. </w:t>
      </w:r>
      <w:r w:rsidR="004371D3">
        <w:rPr>
          <w:rFonts w:cs="Arial"/>
          <w:szCs w:val="24"/>
        </w:rPr>
        <w:t>Three objectives</w:t>
      </w:r>
      <w:r w:rsidR="00360690">
        <w:rPr>
          <w:rFonts w:cs="Arial"/>
          <w:szCs w:val="24"/>
        </w:rPr>
        <w:t xml:space="preserve"> stated will be </w:t>
      </w:r>
      <w:r w:rsidR="0095733D">
        <w:rPr>
          <w:rFonts w:cs="Arial"/>
          <w:szCs w:val="24"/>
        </w:rPr>
        <w:t>answered</w:t>
      </w:r>
      <w:r w:rsidR="00CD305B">
        <w:rPr>
          <w:rFonts w:cs="Arial"/>
          <w:szCs w:val="24"/>
        </w:rPr>
        <w:t xml:space="preserve"> at the end of the project. </w:t>
      </w:r>
      <w:r w:rsidR="00E07F67">
        <w:rPr>
          <w:rFonts w:cs="Arial"/>
          <w:szCs w:val="24"/>
        </w:rPr>
        <w:t xml:space="preserve">Much more literatures need to </w:t>
      </w:r>
      <w:r w:rsidR="00A65F91">
        <w:rPr>
          <w:rFonts w:cs="Arial"/>
          <w:szCs w:val="24"/>
        </w:rPr>
        <w:t>be reviewed</w:t>
      </w:r>
      <w:r w:rsidR="00E07F67">
        <w:rPr>
          <w:rFonts w:cs="Arial"/>
          <w:szCs w:val="24"/>
        </w:rPr>
        <w:t xml:space="preserve"> to discover </w:t>
      </w:r>
      <w:r w:rsidR="00A65F91">
        <w:rPr>
          <w:rFonts w:cs="Arial"/>
          <w:szCs w:val="24"/>
        </w:rPr>
        <w:t xml:space="preserve">available and proposed solutions </w:t>
      </w:r>
      <w:r w:rsidR="00C30740">
        <w:rPr>
          <w:rFonts w:cs="Arial"/>
          <w:szCs w:val="24"/>
        </w:rPr>
        <w:t xml:space="preserve">in enhancing Agriculture Food Production. </w:t>
      </w:r>
      <w:r w:rsidR="00601C6B">
        <w:rPr>
          <w:rFonts w:cs="Arial"/>
          <w:szCs w:val="24"/>
        </w:rPr>
        <w:t xml:space="preserve">The proposed methodology will be </w:t>
      </w:r>
      <w:r w:rsidR="00D260C0">
        <w:rPr>
          <w:rFonts w:cs="Arial"/>
          <w:szCs w:val="24"/>
        </w:rPr>
        <w:t>performed,</w:t>
      </w:r>
      <w:r w:rsidR="00601C6B">
        <w:rPr>
          <w:rFonts w:cs="Arial"/>
          <w:szCs w:val="24"/>
        </w:rPr>
        <w:t xml:space="preserve"> </w:t>
      </w:r>
      <w:r w:rsidR="0016639D">
        <w:rPr>
          <w:rFonts w:cs="Arial"/>
          <w:szCs w:val="24"/>
        </w:rPr>
        <w:t xml:space="preserve">and the output analysis will be </w:t>
      </w:r>
      <w:r w:rsidR="00EE1B6B">
        <w:rPr>
          <w:rFonts w:cs="Arial"/>
          <w:szCs w:val="24"/>
        </w:rPr>
        <w:t xml:space="preserve">extensively discussed and supported by </w:t>
      </w:r>
      <w:r w:rsidR="00D260C0">
        <w:rPr>
          <w:rFonts w:cs="Arial"/>
          <w:szCs w:val="24"/>
        </w:rPr>
        <w:t xml:space="preserve">available literatures. </w:t>
      </w:r>
      <w:r w:rsidR="008C01D9">
        <w:rPr>
          <w:rFonts w:cs="Arial"/>
          <w:szCs w:val="24"/>
        </w:rPr>
        <w:t>T</w:t>
      </w:r>
      <w:r w:rsidR="00360D32">
        <w:rPr>
          <w:rFonts w:cs="Arial"/>
          <w:szCs w:val="24"/>
        </w:rPr>
        <w:t xml:space="preserve">he outcome of the </w:t>
      </w:r>
      <w:r w:rsidR="005D42F0">
        <w:rPr>
          <w:rFonts w:cs="Arial"/>
          <w:szCs w:val="24"/>
        </w:rPr>
        <w:t xml:space="preserve">discussions will be summarised </w:t>
      </w:r>
      <w:r w:rsidR="009828A5">
        <w:rPr>
          <w:rFonts w:cs="Arial"/>
          <w:szCs w:val="24"/>
        </w:rPr>
        <w:t xml:space="preserve">in graphical representations </w:t>
      </w:r>
      <w:r w:rsidR="00E00461">
        <w:rPr>
          <w:rFonts w:cs="Arial"/>
          <w:szCs w:val="24"/>
        </w:rPr>
        <w:t xml:space="preserve">and derived into decision options </w:t>
      </w:r>
      <w:r w:rsidR="002F49B9">
        <w:rPr>
          <w:rFonts w:cs="Arial"/>
          <w:szCs w:val="24"/>
        </w:rPr>
        <w:t>for</w:t>
      </w:r>
      <w:r w:rsidR="009828A5">
        <w:rPr>
          <w:rFonts w:cs="Arial"/>
          <w:szCs w:val="24"/>
        </w:rPr>
        <w:t xml:space="preserve"> the client </w:t>
      </w:r>
      <w:r w:rsidR="002F49B9">
        <w:rPr>
          <w:rFonts w:cs="Arial"/>
          <w:szCs w:val="24"/>
        </w:rPr>
        <w:t>to</w:t>
      </w:r>
      <w:r w:rsidR="009828A5">
        <w:rPr>
          <w:rFonts w:cs="Arial"/>
          <w:szCs w:val="24"/>
        </w:rPr>
        <w:t xml:space="preserve"> evaluat</w:t>
      </w:r>
      <w:r w:rsidR="002F49B9">
        <w:rPr>
          <w:rFonts w:cs="Arial"/>
          <w:szCs w:val="24"/>
        </w:rPr>
        <w:t>e and choose</w:t>
      </w:r>
      <w:r w:rsidR="003050E1">
        <w:rPr>
          <w:rFonts w:cs="Arial"/>
          <w:szCs w:val="24"/>
        </w:rPr>
        <w:t xml:space="preserve"> </w:t>
      </w:r>
      <w:r w:rsidR="00005B91">
        <w:rPr>
          <w:rFonts w:cs="Arial"/>
          <w:szCs w:val="24"/>
        </w:rPr>
        <w:t>for the benefit of the client’s organisation</w:t>
      </w:r>
      <w:r w:rsidR="009828A5">
        <w:rPr>
          <w:rFonts w:cs="Arial"/>
          <w:szCs w:val="24"/>
        </w:rPr>
        <w:t xml:space="preserve">. </w:t>
      </w:r>
    </w:p>
    <w:p w14:paraId="124D4D6D" w14:textId="181865F6" w:rsidR="00CD22E1" w:rsidRDefault="00CD22E1" w:rsidP="00CD22E1">
      <w:pPr>
        <w:spacing w:after="0" w:line="240" w:lineRule="auto"/>
        <w:jc w:val="center"/>
        <w:rPr>
          <w:rFonts w:cs="Arial"/>
          <w:szCs w:val="24"/>
        </w:rPr>
      </w:pPr>
    </w:p>
    <w:p w14:paraId="7B0C3D58" w14:textId="77777777" w:rsidR="00A8711D" w:rsidRDefault="00A8711D" w:rsidP="00CD22E1">
      <w:pPr>
        <w:spacing w:after="0" w:line="240" w:lineRule="auto"/>
        <w:jc w:val="center"/>
        <w:rPr>
          <w:rFonts w:cs="Arial"/>
          <w:szCs w:val="24"/>
        </w:rPr>
      </w:pPr>
    </w:p>
    <w:p w14:paraId="0873EE88" w14:textId="0DC0A25D" w:rsidR="00CD22E1" w:rsidRPr="002A17E4" w:rsidRDefault="00CD22E1" w:rsidP="002A17E4">
      <w:pPr>
        <w:pStyle w:val="ListParagraph"/>
        <w:numPr>
          <w:ilvl w:val="0"/>
          <w:numId w:val="1"/>
        </w:numPr>
        <w:spacing w:line="360" w:lineRule="auto"/>
        <w:rPr>
          <w:rFonts w:cs="Arial"/>
          <w:b/>
          <w:bCs/>
          <w:szCs w:val="24"/>
        </w:rPr>
      </w:pPr>
      <w:r w:rsidRPr="002A17E4">
        <w:rPr>
          <w:rFonts w:cs="Arial"/>
          <w:b/>
          <w:bCs/>
          <w:szCs w:val="24"/>
        </w:rPr>
        <w:t>References</w:t>
      </w:r>
    </w:p>
    <w:p w14:paraId="243B27FD" w14:textId="77777777" w:rsidR="00E226E1" w:rsidRPr="00972583" w:rsidRDefault="00E226E1" w:rsidP="00406EE1">
      <w:pPr>
        <w:spacing w:after="0" w:line="360" w:lineRule="auto"/>
        <w:ind w:left="284" w:hanging="284"/>
        <w:jc w:val="both"/>
        <w:rPr>
          <w:rFonts w:cs="Arial"/>
          <w:szCs w:val="24"/>
        </w:rPr>
      </w:pPr>
      <w:r w:rsidRPr="00972583">
        <w:rPr>
          <w:rFonts w:cs="Arial"/>
          <w:szCs w:val="24"/>
        </w:rPr>
        <w:t>Balducci, F., Impedovo, D., &amp; Pirlo, G. (2018). Machine learning applications on agricultural datasets for smart farm enhancement. </w:t>
      </w:r>
      <w:r w:rsidRPr="00972583">
        <w:rPr>
          <w:rFonts w:cs="Arial"/>
          <w:i/>
          <w:iCs/>
          <w:szCs w:val="24"/>
        </w:rPr>
        <w:t>Machines</w:t>
      </w:r>
      <w:r w:rsidRPr="00972583">
        <w:rPr>
          <w:rFonts w:cs="Arial"/>
          <w:szCs w:val="24"/>
        </w:rPr>
        <w:t>, 6(3), 38.</w:t>
      </w:r>
    </w:p>
    <w:p w14:paraId="55DC0266" w14:textId="77777777" w:rsidR="00E226E1" w:rsidRPr="00972583" w:rsidRDefault="00E226E1" w:rsidP="00406EE1">
      <w:pPr>
        <w:spacing w:after="0" w:line="360" w:lineRule="auto"/>
        <w:ind w:left="284" w:hanging="284"/>
        <w:jc w:val="both"/>
        <w:rPr>
          <w:rFonts w:cs="Arial"/>
          <w:szCs w:val="24"/>
        </w:rPr>
      </w:pPr>
      <w:r w:rsidRPr="00972583">
        <w:rPr>
          <w:rFonts w:cs="Arial"/>
          <w:szCs w:val="24"/>
        </w:rPr>
        <w:t>Bridgewood, L. (2003). </w:t>
      </w:r>
      <w:r w:rsidRPr="00972583">
        <w:rPr>
          <w:rFonts w:cs="Arial"/>
          <w:i/>
          <w:iCs/>
          <w:szCs w:val="24"/>
        </w:rPr>
        <w:t>Hydroponics: Soilless gardening explained</w:t>
      </w:r>
      <w:r w:rsidRPr="00972583">
        <w:rPr>
          <w:rFonts w:cs="Arial"/>
          <w:szCs w:val="24"/>
        </w:rPr>
        <w:t>. United Kingdom, UK: Crowood Press.</w:t>
      </w:r>
    </w:p>
    <w:p w14:paraId="7E566DCE" w14:textId="194F6676" w:rsidR="00972583" w:rsidRPr="00972583" w:rsidRDefault="00972583" w:rsidP="00406EE1">
      <w:pPr>
        <w:spacing w:after="0" w:line="360" w:lineRule="auto"/>
        <w:ind w:left="284" w:hanging="284"/>
        <w:jc w:val="both"/>
        <w:rPr>
          <w:rFonts w:cs="Arial"/>
          <w:szCs w:val="24"/>
        </w:rPr>
      </w:pPr>
      <w:r w:rsidRPr="00972583">
        <w:rPr>
          <w:rFonts w:cs="Arial"/>
          <w:szCs w:val="24"/>
        </w:rPr>
        <w:t>Brockwell, P. J., &amp; Davis, R. A. (2002</w:t>
      </w:r>
      <w:r w:rsidRPr="00972583">
        <w:rPr>
          <w:rFonts w:cs="Arial"/>
          <w:i/>
          <w:iCs/>
          <w:szCs w:val="24"/>
        </w:rPr>
        <w:t>). Introduction to Time Series and Forecasting</w:t>
      </w:r>
      <w:r w:rsidRPr="00972583">
        <w:rPr>
          <w:rFonts w:cs="Arial"/>
          <w:szCs w:val="24"/>
        </w:rPr>
        <w:t xml:space="preserve">. New York, NY: Springer-Verlag. </w:t>
      </w:r>
    </w:p>
    <w:p w14:paraId="0CE0CE9D" w14:textId="44906165" w:rsidR="00A8711D" w:rsidRDefault="00A8711D" w:rsidP="00406EE1">
      <w:pPr>
        <w:spacing w:after="0" w:line="360" w:lineRule="auto"/>
        <w:ind w:left="284" w:hanging="284"/>
        <w:jc w:val="both"/>
        <w:rPr>
          <w:rFonts w:cs="Arial"/>
          <w:szCs w:val="24"/>
        </w:rPr>
      </w:pPr>
      <w:r w:rsidRPr="007B4D27">
        <w:rPr>
          <w:rFonts w:cs="Arial"/>
          <w:szCs w:val="24"/>
        </w:rPr>
        <w:t>Cambra B</w:t>
      </w:r>
      <w:r w:rsidR="00017304">
        <w:rPr>
          <w:rFonts w:cs="Arial"/>
          <w:szCs w:val="24"/>
        </w:rPr>
        <w:t>.</w:t>
      </w:r>
      <w:r w:rsidRPr="007B4D27">
        <w:rPr>
          <w:rFonts w:cs="Arial"/>
          <w:szCs w:val="24"/>
        </w:rPr>
        <w:t xml:space="preserve">, Sendra, </w:t>
      </w:r>
      <w:r w:rsidR="00017304" w:rsidRPr="007B4D27">
        <w:rPr>
          <w:rFonts w:cs="Arial"/>
          <w:szCs w:val="24"/>
        </w:rPr>
        <w:t xml:space="preserve">C., </w:t>
      </w:r>
      <w:r w:rsidRPr="007B4D27">
        <w:rPr>
          <w:rFonts w:cs="Arial"/>
          <w:szCs w:val="24"/>
        </w:rPr>
        <w:t xml:space="preserve">Lloret, </w:t>
      </w:r>
      <w:r w:rsidR="00F53E0A" w:rsidRPr="007B4D27">
        <w:rPr>
          <w:rFonts w:cs="Arial"/>
          <w:szCs w:val="24"/>
        </w:rPr>
        <w:t>S.,</w:t>
      </w:r>
      <w:r w:rsidRPr="007B4D27">
        <w:rPr>
          <w:rFonts w:cs="Arial"/>
          <w:szCs w:val="24"/>
        </w:rPr>
        <w:t xml:space="preserve"> &amp; Tomas, J. (2019). A smart decision system for digital farming. </w:t>
      </w:r>
      <w:r w:rsidRPr="007B4D27">
        <w:rPr>
          <w:rFonts w:cs="Arial"/>
          <w:i/>
          <w:iCs/>
          <w:szCs w:val="24"/>
        </w:rPr>
        <w:t>Agronomy</w:t>
      </w:r>
      <w:r w:rsidRPr="007B4D27">
        <w:rPr>
          <w:rFonts w:cs="Arial"/>
          <w:szCs w:val="24"/>
        </w:rPr>
        <w:t>, 9(5), 216.</w:t>
      </w:r>
    </w:p>
    <w:p w14:paraId="5465917C" w14:textId="77777777" w:rsidR="00E226E1" w:rsidRDefault="00E226E1" w:rsidP="00406EE1">
      <w:pPr>
        <w:spacing w:after="0" w:line="360" w:lineRule="auto"/>
        <w:ind w:left="284" w:hanging="284"/>
        <w:jc w:val="both"/>
        <w:rPr>
          <w:rFonts w:cs="Arial"/>
          <w:szCs w:val="24"/>
        </w:rPr>
      </w:pPr>
      <w:r>
        <w:rPr>
          <w:rFonts w:cs="Arial"/>
          <w:szCs w:val="24"/>
        </w:rPr>
        <w:t xml:space="preserve">Companies Commission of Malaysia (2018). </w:t>
      </w:r>
      <w:r>
        <w:rPr>
          <w:rFonts w:cs="Arial"/>
          <w:i/>
          <w:iCs/>
          <w:szCs w:val="24"/>
        </w:rPr>
        <w:t>Guidelines for the Incorporation of Local Companies</w:t>
      </w:r>
      <w:r>
        <w:rPr>
          <w:rFonts w:cs="Arial"/>
          <w:szCs w:val="24"/>
        </w:rPr>
        <w:t xml:space="preserve">. Guidelines. Retrieved June 20, 2020, from </w:t>
      </w:r>
      <w:r w:rsidRPr="00FC3987">
        <w:rPr>
          <w:rFonts w:cs="Arial"/>
          <w:szCs w:val="24"/>
        </w:rPr>
        <w:t>https://www.ssm.com.my/Pages/Legal_Framework/Guidelines.aspx</w:t>
      </w:r>
    </w:p>
    <w:p w14:paraId="21A1C73D" w14:textId="77777777" w:rsidR="00A8711D" w:rsidRDefault="00A8711D" w:rsidP="00406EE1">
      <w:pPr>
        <w:spacing w:after="0" w:line="360" w:lineRule="auto"/>
        <w:ind w:left="284" w:hanging="284"/>
        <w:jc w:val="both"/>
        <w:rPr>
          <w:rFonts w:cs="Arial"/>
          <w:szCs w:val="24"/>
        </w:rPr>
      </w:pPr>
      <w:r w:rsidRPr="00F0778D">
        <w:rPr>
          <w:rFonts w:cs="Arial"/>
          <w:szCs w:val="24"/>
        </w:rPr>
        <w:t>Dardak, R.</w:t>
      </w:r>
      <w:r>
        <w:rPr>
          <w:rFonts w:cs="Arial"/>
          <w:szCs w:val="24"/>
        </w:rPr>
        <w:t xml:space="preserve"> </w:t>
      </w:r>
      <w:r w:rsidRPr="00F0778D">
        <w:rPr>
          <w:rFonts w:cs="Arial"/>
          <w:szCs w:val="24"/>
        </w:rPr>
        <w:t>A.</w:t>
      </w:r>
      <w:r>
        <w:rPr>
          <w:rFonts w:cs="Arial"/>
          <w:szCs w:val="24"/>
        </w:rPr>
        <w:t>,</w:t>
      </w:r>
      <w:r w:rsidRPr="00F0778D">
        <w:rPr>
          <w:rFonts w:cs="Arial"/>
          <w:szCs w:val="24"/>
        </w:rPr>
        <w:t xml:space="preserve"> Abidin, A.</w:t>
      </w:r>
      <w:r>
        <w:rPr>
          <w:rFonts w:cs="Arial"/>
          <w:szCs w:val="24"/>
        </w:rPr>
        <w:t xml:space="preserve"> </w:t>
      </w:r>
      <w:r w:rsidRPr="00F0778D">
        <w:rPr>
          <w:rFonts w:cs="Arial"/>
          <w:szCs w:val="24"/>
        </w:rPr>
        <w:t>Z.</w:t>
      </w:r>
      <w:r>
        <w:rPr>
          <w:rFonts w:cs="Arial"/>
          <w:szCs w:val="24"/>
        </w:rPr>
        <w:t xml:space="preserve"> </w:t>
      </w:r>
      <w:r w:rsidRPr="00F0778D">
        <w:rPr>
          <w:rFonts w:cs="Arial"/>
          <w:szCs w:val="24"/>
        </w:rPr>
        <w:t>Z.</w:t>
      </w:r>
      <w:r>
        <w:rPr>
          <w:rFonts w:cs="Arial"/>
          <w:szCs w:val="24"/>
        </w:rPr>
        <w:t xml:space="preserve"> &amp;</w:t>
      </w:r>
      <w:r w:rsidRPr="00F0778D">
        <w:rPr>
          <w:rFonts w:cs="Arial"/>
          <w:szCs w:val="24"/>
        </w:rPr>
        <w:t xml:space="preserve"> Ali, A.</w:t>
      </w:r>
      <w:r>
        <w:rPr>
          <w:rFonts w:cs="Arial"/>
          <w:szCs w:val="24"/>
        </w:rPr>
        <w:t xml:space="preserve"> </w:t>
      </w:r>
      <w:r w:rsidRPr="00F0778D">
        <w:rPr>
          <w:rFonts w:cs="Arial"/>
          <w:szCs w:val="24"/>
        </w:rPr>
        <w:t>K.</w:t>
      </w:r>
      <w:r>
        <w:rPr>
          <w:rFonts w:cs="Arial"/>
          <w:szCs w:val="24"/>
        </w:rPr>
        <w:t xml:space="preserve"> (2009).</w:t>
      </w:r>
      <w:r w:rsidRPr="00F0778D">
        <w:rPr>
          <w:rFonts w:cs="Arial"/>
          <w:szCs w:val="24"/>
        </w:rPr>
        <w:t xml:space="preserve"> Consumers’ </w:t>
      </w:r>
      <w:r>
        <w:rPr>
          <w:rFonts w:cs="Arial"/>
          <w:szCs w:val="24"/>
        </w:rPr>
        <w:t>P</w:t>
      </w:r>
      <w:r w:rsidRPr="00F0778D">
        <w:rPr>
          <w:rFonts w:cs="Arial"/>
          <w:szCs w:val="24"/>
        </w:rPr>
        <w:t xml:space="preserve">erception, </w:t>
      </w:r>
      <w:r>
        <w:rPr>
          <w:rFonts w:cs="Arial"/>
          <w:szCs w:val="24"/>
        </w:rPr>
        <w:t>C</w:t>
      </w:r>
      <w:r w:rsidRPr="00F0778D">
        <w:rPr>
          <w:rFonts w:cs="Arial"/>
          <w:szCs w:val="24"/>
        </w:rPr>
        <w:t xml:space="preserve">onsumption, and </w:t>
      </w:r>
      <w:r>
        <w:rPr>
          <w:rFonts w:cs="Arial"/>
          <w:szCs w:val="24"/>
        </w:rPr>
        <w:t>P</w:t>
      </w:r>
      <w:r w:rsidRPr="00F0778D">
        <w:rPr>
          <w:rFonts w:cs="Arial"/>
          <w:szCs w:val="24"/>
        </w:rPr>
        <w:t xml:space="preserve">reference on </w:t>
      </w:r>
      <w:r>
        <w:rPr>
          <w:rFonts w:cs="Arial"/>
          <w:szCs w:val="24"/>
        </w:rPr>
        <w:t>O</w:t>
      </w:r>
      <w:r w:rsidRPr="00F0778D">
        <w:rPr>
          <w:rFonts w:cs="Arial"/>
          <w:szCs w:val="24"/>
        </w:rPr>
        <w:t>rganic</w:t>
      </w:r>
      <w:r>
        <w:rPr>
          <w:rFonts w:cs="Arial"/>
          <w:szCs w:val="24"/>
        </w:rPr>
        <w:t xml:space="preserve"> P</w:t>
      </w:r>
      <w:r w:rsidRPr="00F0778D">
        <w:rPr>
          <w:rFonts w:cs="Arial"/>
          <w:szCs w:val="24"/>
        </w:rPr>
        <w:t xml:space="preserve">roduct: Malaysian perspective. </w:t>
      </w:r>
      <w:r w:rsidRPr="00F0778D">
        <w:rPr>
          <w:rFonts w:cs="Arial"/>
          <w:i/>
          <w:iCs/>
          <w:szCs w:val="24"/>
        </w:rPr>
        <w:t>Econ. Technol. Manag. Rev.</w:t>
      </w:r>
      <w:r>
        <w:rPr>
          <w:rFonts w:cs="Arial"/>
          <w:szCs w:val="24"/>
        </w:rPr>
        <w:t>,</w:t>
      </w:r>
      <w:r w:rsidRPr="00F0778D">
        <w:rPr>
          <w:rFonts w:cs="Arial"/>
          <w:szCs w:val="24"/>
        </w:rPr>
        <w:t xml:space="preserve"> 4, 95–107.</w:t>
      </w:r>
    </w:p>
    <w:p w14:paraId="509442CD" w14:textId="5290A9E4" w:rsidR="00E226E1" w:rsidRDefault="00E226E1" w:rsidP="00406EE1">
      <w:pPr>
        <w:spacing w:after="0" w:line="360" w:lineRule="auto"/>
        <w:ind w:left="284" w:hanging="284"/>
        <w:jc w:val="both"/>
        <w:rPr>
          <w:rFonts w:cs="Arial"/>
          <w:szCs w:val="24"/>
        </w:rPr>
      </w:pPr>
      <w:r>
        <w:rPr>
          <w:rFonts w:cs="Arial"/>
          <w:szCs w:val="24"/>
        </w:rPr>
        <w:t xml:space="preserve">DataMicron (2016). </w:t>
      </w:r>
      <w:r>
        <w:rPr>
          <w:rFonts w:cs="Arial"/>
          <w:i/>
          <w:iCs/>
          <w:szCs w:val="24"/>
        </w:rPr>
        <w:t>Insta BI</w:t>
      </w:r>
      <w:r>
        <w:rPr>
          <w:rFonts w:cs="Arial"/>
          <w:szCs w:val="24"/>
        </w:rPr>
        <w:t xml:space="preserve">. Blazing fast data discovery. Retrieved June 21, 2020, from </w:t>
      </w:r>
      <w:hyperlink r:id="rId14" w:history="1">
        <w:r w:rsidR="00A8711D" w:rsidRPr="00784DEC">
          <w:rPr>
            <w:rStyle w:val="Hyperlink"/>
            <w:rFonts w:cs="Arial"/>
            <w:szCs w:val="24"/>
          </w:rPr>
          <w:t>http://www.datamicron.com</w:t>
        </w:r>
      </w:hyperlink>
    </w:p>
    <w:p w14:paraId="79143A95" w14:textId="77777777" w:rsidR="00A8711D" w:rsidRDefault="00E226E1" w:rsidP="00406EE1">
      <w:pPr>
        <w:spacing w:after="0" w:line="360" w:lineRule="auto"/>
        <w:ind w:left="284" w:hanging="284"/>
        <w:jc w:val="both"/>
        <w:rPr>
          <w:rFonts w:cs="Arial"/>
          <w:szCs w:val="24"/>
        </w:rPr>
      </w:pPr>
      <w:r w:rsidRPr="0026098C">
        <w:rPr>
          <w:rFonts w:cs="Arial"/>
          <w:szCs w:val="24"/>
        </w:rPr>
        <w:t>Dušanka, D., Darko, S., Srdjan, S., Marko, A., &amp; Teodora, L. (2017). A comparison of contemporary data mining tools. In </w:t>
      </w:r>
      <w:r w:rsidRPr="0026098C">
        <w:rPr>
          <w:rFonts w:cs="Arial"/>
          <w:i/>
          <w:iCs/>
          <w:szCs w:val="24"/>
        </w:rPr>
        <w:t>XVII International Scientific Conference on Industrial Systems (IS'17)</w:t>
      </w:r>
      <w:r>
        <w:rPr>
          <w:rFonts w:cs="Arial"/>
          <w:szCs w:val="24"/>
        </w:rPr>
        <w:t xml:space="preserve"> </w:t>
      </w:r>
      <w:r w:rsidRPr="0026098C">
        <w:rPr>
          <w:rFonts w:cs="Arial"/>
          <w:szCs w:val="24"/>
        </w:rPr>
        <w:t>(Vol. 4, No. 6).</w:t>
      </w:r>
    </w:p>
    <w:p w14:paraId="14254EFA" w14:textId="197D5AE1" w:rsidR="00A8711D" w:rsidRPr="00946341" w:rsidRDefault="00A8711D" w:rsidP="00406EE1">
      <w:pPr>
        <w:spacing w:after="0" w:line="360" w:lineRule="auto"/>
        <w:ind w:left="284" w:hanging="284"/>
        <w:jc w:val="both"/>
      </w:pPr>
      <w:r>
        <w:rPr>
          <w:rFonts w:cs="Arial"/>
          <w:szCs w:val="24"/>
        </w:rPr>
        <w:lastRenderedPageBreak/>
        <w:t xml:space="preserve">Etingoff, K. (2017). Organic Farming and Sustainable Agriculture in Malaysia:Organic Farmers’ Challenges Towards Adoption. In </w:t>
      </w:r>
      <w:r>
        <w:rPr>
          <w:rFonts w:cs="Arial"/>
          <w:i/>
          <w:iCs/>
          <w:szCs w:val="24"/>
        </w:rPr>
        <w:t>Sustainable Development of Organic Agriculture: Historical Perspective.</w:t>
      </w:r>
      <w:r>
        <w:rPr>
          <w:rFonts w:cs="Arial"/>
          <w:szCs w:val="24"/>
        </w:rPr>
        <w:t xml:space="preserve"> Canada, CA: Apple Academic Press Inc.</w:t>
      </w:r>
    </w:p>
    <w:p w14:paraId="39AE51D5" w14:textId="77777777" w:rsidR="00A8711D" w:rsidRDefault="00A8711D" w:rsidP="00406EE1">
      <w:pPr>
        <w:spacing w:after="0" w:line="360" w:lineRule="auto"/>
        <w:ind w:left="284" w:hanging="284"/>
        <w:jc w:val="both"/>
        <w:rPr>
          <w:rFonts w:cs="Arial"/>
          <w:szCs w:val="24"/>
        </w:rPr>
      </w:pPr>
      <w:r>
        <w:rPr>
          <w:rFonts w:cs="Arial"/>
          <w:szCs w:val="24"/>
        </w:rPr>
        <w:t xml:space="preserve">Guiam, A. (2015). </w:t>
      </w:r>
      <w:r>
        <w:rPr>
          <w:rFonts w:cs="Arial"/>
          <w:i/>
          <w:iCs/>
          <w:szCs w:val="24"/>
        </w:rPr>
        <w:t>Carving a Competitive Future with Business Intelligence</w:t>
      </w:r>
      <w:r>
        <w:rPr>
          <w:rFonts w:cs="Arial"/>
          <w:szCs w:val="24"/>
        </w:rPr>
        <w:t xml:space="preserve">. Guide to Big Data. Retrieved June 21, 2020 from </w:t>
      </w:r>
      <w:r w:rsidRPr="00F44950">
        <w:rPr>
          <w:rFonts w:cs="Arial"/>
          <w:szCs w:val="24"/>
        </w:rPr>
        <w:t>https://datastorageasean.com/expert-opinions-executive-interviews/briefly-talking-business-intelligence-series-aas</w:t>
      </w:r>
    </w:p>
    <w:p w14:paraId="055DD065" w14:textId="77777777" w:rsidR="00A8711D" w:rsidRDefault="00A8711D" w:rsidP="00406EE1">
      <w:pPr>
        <w:spacing w:after="0" w:line="360" w:lineRule="auto"/>
        <w:ind w:left="284" w:hanging="284"/>
        <w:jc w:val="both"/>
        <w:rPr>
          <w:rFonts w:cs="Arial"/>
          <w:szCs w:val="24"/>
        </w:rPr>
      </w:pPr>
      <w:r>
        <w:rPr>
          <w:rFonts w:cs="Arial"/>
          <w:szCs w:val="24"/>
        </w:rPr>
        <w:t>Harris, D. R., &amp; Fuller, D. Q. (2014).  Agriculture: Definition and Overview.</w:t>
      </w:r>
      <w:r>
        <w:rPr>
          <w:rFonts w:cs="Arial"/>
          <w:i/>
          <w:iCs/>
          <w:szCs w:val="24"/>
        </w:rPr>
        <w:t xml:space="preserve"> </w:t>
      </w:r>
      <w:r>
        <w:rPr>
          <w:rFonts w:cs="Arial"/>
          <w:szCs w:val="24"/>
        </w:rPr>
        <w:t xml:space="preserve">In </w:t>
      </w:r>
      <w:r>
        <w:rPr>
          <w:rFonts w:cs="Arial"/>
          <w:i/>
          <w:iCs/>
          <w:szCs w:val="24"/>
        </w:rPr>
        <w:t>Encyclopedia of Global</w:t>
      </w:r>
      <w:r w:rsidRPr="00032AE6">
        <w:rPr>
          <w:rFonts w:cs="Arial"/>
          <w:i/>
          <w:iCs/>
          <w:szCs w:val="24"/>
        </w:rPr>
        <w:t xml:space="preserve"> Archaeology</w:t>
      </w:r>
      <w:r>
        <w:rPr>
          <w:rFonts w:cs="Arial"/>
          <w:szCs w:val="24"/>
        </w:rPr>
        <w:t>. New York, NY: Springer</w:t>
      </w:r>
    </w:p>
    <w:p w14:paraId="32218B59" w14:textId="19E96255" w:rsidR="00CD22E1" w:rsidRPr="00BC55AC" w:rsidRDefault="00745B5B" w:rsidP="00406EE1">
      <w:pPr>
        <w:spacing w:after="0" w:line="360" w:lineRule="auto"/>
        <w:ind w:left="284" w:hanging="284"/>
        <w:jc w:val="both"/>
        <w:rPr>
          <w:rFonts w:cs="Arial"/>
          <w:szCs w:val="24"/>
        </w:rPr>
      </w:pPr>
      <w:r>
        <w:rPr>
          <w:rFonts w:cs="Arial"/>
          <w:szCs w:val="24"/>
        </w:rPr>
        <w:t xml:space="preserve">Hooi, L. W. </w:t>
      </w:r>
      <w:r w:rsidR="00DE3FEA">
        <w:rPr>
          <w:rFonts w:cs="Arial"/>
          <w:szCs w:val="24"/>
        </w:rPr>
        <w:t>(2014</w:t>
      </w:r>
      <w:r w:rsidR="005F2109">
        <w:rPr>
          <w:rFonts w:cs="Arial"/>
          <w:szCs w:val="24"/>
        </w:rPr>
        <w:t>, May 29</w:t>
      </w:r>
      <w:r w:rsidR="00DE3FEA">
        <w:rPr>
          <w:rFonts w:cs="Arial"/>
          <w:szCs w:val="24"/>
        </w:rPr>
        <w:t xml:space="preserve">). </w:t>
      </w:r>
      <w:r w:rsidR="00DE3FEA" w:rsidRPr="00BC55AC">
        <w:rPr>
          <w:rFonts w:cs="Arial"/>
          <w:i/>
          <w:iCs/>
          <w:szCs w:val="24"/>
        </w:rPr>
        <w:t>Monetising Intellectual Property</w:t>
      </w:r>
      <w:r w:rsidR="00BC55AC">
        <w:rPr>
          <w:rFonts w:cs="Arial"/>
          <w:szCs w:val="24"/>
        </w:rPr>
        <w:t>.</w:t>
      </w:r>
      <w:r w:rsidR="005F2109">
        <w:rPr>
          <w:rFonts w:cs="Arial"/>
          <w:szCs w:val="24"/>
        </w:rPr>
        <w:t xml:space="preserve"> The Star. </w:t>
      </w:r>
      <w:r w:rsidR="00F62914">
        <w:rPr>
          <w:rFonts w:cs="Arial"/>
          <w:szCs w:val="24"/>
        </w:rPr>
        <w:t xml:space="preserve">Retrieved </w:t>
      </w:r>
      <w:r w:rsidR="00703314">
        <w:rPr>
          <w:rFonts w:cs="Arial"/>
          <w:szCs w:val="24"/>
        </w:rPr>
        <w:t xml:space="preserve">June 19, 2020, from </w:t>
      </w:r>
      <w:r w:rsidR="001358D4" w:rsidRPr="0022106E">
        <w:rPr>
          <w:rFonts w:cs="Arial"/>
          <w:szCs w:val="24"/>
        </w:rPr>
        <w:t>https://www.thestar.com.my/business/sme/2014</w:t>
      </w:r>
      <w:r w:rsidR="00E0653E">
        <w:rPr>
          <w:rFonts w:cs="Arial"/>
          <w:szCs w:val="24"/>
        </w:rPr>
        <w:t>/05/29/monetising</w:t>
      </w:r>
      <w:r w:rsidR="00E0653E">
        <w:rPr>
          <w:rFonts w:cs="Arial"/>
          <w:szCs w:val="24"/>
        </w:rPr>
        <w:br/>
      </w:r>
      <w:r w:rsidR="001358D4" w:rsidRPr="001358D4">
        <w:rPr>
          <w:rFonts w:cs="Arial"/>
          <w:szCs w:val="24"/>
        </w:rPr>
        <w:t>-intellectual-property-plan-to-provide-financing-backed-by-ideas-as-collateral</w:t>
      </w:r>
    </w:p>
    <w:p w14:paraId="2B4D20ED" w14:textId="2B5F6376" w:rsidR="00CD22E1" w:rsidRPr="00BF4E6D" w:rsidRDefault="00BF4E6D" w:rsidP="00406EE1">
      <w:pPr>
        <w:spacing w:after="0" w:line="360" w:lineRule="auto"/>
        <w:ind w:left="284" w:hanging="284"/>
        <w:jc w:val="both"/>
        <w:rPr>
          <w:rFonts w:cs="Arial"/>
          <w:szCs w:val="24"/>
        </w:rPr>
      </w:pPr>
      <w:r>
        <w:rPr>
          <w:rFonts w:cs="Arial"/>
          <w:szCs w:val="24"/>
        </w:rPr>
        <w:t>Hooi,</w:t>
      </w:r>
      <w:r w:rsidR="00586E60">
        <w:rPr>
          <w:rFonts w:cs="Arial"/>
          <w:szCs w:val="24"/>
        </w:rPr>
        <w:t xml:space="preserve"> </w:t>
      </w:r>
      <w:r>
        <w:rPr>
          <w:rFonts w:cs="Arial"/>
          <w:szCs w:val="24"/>
        </w:rPr>
        <w:t xml:space="preserve">L. W. (2014, </w:t>
      </w:r>
      <w:r w:rsidR="00D25DDE">
        <w:rPr>
          <w:rFonts w:cs="Arial"/>
          <w:szCs w:val="24"/>
        </w:rPr>
        <w:t>June 23</w:t>
      </w:r>
      <w:r>
        <w:rPr>
          <w:rFonts w:cs="Arial"/>
          <w:szCs w:val="24"/>
        </w:rPr>
        <w:t xml:space="preserve">). </w:t>
      </w:r>
      <w:r>
        <w:rPr>
          <w:rFonts w:cs="Arial"/>
          <w:i/>
          <w:iCs/>
          <w:szCs w:val="24"/>
        </w:rPr>
        <w:t>Big Money in Data Mining</w:t>
      </w:r>
      <w:r>
        <w:rPr>
          <w:rFonts w:cs="Arial"/>
          <w:szCs w:val="24"/>
        </w:rPr>
        <w:t xml:space="preserve">. </w:t>
      </w:r>
      <w:r w:rsidR="000E2EDC">
        <w:rPr>
          <w:rFonts w:cs="Arial"/>
          <w:szCs w:val="24"/>
        </w:rPr>
        <w:t>The Star. Retrieved June 19, 2020, from</w:t>
      </w:r>
      <w:r w:rsidR="00034625">
        <w:rPr>
          <w:rFonts w:cs="Arial"/>
          <w:szCs w:val="24"/>
        </w:rPr>
        <w:t xml:space="preserve"> </w:t>
      </w:r>
      <w:r w:rsidR="00D25DDE" w:rsidRPr="0022106E">
        <w:rPr>
          <w:rFonts w:cs="Arial"/>
          <w:szCs w:val="24"/>
        </w:rPr>
        <w:t>https://www.thestar.com.my/business/sme/2014</w:t>
      </w:r>
      <w:r w:rsidR="00D25DDE">
        <w:rPr>
          <w:rFonts w:cs="Arial"/>
          <w:szCs w:val="24"/>
        </w:rPr>
        <w:t>/06/23</w:t>
      </w:r>
      <w:r w:rsidR="001325B1">
        <w:rPr>
          <w:rFonts w:cs="Arial"/>
          <w:szCs w:val="24"/>
        </w:rPr>
        <w:t>/big-money-in-data</w:t>
      </w:r>
      <w:r w:rsidR="005D3066">
        <w:rPr>
          <w:rFonts w:cs="Arial"/>
          <w:szCs w:val="24"/>
        </w:rPr>
        <w:t>-mining-company-provides-business-intelligence-for-more-informed-decision</w:t>
      </w:r>
    </w:p>
    <w:p w14:paraId="39B25D6E" w14:textId="77777777" w:rsidR="00CE5A8C" w:rsidRPr="00F6066E" w:rsidRDefault="00CE5A8C" w:rsidP="00406EE1">
      <w:pPr>
        <w:spacing w:after="0" w:line="360" w:lineRule="auto"/>
        <w:ind w:left="284" w:hanging="284"/>
        <w:jc w:val="both"/>
        <w:rPr>
          <w:rFonts w:cs="Arial"/>
          <w:szCs w:val="24"/>
        </w:rPr>
      </w:pPr>
      <w:r w:rsidRPr="00244E56">
        <w:rPr>
          <w:rFonts w:cs="Arial"/>
          <w:szCs w:val="24"/>
        </w:rPr>
        <w:t>Jadhav, V.,</w:t>
      </w:r>
      <w:r>
        <w:rPr>
          <w:rFonts w:cs="Arial"/>
          <w:szCs w:val="24"/>
        </w:rPr>
        <w:t xml:space="preserve"> Reddy</w:t>
      </w:r>
      <w:r w:rsidRPr="00244E56">
        <w:rPr>
          <w:rFonts w:cs="Arial"/>
          <w:szCs w:val="24"/>
        </w:rPr>
        <w:t xml:space="preserve">, </w:t>
      </w:r>
      <w:r>
        <w:rPr>
          <w:rFonts w:cs="Arial"/>
          <w:szCs w:val="24"/>
        </w:rPr>
        <w:t xml:space="preserve">B. V. C. </w:t>
      </w:r>
      <w:r w:rsidRPr="00244E56">
        <w:rPr>
          <w:rFonts w:cs="Arial"/>
          <w:szCs w:val="24"/>
        </w:rPr>
        <w:t xml:space="preserve">&amp; Gaddi, G. M. (2017). </w:t>
      </w:r>
      <w:r w:rsidRPr="00465980">
        <w:rPr>
          <w:rFonts w:cs="Arial"/>
          <w:szCs w:val="24"/>
        </w:rPr>
        <w:t>Application of ARIMA model for forecasting agricultural prices</w:t>
      </w:r>
      <w:r w:rsidRPr="00244E56">
        <w:rPr>
          <w:rFonts w:cs="Arial"/>
          <w:szCs w:val="24"/>
        </w:rPr>
        <w:t>.</w:t>
      </w:r>
      <w:r>
        <w:rPr>
          <w:rFonts w:cs="Arial"/>
          <w:szCs w:val="24"/>
        </w:rPr>
        <w:t xml:space="preserve"> In </w:t>
      </w:r>
      <w:r w:rsidRPr="00F6066E">
        <w:rPr>
          <w:rFonts w:cs="Arial"/>
          <w:i/>
          <w:iCs/>
          <w:szCs w:val="24"/>
        </w:rPr>
        <w:t>J. Agr. Sci. Tech.</w:t>
      </w:r>
      <w:r>
        <w:rPr>
          <w:rFonts w:cs="Arial"/>
          <w:szCs w:val="24"/>
        </w:rPr>
        <w:t>, 19, pp. 981-992</w:t>
      </w:r>
    </w:p>
    <w:p w14:paraId="0AB705ED" w14:textId="77777777" w:rsidR="00CE5A8C" w:rsidRPr="00AB1F36" w:rsidRDefault="00CE5A8C" w:rsidP="00406EE1">
      <w:pPr>
        <w:spacing w:after="0" w:line="360" w:lineRule="auto"/>
        <w:ind w:left="284" w:hanging="284"/>
        <w:jc w:val="both"/>
        <w:rPr>
          <w:rFonts w:cs="Arial"/>
          <w:szCs w:val="24"/>
        </w:rPr>
      </w:pPr>
      <w:r w:rsidRPr="00AB1F36">
        <w:rPr>
          <w:rFonts w:cs="Arial"/>
          <w:szCs w:val="24"/>
        </w:rPr>
        <w:t>Kang, M. S., &amp; Jung, Y. G. (2016). Big data Analysis using Python in Agriculture Forestry and Fisheries. </w:t>
      </w:r>
      <w:r w:rsidRPr="00AB1F36">
        <w:rPr>
          <w:rFonts w:cs="Arial"/>
          <w:i/>
          <w:iCs/>
          <w:szCs w:val="24"/>
        </w:rPr>
        <w:t xml:space="preserve">International </w:t>
      </w:r>
      <w:r>
        <w:rPr>
          <w:rFonts w:cs="Arial"/>
          <w:i/>
          <w:iCs/>
          <w:szCs w:val="24"/>
        </w:rPr>
        <w:t>J</w:t>
      </w:r>
      <w:r w:rsidRPr="00AB1F36">
        <w:rPr>
          <w:rFonts w:cs="Arial"/>
          <w:i/>
          <w:iCs/>
          <w:szCs w:val="24"/>
        </w:rPr>
        <w:t xml:space="preserve">ournal of </w:t>
      </w:r>
      <w:r>
        <w:rPr>
          <w:rFonts w:cs="Arial"/>
          <w:i/>
          <w:iCs/>
          <w:szCs w:val="24"/>
        </w:rPr>
        <w:t>A</w:t>
      </w:r>
      <w:r w:rsidRPr="00AB1F36">
        <w:rPr>
          <w:rFonts w:cs="Arial"/>
          <w:i/>
          <w:iCs/>
          <w:szCs w:val="24"/>
        </w:rPr>
        <w:t xml:space="preserve">dvanced </w:t>
      </w:r>
      <w:r>
        <w:rPr>
          <w:rFonts w:cs="Arial"/>
          <w:i/>
          <w:iCs/>
          <w:szCs w:val="24"/>
        </w:rPr>
        <w:t>S</w:t>
      </w:r>
      <w:r w:rsidRPr="00AB1F36">
        <w:rPr>
          <w:rFonts w:cs="Arial"/>
          <w:i/>
          <w:iCs/>
          <w:szCs w:val="24"/>
        </w:rPr>
        <w:t xml:space="preserve">mart </w:t>
      </w:r>
      <w:r>
        <w:rPr>
          <w:rFonts w:cs="Arial"/>
          <w:i/>
          <w:iCs/>
          <w:szCs w:val="24"/>
        </w:rPr>
        <w:t>C</w:t>
      </w:r>
      <w:r w:rsidRPr="00AB1F36">
        <w:rPr>
          <w:rFonts w:cs="Arial"/>
          <w:i/>
          <w:iCs/>
          <w:szCs w:val="24"/>
        </w:rPr>
        <w:t>onvergence</w:t>
      </w:r>
      <w:r w:rsidRPr="00AB1F36">
        <w:rPr>
          <w:rFonts w:cs="Arial"/>
          <w:szCs w:val="24"/>
        </w:rPr>
        <w:t>, 5(1), 47-50.</w:t>
      </w:r>
    </w:p>
    <w:p w14:paraId="7C30BEFA" w14:textId="77777777" w:rsidR="00BB681B" w:rsidRDefault="00BB681B" w:rsidP="00406EE1">
      <w:pPr>
        <w:spacing w:after="0" w:line="360" w:lineRule="auto"/>
        <w:ind w:left="284" w:hanging="284"/>
        <w:jc w:val="both"/>
        <w:rPr>
          <w:rFonts w:cs="Arial"/>
          <w:szCs w:val="24"/>
        </w:rPr>
      </w:pPr>
      <w:r w:rsidRPr="00C15CE0">
        <w:rPr>
          <w:rFonts w:cs="Arial"/>
          <w:szCs w:val="24"/>
        </w:rPr>
        <w:t xml:space="preserve">Makridakis, S., Spiliotis, E., &amp; Assimakopoulos, V. (2018). Statistical and Machine Learning forecasting methods: Concerns and ways forward. </w:t>
      </w:r>
      <w:r w:rsidRPr="00C15CE0">
        <w:rPr>
          <w:rFonts w:cs="Arial"/>
          <w:i/>
          <w:iCs/>
          <w:szCs w:val="24"/>
        </w:rPr>
        <w:t>PloS one</w:t>
      </w:r>
      <w:r w:rsidRPr="00C15CE0">
        <w:rPr>
          <w:rFonts w:cs="Arial"/>
          <w:szCs w:val="24"/>
        </w:rPr>
        <w:t xml:space="preserve">, 13(3), e0194889. </w:t>
      </w:r>
    </w:p>
    <w:p w14:paraId="770FB0C4" w14:textId="0AC22080" w:rsidR="00CD22E1" w:rsidRPr="00B358AF" w:rsidRDefault="00052F9B" w:rsidP="00406EE1">
      <w:pPr>
        <w:spacing w:after="0" w:line="360" w:lineRule="auto"/>
        <w:ind w:left="284" w:hanging="284"/>
        <w:jc w:val="both"/>
        <w:rPr>
          <w:rFonts w:cs="Arial"/>
          <w:szCs w:val="24"/>
        </w:rPr>
      </w:pPr>
      <w:r>
        <w:rPr>
          <w:rFonts w:cs="Arial"/>
          <w:szCs w:val="24"/>
        </w:rPr>
        <w:t>M</w:t>
      </w:r>
      <w:r w:rsidR="00E24FE6">
        <w:rPr>
          <w:rFonts w:cs="Arial"/>
          <w:szCs w:val="24"/>
        </w:rPr>
        <w:t xml:space="preserve">alaysia Digital Economy Corporation (2019). </w:t>
      </w:r>
      <w:r w:rsidR="00B358AF">
        <w:rPr>
          <w:rFonts w:cs="Arial"/>
          <w:i/>
          <w:iCs/>
          <w:szCs w:val="24"/>
        </w:rPr>
        <w:t xml:space="preserve">Malaysia Takes </w:t>
      </w:r>
      <w:r w:rsidR="00047F0C">
        <w:rPr>
          <w:rFonts w:cs="Arial"/>
          <w:i/>
          <w:iCs/>
          <w:szCs w:val="24"/>
        </w:rPr>
        <w:t>the</w:t>
      </w:r>
      <w:r w:rsidR="00B358AF">
        <w:rPr>
          <w:rFonts w:cs="Arial"/>
          <w:i/>
          <w:iCs/>
          <w:szCs w:val="24"/>
        </w:rPr>
        <w:t xml:space="preserve"> Lead as Regional AI and Data Hub</w:t>
      </w:r>
      <w:r w:rsidR="004002C9">
        <w:rPr>
          <w:rFonts w:cs="Arial"/>
          <w:szCs w:val="24"/>
        </w:rPr>
        <w:t xml:space="preserve">. </w:t>
      </w:r>
      <w:r w:rsidR="008E4483">
        <w:rPr>
          <w:rFonts w:cs="Arial"/>
          <w:szCs w:val="24"/>
        </w:rPr>
        <w:t>Retrieved June 20, 2020, from</w:t>
      </w:r>
      <w:r w:rsidR="00E155D5">
        <w:rPr>
          <w:rFonts w:cs="Arial"/>
          <w:szCs w:val="24"/>
        </w:rPr>
        <w:t xml:space="preserve"> </w:t>
      </w:r>
      <w:r w:rsidR="00B959C1" w:rsidRPr="00B959C1">
        <w:rPr>
          <w:rFonts w:cs="Arial"/>
          <w:szCs w:val="24"/>
        </w:rPr>
        <w:t>https://www.mdec.my&gt;uploadsPDF/web-results/malaysia-takes-the-lead-as-a-regi</w:t>
      </w:r>
      <w:r w:rsidR="00B959C1" w:rsidRPr="00B959C1">
        <w:rPr>
          <w:rFonts w:cs="Arial"/>
          <w:szCs w:val="24"/>
        </w:rPr>
        <w:br/>
        <w:t>o</w:t>
      </w:r>
      <w:r w:rsidR="00B959C1">
        <w:rPr>
          <w:rFonts w:cs="Arial"/>
          <w:szCs w:val="24"/>
        </w:rPr>
        <w:t>nal-ai-and-data-hub-MDEC</w:t>
      </w:r>
    </w:p>
    <w:p w14:paraId="639A785B" w14:textId="78422AE8" w:rsidR="0077347E" w:rsidRPr="00C711F2" w:rsidRDefault="0031337E" w:rsidP="00406EE1">
      <w:pPr>
        <w:spacing w:after="0" w:line="360" w:lineRule="auto"/>
        <w:ind w:left="284" w:hanging="284"/>
        <w:jc w:val="both"/>
        <w:rPr>
          <w:rFonts w:cs="Arial"/>
          <w:szCs w:val="24"/>
        </w:rPr>
      </w:pPr>
      <w:r>
        <w:rPr>
          <w:rFonts w:cs="Arial"/>
          <w:szCs w:val="24"/>
        </w:rPr>
        <w:t xml:space="preserve">Masron, T., Yaakob, U., Mohd Ayob, N., &amp; Mokhtar, A. S. </w:t>
      </w:r>
      <w:r w:rsidR="0059182B">
        <w:rPr>
          <w:rFonts w:cs="Arial"/>
          <w:szCs w:val="24"/>
        </w:rPr>
        <w:t xml:space="preserve">(2012). </w:t>
      </w:r>
      <w:r w:rsidR="00E157F5">
        <w:rPr>
          <w:rFonts w:cs="Arial"/>
          <w:szCs w:val="24"/>
        </w:rPr>
        <w:t xml:space="preserve">Population and Spatial Distribution of Urbanisation in Peninsular Malaysia 1957 – 2000. </w:t>
      </w:r>
      <w:r w:rsidR="00C711F2">
        <w:rPr>
          <w:rFonts w:cs="Arial"/>
          <w:szCs w:val="24"/>
        </w:rPr>
        <w:t>In</w:t>
      </w:r>
      <w:r w:rsidR="00C711F2">
        <w:rPr>
          <w:rFonts w:cs="Arial"/>
          <w:i/>
          <w:iCs/>
          <w:szCs w:val="24"/>
        </w:rPr>
        <w:t xml:space="preserve"> Malaysia Journal of Society and Space</w:t>
      </w:r>
      <w:r w:rsidR="005E6D42">
        <w:rPr>
          <w:rFonts w:cs="Arial"/>
          <w:szCs w:val="24"/>
        </w:rPr>
        <w:t xml:space="preserve">, 8(2), </w:t>
      </w:r>
      <w:r w:rsidR="003E7E48">
        <w:rPr>
          <w:rFonts w:cs="Arial"/>
          <w:szCs w:val="24"/>
        </w:rPr>
        <w:t>20-29.</w:t>
      </w:r>
    </w:p>
    <w:p w14:paraId="20A8747F" w14:textId="77777777" w:rsidR="00CE5A8C" w:rsidRDefault="00CE5A8C" w:rsidP="00406EE1">
      <w:pPr>
        <w:spacing w:after="0" w:line="360" w:lineRule="auto"/>
        <w:ind w:left="284" w:hanging="284"/>
        <w:jc w:val="both"/>
      </w:pPr>
      <w:r>
        <w:rPr>
          <w:rFonts w:cs="Arial"/>
          <w:szCs w:val="24"/>
        </w:rPr>
        <w:t>Murad, Md. W., Siwar, C., Nik Mustapha, N. H., Nik Mohd. Kamil, N. F., Muhamad, S., &amp; Abdul Aziz, A. (2017).</w:t>
      </w:r>
      <w:r w:rsidRPr="00BE78CE">
        <w:t xml:space="preserve"> </w:t>
      </w:r>
      <w:r w:rsidRPr="00BE78CE">
        <w:rPr>
          <w:rFonts w:cs="Arial"/>
          <w:szCs w:val="24"/>
        </w:rPr>
        <w:t>Emergence to Develop an Appraisal System for Agricultural Practices in Malaysia</w:t>
      </w:r>
      <w:r w:rsidRPr="006B40C7">
        <w:rPr>
          <w:rFonts w:cs="Arial"/>
          <w:szCs w:val="24"/>
        </w:rPr>
        <w:t xml:space="preserve">. </w:t>
      </w:r>
      <w:r w:rsidRPr="006B40C7">
        <w:rPr>
          <w:rFonts w:cs="Arial"/>
          <w:i/>
          <w:iCs/>
          <w:szCs w:val="24"/>
        </w:rPr>
        <w:t>Journal of Human Ecology</w:t>
      </w:r>
      <w:r w:rsidRPr="006B40C7">
        <w:rPr>
          <w:rFonts w:cs="Arial"/>
          <w:szCs w:val="24"/>
        </w:rPr>
        <w:t>, 28(3), 191-198.</w:t>
      </w:r>
    </w:p>
    <w:p w14:paraId="07F6BDFB" w14:textId="77777777" w:rsidR="00BB681B" w:rsidRDefault="00BB681B" w:rsidP="00406EE1">
      <w:pPr>
        <w:spacing w:after="0" w:line="360" w:lineRule="auto"/>
        <w:ind w:left="284" w:hanging="284"/>
        <w:jc w:val="both"/>
        <w:rPr>
          <w:rFonts w:cs="Arial"/>
          <w:szCs w:val="24"/>
        </w:rPr>
      </w:pPr>
      <w:r w:rsidRPr="004D05F1">
        <w:rPr>
          <w:rFonts w:cs="Arial"/>
          <w:szCs w:val="24"/>
        </w:rPr>
        <w:t xml:space="preserve">Obosu-Mensah, K. (2018). </w:t>
      </w:r>
      <w:r w:rsidRPr="004D05F1">
        <w:rPr>
          <w:rFonts w:cs="Arial"/>
          <w:i/>
          <w:iCs/>
          <w:szCs w:val="24"/>
        </w:rPr>
        <w:t>Food production in urban areas: a study of urban agriculture in Accra, Ghana</w:t>
      </w:r>
      <w:r w:rsidRPr="004D05F1">
        <w:rPr>
          <w:rFonts w:cs="Arial"/>
          <w:szCs w:val="24"/>
        </w:rPr>
        <w:t xml:space="preserve">. Routledge. </w:t>
      </w:r>
    </w:p>
    <w:p w14:paraId="52055035" w14:textId="5C151C56" w:rsidR="00CD22E1" w:rsidRDefault="003E7E48" w:rsidP="00406EE1">
      <w:pPr>
        <w:spacing w:after="0" w:line="360" w:lineRule="auto"/>
        <w:ind w:left="284" w:hanging="284"/>
        <w:jc w:val="both"/>
        <w:rPr>
          <w:rFonts w:cs="Arial"/>
          <w:szCs w:val="24"/>
        </w:rPr>
      </w:pPr>
      <w:r>
        <w:rPr>
          <w:rFonts w:cs="Arial"/>
          <w:szCs w:val="24"/>
        </w:rPr>
        <w:lastRenderedPageBreak/>
        <w:t>O</w:t>
      </w:r>
      <w:r w:rsidR="004B518E">
        <w:rPr>
          <w:rFonts w:cs="Arial"/>
          <w:szCs w:val="24"/>
        </w:rPr>
        <w:t xml:space="preserve">rganic </w:t>
      </w:r>
      <w:r>
        <w:rPr>
          <w:rFonts w:cs="Arial"/>
          <w:szCs w:val="24"/>
        </w:rPr>
        <w:t>T</w:t>
      </w:r>
      <w:r w:rsidR="004B518E">
        <w:rPr>
          <w:rFonts w:cs="Arial"/>
          <w:szCs w:val="24"/>
        </w:rPr>
        <w:t xml:space="preserve">rade </w:t>
      </w:r>
      <w:r>
        <w:rPr>
          <w:rFonts w:cs="Arial"/>
          <w:szCs w:val="24"/>
        </w:rPr>
        <w:t>A</w:t>
      </w:r>
      <w:r w:rsidR="004B518E">
        <w:rPr>
          <w:rFonts w:cs="Arial"/>
          <w:szCs w:val="24"/>
        </w:rPr>
        <w:t>ssociation</w:t>
      </w:r>
      <w:r w:rsidR="001B1929">
        <w:rPr>
          <w:rFonts w:cs="Arial"/>
          <w:szCs w:val="24"/>
        </w:rPr>
        <w:t xml:space="preserve"> (</w:t>
      </w:r>
      <w:r>
        <w:rPr>
          <w:rFonts w:cs="Arial"/>
          <w:szCs w:val="24"/>
        </w:rPr>
        <w:t>2013</w:t>
      </w:r>
      <w:r w:rsidR="001B1929">
        <w:rPr>
          <w:rFonts w:cs="Arial"/>
          <w:szCs w:val="24"/>
        </w:rPr>
        <w:t xml:space="preserve">). </w:t>
      </w:r>
      <w:r w:rsidR="001B1929" w:rsidRPr="00FD50B6">
        <w:rPr>
          <w:rFonts w:cs="Arial"/>
          <w:i/>
          <w:iCs/>
          <w:szCs w:val="24"/>
        </w:rPr>
        <w:t xml:space="preserve">U.S. Organic </w:t>
      </w:r>
      <w:r w:rsidR="001B1929" w:rsidRPr="00FD50B6">
        <w:rPr>
          <w:rFonts w:cs="Arial"/>
          <w:szCs w:val="24"/>
        </w:rPr>
        <w:t>Trade</w:t>
      </w:r>
      <w:r w:rsidR="001B1929" w:rsidRPr="00FD50B6">
        <w:rPr>
          <w:rFonts w:cs="Arial"/>
          <w:i/>
          <w:iCs/>
          <w:szCs w:val="24"/>
        </w:rPr>
        <w:t xml:space="preserve"> Data: 2011 to 2016</w:t>
      </w:r>
      <w:r w:rsidR="001B1929">
        <w:rPr>
          <w:rFonts w:cs="Arial"/>
          <w:szCs w:val="24"/>
        </w:rPr>
        <w:t xml:space="preserve">.  </w:t>
      </w:r>
      <w:r w:rsidR="00FD50B6">
        <w:rPr>
          <w:rFonts w:cs="Arial"/>
          <w:szCs w:val="24"/>
        </w:rPr>
        <w:t xml:space="preserve">Retrieved June 21, 2020 from </w:t>
      </w:r>
      <w:r w:rsidR="004C3263" w:rsidRPr="004C3263">
        <w:rPr>
          <w:rFonts w:cs="Arial"/>
          <w:szCs w:val="24"/>
        </w:rPr>
        <w:t>https://ota.com/sites/default/files/indexed_files</w:t>
      </w:r>
      <w:r w:rsidR="004C3263" w:rsidRPr="004C3263">
        <w:rPr>
          <w:rFonts w:cs="Arial"/>
          <w:szCs w:val="24"/>
        </w:rPr>
        <w:t>/OTATradeRepo</w:t>
      </w:r>
      <w:r w:rsidR="004C3263">
        <w:rPr>
          <w:rFonts w:cs="Arial"/>
          <w:szCs w:val="24"/>
        </w:rPr>
        <w:br/>
      </w:r>
      <w:r w:rsidR="00C061A3" w:rsidRPr="00707158">
        <w:rPr>
          <w:rFonts w:cs="Arial"/>
          <w:szCs w:val="24"/>
        </w:rPr>
        <w:t>rt_</w:t>
      </w:r>
      <w:r w:rsidR="00C061A3" w:rsidRPr="00C061A3">
        <w:rPr>
          <w:rFonts w:cs="Arial"/>
          <w:szCs w:val="24"/>
        </w:rPr>
        <w:t>10-30-2017.pdf</w:t>
      </w:r>
    </w:p>
    <w:p w14:paraId="7279DBC5" w14:textId="77777777" w:rsidR="00BB681B" w:rsidRDefault="00BB681B" w:rsidP="00406EE1">
      <w:pPr>
        <w:spacing w:after="0" w:line="360" w:lineRule="auto"/>
        <w:ind w:left="284" w:hanging="284"/>
        <w:jc w:val="both"/>
        <w:rPr>
          <w:rFonts w:cs="Arial"/>
          <w:szCs w:val="24"/>
        </w:rPr>
      </w:pPr>
      <w:r w:rsidRPr="008A6898">
        <w:rPr>
          <w:rFonts w:cs="Arial"/>
          <w:szCs w:val="24"/>
        </w:rPr>
        <w:t>Platt, P. (2007). Vertical farming: an interview with Dickson Despommier.</w:t>
      </w:r>
      <w:r>
        <w:rPr>
          <w:rFonts w:cs="Arial"/>
          <w:szCs w:val="24"/>
        </w:rPr>
        <w:t xml:space="preserve"> </w:t>
      </w:r>
      <w:r w:rsidRPr="008A6898">
        <w:rPr>
          <w:rFonts w:cs="Arial"/>
          <w:i/>
          <w:iCs/>
          <w:szCs w:val="24"/>
        </w:rPr>
        <w:t>Gastronomica</w:t>
      </w:r>
      <w:r w:rsidRPr="008A6898">
        <w:rPr>
          <w:rFonts w:cs="Arial"/>
          <w:szCs w:val="24"/>
        </w:rPr>
        <w:t>, 7(3), 80-87.</w:t>
      </w:r>
    </w:p>
    <w:p w14:paraId="002F425C" w14:textId="4547E854" w:rsidR="0051069C" w:rsidRDefault="00644FE4" w:rsidP="00406EE1">
      <w:pPr>
        <w:spacing w:after="0" w:line="360" w:lineRule="auto"/>
        <w:ind w:left="284" w:hanging="284"/>
        <w:jc w:val="both"/>
        <w:rPr>
          <w:rFonts w:cs="Arial"/>
          <w:szCs w:val="24"/>
        </w:rPr>
      </w:pPr>
      <w:r w:rsidRPr="00644FE4">
        <w:rPr>
          <w:rFonts w:cs="Arial"/>
          <w:szCs w:val="24"/>
        </w:rPr>
        <w:t>Prathibha, S. R., Hongal, A., &amp; Jyothi, M. P. (2017). IoT based monitoring system in smart agriculture. In </w:t>
      </w:r>
      <w:r w:rsidRPr="0051069C">
        <w:rPr>
          <w:rFonts w:cs="Arial"/>
          <w:i/>
          <w:iCs/>
          <w:szCs w:val="24"/>
        </w:rPr>
        <w:t xml:space="preserve">2017 </w:t>
      </w:r>
      <w:r w:rsidR="0051069C">
        <w:rPr>
          <w:rFonts w:cs="Arial"/>
          <w:i/>
          <w:iCs/>
          <w:szCs w:val="24"/>
        </w:rPr>
        <w:t>I</w:t>
      </w:r>
      <w:r w:rsidRPr="0051069C">
        <w:rPr>
          <w:rFonts w:cs="Arial"/>
          <w:i/>
          <w:iCs/>
          <w:szCs w:val="24"/>
        </w:rPr>
        <w:t xml:space="preserve">nternational </w:t>
      </w:r>
      <w:r w:rsidR="0051069C">
        <w:rPr>
          <w:rFonts w:cs="Arial"/>
          <w:i/>
          <w:iCs/>
          <w:szCs w:val="24"/>
        </w:rPr>
        <w:t>C</w:t>
      </w:r>
      <w:r w:rsidRPr="0051069C">
        <w:rPr>
          <w:rFonts w:cs="Arial"/>
          <w:i/>
          <w:iCs/>
          <w:szCs w:val="24"/>
        </w:rPr>
        <w:t xml:space="preserve">onference on </w:t>
      </w:r>
      <w:r w:rsidR="0051069C">
        <w:rPr>
          <w:rFonts w:cs="Arial"/>
          <w:i/>
          <w:iCs/>
          <w:szCs w:val="24"/>
        </w:rPr>
        <w:t>R</w:t>
      </w:r>
      <w:r w:rsidRPr="0051069C">
        <w:rPr>
          <w:rFonts w:cs="Arial"/>
          <w:i/>
          <w:iCs/>
          <w:szCs w:val="24"/>
        </w:rPr>
        <w:t xml:space="preserve">ecent </w:t>
      </w:r>
      <w:r w:rsidR="0051069C">
        <w:rPr>
          <w:rFonts w:cs="Arial"/>
          <w:i/>
          <w:iCs/>
          <w:szCs w:val="24"/>
        </w:rPr>
        <w:t>A</w:t>
      </w:r>
      <w:r w:rsidRPr="0051069C">
        <w:rPr>
          <w:rFonts w:cs="Arial"/>
          <w:i/>
          <w:iCs/>
          <w:szCs w:val="24"/>
        </w:rPr>
        <w:t xml:space="preserve">dvances in </w:t>
      </w:r>
      <w:r w:rsidR="0051069C">
        <w:rPr>
          <w:rFonts w:cs="Arial"/>
          <w:i/>
          <w:iCs/>
          <w:szCs w:val="24"/>
        </w:rPr>
        <w:t>E</w:t>
      </w:r>
      <w:r w:rsidRPr="0051069C">
        <w:rPr>
          <w:rFonts w:cs="Arial"/>
          <w:i/>
          <w:iCs/>
          <w:szCs w:val="24"/>
        </w:rPr>
        <w:t xml:space="preserve">lectronics and </w:t>
      </w:r>
      <w:r w:rsidR="0051069C">
        <w:rPr>
          <w:rFonts w:cs="Arial"/>
          <w:i/>
          <w:iCs/>
          <w:szCs w:val="24"/>
        </w:rPr>
        <w:t>C</w:t>
      </w:r>
      <w:r w:rsidRPr="0051069C">
        <w:rPr>
          <w:rFonts w:cs="Arial"/>
          <w:i/>
          <w:iCs/>
          <w:szCs w:val="24"/>
        </w:rPr>
        <w:t xml:space="preserve">ommunication </w:t>
      </w:r>
      <w:r w:rsidR="0051069C" w:rsidRPr="00AE6BC7">
        <w:rPr>
          <w:rFonts w:cs="Arial"/>
          <w:i/>
          <w:iCs/>
          <w:szCs w:val="24"/>
        </w:rPr>
        <w:t>T</w:t>
      </w:r>
      <w:r w:rsidRPr="00AE6BC7">
        <w:rPr>
          <w:rFonts w:cs="Arial"/>
          <w:i/>
          <w:iCs/>
          <w:szCs w:val="24"/>
        </w:rPr>
        <w:t>echnology (ICRAECT)</w:t>
      </w:r>
      <w:r w:rsidR="00AE6BC7">
        <w:rPr>
          <w:rFonts w:cs="Arial"/>
          <w:szCs w:val="24"/>
        </w:rPr>
        <w:t xml:space="preserve"> (</w:t>
      </w:r>
      <w:r w:rsidRPr="00644FE4">
        <w:rPr>
          <w:rFonts w:cs="Arial"/>
          <w:szCs w:val="24"/>
        </w:rPr>
        <w:t>pp. 81-84</w:t>
      </w:r>
      <w:r w:rsidR="00AE6BC7">
        <w:rPr>
          <w:rFonts w:cs="Arial"/>
          <w:szCs w:val="24"/>
        </w:rPr>
        <w:t>)</w:t>
      </w:r>
      <w:r w:rsidR="0051069C">
        <w:rPr>
          <w:rFonts w:cs="Arial"/>
          <w:szCs w:val="24"/>
        </w:rPr>
        <w:t xml:space="preserve">, </w:t>
      </w:r>
      <w:r w:rsidRPr="00644FE4">
        <w:rPr>
          <w:rFonts w:cs="Arial"/>
          <w:szCs w:val="24"/>
        </w:rPr>
        <w:t>IEEE.</w:t>
      </w:r>
    </w:p>
    <w:p w14:paraId="66B11459" w14:textId="396BBB3E" w:rsidR="00DF0359" w:rsidRPr="00CD06C6" w:rsidRDefault="00DF0359" w:rsidP="00406EE1">
      <w:pPr>
        <w:spacing w:after="0" w:line="360" w:lineRule="auto"/>
        <w:ind w:left="284" w:hanging="284"/>
        <w:jc w:val="both"/>
        <w:rPr>
          <w:rFonts w:cs="Arial"/>
          <w:szCs w:val="24"/>
        </w:rPr>
      </w:pPr>
      <w:r>
        <w:rPr>
          <w:rFonts w:cs="Arial"/>
          <w:szCs w:val="24"/>
        </w:rPr>
        <w:t xml:space="preserve">RapidMiner (2018). </w:t>
      </w:r>
      <w:r w:rsidR="00CD06C6">
        <w:rPr>
          <w:rFonts w:cs="Arial"/>
          <w:i/>
          <w:iCs/>
          <w:szCs w:val="24"/>
        </w:rPr>
        <w:t>Get Started with RapidMiner.</w:t>
      </w:r>
      <w:r w:rsidR="00CD06C6">
        <w:rPr>
          <w:rFonts w:cs="Arial"/>
          <w:szCs w:val="24"/>
        </w:rPr>
        <w:t xml:space="preserve"> </w:t>
      </w:r>
      <w:r w:rsidR="00EC471C">
        <w:rPr>
          <w:rFonts w:cs="Arial"/>
          <w:szCs w:val="24"/>
        </w:rPr>
        <w:t xml:space="preserve">Retrieved June 23, 2020 </w:t>
      </w:r>
      <w:r w:rsidR="00EA4084">
        <w:rPr>
          <w:rFonts w:cs="Arial"/>
          <w:szCs w:val="24"/>
        </w:rPr>
        <w:t xml:space="preserve">from </w:t>
      </w:r>
      <w:r w:rsidR="00EA4084" w:rsidRPr="00EA4084">
        <w:rPr>
          <w:rFonts w:cs="Arial"/>
          <w:szCs w:val="24"/>
        </w:rPr>
        <w:t>https://rapidminer.com/get-started/</w:t>
      </w:r>
      <w:r w:rsidR="00EC471C">
        <w:rPr>
          <w:rFonts w:cs="Arial"/>
          <w:szCs w:val="24"/>
        </w:rPr>
        <w:t xml:space="preserve"> </w:t>
      </w:r>
    </w:p>
    <w:p w14:paraId="5645E870" w14:textId="16556FDC" w:rsidR="00E332E0" w:rsidRPr="00F951FC" w:rsidRDefault="00E332E0" w:rsidP="00406EE1">
      <w:pPr>
        <w:spacing w:after="0" w:line="360" w:lineRule="auto"/>
        <w:ind w:left="284" w:hanging="284"/>
        <w:jc w:val="both"/>
      </w:pPr>
      <w:r>
        <w:rPr>
          <w:rFonts w:cs="Arial"/>
          <w:szCs w:val="24"/>
        </w:rPr>
        <w:t>Royal Society</w:t>
      </w:r>
      <w:r w:rsidR="009D262F">
        <w:rPr>
          <w:rFonts w:cs="Arial"/>
          <w:szCs w:val="24"/>
        </w:rPr>
        <w:t xml:space="preserve"> (</w:t>
      </w:r>
      <w:r>
        <w:rPr>
          <w:rFonts w:cs="Arial"/>
          <w:szCs w:val="24"/>
        </w:rPr>
        <w:t>2009</w:t>
      </w:r>
      <w:r w:rsidR="009D262F">
        <w:rPr>
          <w:rFonts w:cs="Arial"/>
          <w:szCs w:val="24"/>
        </w:rPr>
        <w:t xml:space="preserve">). </w:t>
      </w:r>
      <w:r w:rsidR="007F7D7D">
        <w:rPr>
          <w:rFonts w:cs="Arial"/>
          <w:i/>
          <w:iCs/>
          <w:szCs w:val="24"/>
        </w:rPr>
        <w:t>Reaping the Benefits: Science and the Sustainable Intensification of Global Agriculture.</w:t>
      </w:r>
      <w:r w:rsidR="00F951FC">
        <w:rPr>
          <w:rFonts w:cs="Arial"/>
          <w:szCs w:val="24"/>
        </w:rPr>
        <w:t xml:space="preserve"> London, </w:t>
      </w:r>
      <w:r w:rsidR="003E14DA">
        <w:rPr>
          <w:rFonts w:cs="Arial"/>
          <w:szCs w:val="24"/>
        </w:rPr>
        <w:t>LDN:</w:t>
      </w:r>
      <w:r w:rsidR="0055607B">
        <w:rPr>
          <w:rFonts w:cs="Arial"/>
          <w:szCs w:val="24"/>
        </w:rPr>
        <w:t xml:space="preserve"> The Royal Society.</w:t>
      </w:r>
    </w:p>
    <w:p w14:paraId="62644844" w14:textId="77777777" w:rsidR="00693B3B" w:rsidRPr="00693B3B" w:rsidRDefault="00693B3B" w:rsidP="00406EE1">
      <w:pPr>
        <w:spacing w:after="0" w:line="360" w:lineRule="auto"/>
        <w:ind w:left="284" w:hanging="284"/>
        <w:jc w:val="both"/>
        <w:rPr>
          <w:rFonts w:cs="Arial"/>
          <w:color w:val="222222"/>
          <w:szCs w:val="24"/>
          <w:shd w:val="clear" w:color="auto" w:fill="FFFFFF"/>
        </w:rPr>
      </w:pPr>
      <w:r w:rsidRPr="00693B3B">
        <w:rPr>
          <w:rFonts w:cs="Arial"/>
          <w:color w:val="222222"/>
          <w:szCs w:val="24"/>
          <w:shd w:val="clear" w:color="auto" w:fill="FFFFFF"/>
        </w:rPr>
        <w:t xml:space="preserve">Sarker, M. N. I., Wu, M., Chanthamith, B., Yusufzada, S., Li, D., &amp; Zhang, J. (2019, May). Big Data Driven Smart Agriculture: </w:t>
      </w:r>
      <w:r w:rsidRPr="00693B3B">
        <w:rPr>
          <w:rFonts w:cs="Arial"/>
          <w:szCs w:val="24"/>
        </w:rPr>
        <w:t>Pathway</w:t>
      </w:r>
      <w:r w:rsidRPr="00693B3B">
        <w:rPr>
          <w:rFonts w:cs="Arial"/>
          <w:color w:val="222222"/>
          <w:szCs w:val="24"/>
          <w:shd w:val="clear" w:color="auto" w:fill="FFFFFF"/>
        </w:rPr>
        <w:t xml:space="preserve"> for Sustainable Development. In </w:t>
      </w:r>
      <w:r w:rsidRPr="00693B3B">
        <w:rPr>
          <w:rFonts w:cs="Arial"/>
          <w:i/>
          <w:iCs/>
          <w:color w:val="222222"/>
          <w:szCs w:val="24"/>
          <w:shd w:val="clear" w:color="auto" w:fill="FFFFFF"/>
        </w:rPr>
        <w:t>2019 2nd International Conference on Artificial Intelligence and Big Data (ICAIBD)</w:t>
      </w:r>
      <w:r w:rsidRPr="00693B3B">
        <w:rPr>
          <w:rFonts w:cs="Arial"/>
          <w:color w:val="222222"/>
          <w:szCs w:val="24"/>
          <w:shd w:val="clear" w:color="auto" w:fill="FFFFFF"/>
        </w:rPr>
        <w:t> (pp. 60-65). IEEE.</w:t>
      </w:r>
    </w:p>
    <w:p w14:paraId="0C56F820" w14:textId="45A8A326" w:rsidR="003F4E04" w:rsidRPr="003F4E04" w:rsidRDefault="003F4E04" w:rsidP="00406EE1">
      <w:pPr>
        <w:spacing w:after="0" w:line="360" w:lineRule="auto"/>
        <w:ind w:left="284" w:hanging="284"/>
        <w:jc w:val="both"/>
        <w:rPr>
          <w:rFonts w:cs="Arial"/>
          <w:szCs w:val="24"/>
        </w:rPr>
      </w:pPr>
      <w:r w:rsidRPr="003F4E04">
        <w:rPr>
          <w:rFonts w:cs="Arial"/>
          <w:szCs w:val="24"/>
        </w:rPr>
        <w:t>Sodha, D., &amp; Saha, G. (2016). Crop management of agricultural products using time series analysis. In </w:t>
      </w:r>
      <w:r w:rsidRPr="006E15EA">
        <w:rPr>
          <w:rFonts w:cs="Arial"/>
          <w:i/>
          <w:iCs/>
          <w:szCs w:val="24"/>
        </w:rPr>
        <w:t>2016 IEEE International Conference on Recent Trends in Electronics, Information &amp; Communication Technology (RTEICT)</w:t>
      </w:r>
      <w:r w:rsidRPr="003F4E04">
        <w:rPr>
          <w:rFonts w:cs="Arial"/>
          <w:szCs w:val="24"/>
        </w:rPr>
        <w:t> (pp. 1456-1460).</w:t>
      </w:r>
    </w:p>
    <w:p w14:paraId="0BB2AF55" w14:textId="7D8E2C0A" w:rsidR="00F21358" w:rsidRPr="00F21358" w:rsidRDefault="00F21358" w:rsidP="00406EE1">
      <w:pPr>
        <w:spacing w:after="0" w:line="360" w:lineRule="auto"/>
        <w:ind w:left="284" w:hanging="284"/>
        <w:jc w:val="both"/>
        <w:rPr>
          <w:rFonts w:cs="Arial"/>
          <w:szCs w:val="24"/>
        </w:rPr>
      </w:pPr>
      <w:r w:rsidRPr="00F21358">
        <w:rPr>
          <w:rFonts w:cs="Arial"/>
          <w:szCs w:val="24"/>
        </w:rPr>
        <w:t xml:space="preserve">Sudirman, S., Windarto, A. P., &amp; Wanto, A. (2018, October). Data Mining Tools| RapidMiner: K-Means Method on Clustering of Rice Crops by Province as Efforts to Stabilize Food Crops </w:t>
      </w:r>
      <w:r w:rsidR="002F05DB" w:rsidRPr="00F21358">
        <w:rPr>
          <w:rFonts w:cs="Arial"/>
          <w:szCs w:val="24"/>
        </w:rPr>
        <w:t>in</w:t>
      </w:r>
      <w:r w:rsidRPr="00F21358">
        <w:rPr>
          <w:rFonts w:cs="Arial"/>
          <w:szCs w:val="24"/>
        </w:rPr>
        <w:t xml:space="preserve"> Indonesia. In </w:t>
      </w:r>
      <w:r w:rsidRPr="00F21358">
        <w:rPr>
          <w:rFonts w:cs="Arial"/>
          <w:i/>
          <w:iCs/>
          <w:szCs w:val="24"/>
        </w:rPr>
        <w:t>IOP Conference Series: Materials Science and Engineering</w:t>
      </w:r>
      <w:r w:rsidRPr="00F21358">
        <w:rPr>
          <w:rFonts w:cs="Arial"/>
          <w:szCs w:val="24"/>
        </w:rPr>
        <w:t> (Vol. 420, No. 12089, pp. 1-8).</w:t>
      </w:r>
    </w:p>
    <w:p w14:paraId="3B312762" w14:textId="3E34CF96" w:rsidR="005F484E" w:rsidRPr="00D74716" w:rsidRDefault="006554B9" w:rsidP="00406EE1">
      <w:pPr>
        <w:spacing w:after="0" w:line="360" w:lineRule="auto"/>
        <w:ind w:left="284" w:hanging="284"/>
        <w:jc w:val="both"/>
        <w:rPr>
          <w:rFonts w:cs="Arial"/>
          <w:szCs w:val="24"/>
        </w:rPr>
      </w:pPr>
      <w:r w:rsidRPr="006554B9">
        <w:rPr>
          <w:rFonts w:cs="Arial"/>
          <w:color w:val="222222"/>
          <w:szCs w:val="24"/>
          <w:shd w:val="clear" w:color="auto" w:fill="FFFFFF"/>
        </w:rPr>
        <w:t xml:space="preserve">Vanitha, C. N., Archana, N., &amp; Sowmiya, R. (2019). Agriculture Analysis Using Data Mining </w:t>
      </w:r>
      <w:r w:rsidR="002F05DB" w:rsidRPr="006554B9">
        <w:rPr>
          <w:rFonts w:cs="Arial"/>
          <w:color w:val="222222"/>
          <w:szCs w:val="24"/>
          <w:shd w:val="clear" w:color="auto" w:fill="FFFFFF"/>
        </w:rPr>
        <w:t>and</w:t>
      </w:r>
      <w:r w:rsidRPr="006554B9">
        <w:rPr>
          <w:rFonts w:cs="Arial"/>
          <w:color w:val="222222"/>
          <w:szCs w:val="24"/>
          <w:shd w:val="clear" w:color="auto" w:fill="FFFFFF"/>
        </w:rPr>
        <w:t xml:space="preserve"> Machine Learning Techniques. In </w:t>
      </w:r>
      <w:r w:rsidRPr="006554B9">
        <w:rPr>
          <w:rFonts w:cs="Arial"/>
          <w:i/>
          <w:iCs/>
          <w:color w:val="222222"/>
          <w:szCs w:val="24"/>
          <w:shd w:val="clear" w:color="auto" w:fill="FFFFFF"/>
        </w:rPr>
        <w:t>2019 5th International Conference on Advanced Computing &amp; Communication Systems (ICACCS)</w:t>
      </w:r>
      <w:r w:rsidRPr="006554B9">
        <w:rPr>
          <w:rFonts w:cs="Arial"/>
          <w:color w:val="222222"/>
          <w:szCs w:val="24"/>
          <w:shd w:val="clear" w:color="auto" w:fill="FFFFFF"/>
        </w:rPr>
        <w:t> (pp. 984-990). IEEE.</w:t>
      </w:r>
    </w:p>
    <w:sectPr w:rsidR="005F484E" w:rsidRPr="00D74716" w:rsidSect="00AA36B1">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4A29F" w14:textId="77777777" w:rsidR="00355FCC" w:rsidRDefault="00355FCC" w:rsidP="00AA36B1">
      <w:pPr>
        <w:spacing w:after="0" w:line="240" w:lineRule="auto"/>
      </w:pPr>
      <w:r>
        <w:separator/>
      </w:r>
    </w:p>
  </w:endnote>
  <w:endnote w:type="continuationSeparator" w:id="0">
    <w:p w14:paraId="55312DC5" w14:textId="77777777" w:rsidR="00355FCC" w:rsidRDefault="00355FCC" w:rsidP="00AA3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0410335"/>
      <w:docPartObj>
        <w:docPartGallery w:val="Page Numbers (Bottom of Page)"/>
        <w:docPartUnique/>
      </w:docPartObj>
    </w:sdtPr>
    <w:sdtEndPr>
      <w:rPr>
        <w:noProof/>
      </w:rPr>
    </w:sdtEndPr>
    <w:sdtContent>
      <w:p w14:paraId="3EA6D343" w14:textId="1FDCB6F0" w:rsidR="00AA36B1" w:rsidRDefault="00AA36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1F9566" w14:textId="77777777" w:rsidR="00AA36B1" w:rsidRDefault="00AA3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A937F" w14:textId="77777777" w:rsidR="00355FCC" w:rsidRDefault="00355FCC" w:rsidP="00AA36B1">
      <w:pPr>
        <w:spacing w:after="0" w:line="240" w:lineRule="auto"/>
      </w:pPr>
      <w:r>
        <w:separator/>
      </w:r>
    </w:p>
  </w:footnote>
  <w:footnote w:type="continuationSeparator" w:id="0">
    <w:p w14:paraId="39912A07" w14:textId="77777777" w:rsidR="00355FCC" w:rsidRDefault="00355FCC" w:rsidP="00AA3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020C"/>
    <w:multiLevelType w:val="multilevel"/>
    <w:tmpl w:val="4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276623"/>
    <w:multiLevelType w:val="multilevel"/>
    <w:tmpl w:val="06C6245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646" w:hanging="504"/>
      </w:pPr>
      <w:rPr>
        <w:rFonts w:ascii="Symbol" w:hAnsi="Symbol"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E93459"/>
    <w:multiLevelType w:val="hybridMultilevel"/>
    <w:tmpl w:val="EB9AF38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0657651"/>
    <w:multiLevelType w:val="hybridMultilevel"/>
    <w:tmpl w:val="D59437A6"/>
    <w:lvl w:ilvl="0" w:tplc="2196C890">
      <w:numFmt w:val="bullet"/>
      <w:lvlText w:val="•"/>
      <w:lvlJc w:val="left"/>
      <w:pPr>
        <w:ind w:left="720" w:hanging="360"/>
      </w:pPr>
      <w:rPr>
        <w:rFonts w:ascii="Arial" w:eastAsiaTheme="minorHAnsi"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0A76125"/>
    <w:multiLevelType w:val="hybridMultilevel"/>
    <w:tmpl w:val="490CBB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545615E"/>
    <w:multiLevelType w:val="multilevel"/>
    <w:tmpl w:val="4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54FA4AB2"/>
    <w:multiLevelType w:val="hybridMultilevel"/>
    <w:tmpl w:val="8444CE3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7CB04AB5"/>
    <w:multiLevelType w:val="hybridMultilevel"/>
    <w:tmpl w:val="7A1AA1E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5"/>
  </w:num>
  <w:num w:numId="5">
    <w:abstractNumId w:val="4"/>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2E1"/>
    <w:rsid w:val="000004CB"/>
    <w:rsid w:val="000019BA"/>
    <w:rsid w:val="00005093"/>
    <w:rsid w:val="00005B91"/>
    <w:rsid w:val="00007C13"/>
    <w:rsid w:val="00012849"/>
    <w:rsid w:val="0001411C"/>
    <w:rsid w:val="00016027"/>
    <w:rsid w:val="00017304"/>
    <w:rsid w:val="00017551"/>
    <w:rsid w:val="000175DE"/>
    <w:rsid w:val="0001791B"/>
    <w:rsid w:val="000179F1"/>
    <w:rsid w:val="00020EE7"/>
    <w:rsid w:val="00021B2C"/>
    <w:rsid w:val="00023A19"/>
    <w:rsid w:val="000258A1"/>
    <w:rsid w:val="000260BA"/>
    <w:rsid w:val="000278AE"/>
    <w:rsid w:val="00030D07"/>
    <w:rsid w:val="000320F7"/>
    <w:rsid w:val="000328B6"/>
    <w:rsid w:val="00032AE6"/>
    <w:rsid w:val="00034202"/>
    <w:rsid w:val="00034625"/>
    <w:rsid w:val="000363FB"/>
    <w:rsid w:val="000440A7"/>
    <w:rsid w:val="00044A4F"/>
    <w:rsid w:val="000468AF"/>
    <w:rsid w:val="0004798F"/>
    <w:rsid w:val="00047EA8"/>
    <w:rsid w:val="00047F0C"/>
    <w:rsid w:val="00050618"/>
    <w:rsid w:val="0005162E"/>
    <w:rsid w:val="00051899"/>
    <w:rsid w:val="00052AEA"/>
    <w:rsid w:val="00052F9B"/>
    <w:rsid w:val="00053D8D"/>
    <w:rsid w:val="00053F17"/>
    <w:rsid w:val="0005432A"/>
    <w:rsid w:val="00055234"/>
    <w:rsid w:val="00056161"/>
    <w:rsid w:val="0005625C"/>
    <w:rsid w:val="00057925"/>
    <w:rsid w:val="00062180"/>
    <w:rsid w:val="000641B5"/>
    <w:rsid w:val="00066073"/>
    <w:rsid w:val="00072E58"/>
    <w:rsid w:val="0007303B"/>
    <w:rsid w:val="0007330A"/>
    <w:rsid w:val="00074177"/>
    <w:rsid w:val="000778FF"/>
    <w:rsid w:val="00077BD2"/>
    <w:rsid w:val="00080D40"/>
    <w:rsid w:val="00080FC2"/>
    <w:rsid w:val="000812FD"/>
    <w:rsid w:val="0008138E"/>
    <w:rsid w:val="00081F28"/>
    <w:rsid w:val="00083792"/>
    <w:rsid w:val="00083B58"/>
    <w:rsid w:val="000848E3"/>
    <w:rsid w:val="00084A94"/>
    <w:rsid w:val="00085DFC"/>
    <w:rsid w:val="0008631B"/>
    <w:rsid w:val="00086BC8"/>
    <w:rsid w:val="00087667"/>
    <w:rsid w:val="00087F14"/>
    <w:rsid w:val="00090517"/>
    <w:rsid w:val="00091E72"/>
    <w:rsid w:val="00092A10"/>
    <w:rsid w:val="000953E8"/>
    <w:rsid w:val="0009700A"/>
    <w:rsid w:val="000A0BD5"/>
    <w:rsid w:val="000A1E6B"/>
    <w:rsid w:val="000A2B09"/>
    <w:rsid w:val="000A4672"/>
    <w:rsid w:val="000A4B68"/>
    <w:rsid w:val="000A5481"/>
    <w:rsid w:val="000A5E97"/>
    <w:rsid w:val="000A7F2C"/>
    <w:rsid w:val="000B0950"/>
    <w:rsid w:val="000B4B6B"/>
    <w:rsid w:val="000B5802"/>
    <w:rsid w:val="000C258C"/>
    <w:rsid w:val="000C4640"/>
    <w:rsid w:val="000C60AE"/>
    <w:rsid w:val="000C6A35"/>
    <w:rsid w:val="000C6F39"/>
    <w:rsid w:val="000C745A"/>
    <w:rsid w:val="000D012E"/>
    <w:rsid w:val="000D01FA"/>
    <w:rsid w:val="000D1363"/>
    <w:rsid w:val="000D1505"/>
    <w:rsid w:val="000D16C4"/>
    <w:rsid w:val="000D1979"/>
    <w:rsid w:val="000D1CA8"/>
    <w:rsid w:val="000D4112"/>
    <w:rsid w:val="000D4683"/>
    <w:rsid w:val="000D67BA"/>
    <w:rsid w:val="000E0639"/>
    <w:rsid w:val="000E11D8"/>
    <w:rsid w:val="000E277D"/>
    <w:rsid w:val="000E2EDC"/>
    <w:rsid w:val="000E3B39"/>
    <w:rsid w:val="000E59AA"/>
    <w:rsid w:val="000E6022"/>
    <w:rsid w:val="000E753F"/>
    <w:rsid w:val="000F4777"/>
    <w:rsid w:val="000F51D9"/>
    <w:rsid w:val="000F65C3"/>
    <w:rsid w:val="000F76DC"/>
    <w:rsid w:val="00101854"/>
    <w:rsid w:val="00103533"/>
    <w:rsid w:val="00105641"/>
    <w:rsid w:val="00106CC4"/>
    <w:rsid w:val="00106D8A"/>
    <w:rsid w:val="00110000"/>
    <w:rsid w:val="001105C8"/>
    <w:rsid w:val="00116625"/>
    <w:rsid w:val="00117488"/>
    <w:rsid w:val="00117641"/>
    <w:rsid w:val="00120EFE"/>
    <w:rsid w:val="001211D0"/>
    <w:rsid w:val="00121A30"/>
    <w:rsid w:val="001238C7"/>
    <w:rsid w:val="00124292"/>
    <w:rsid w:val="001274FB"/>
    <w:rsid w:val="00130041"/>
    <w:rsid w:val="001325B1"/>
    <w:rsid w:val="0013285A"/>
    <w:rsid w:val="00132980"/>
    <w:rsid w:val="00132DC2"/>
    <w:rsid w:val="00134E86"/>
    <w:rsid w:val="001358D4"/>
    <w:rsid w:val="00135FAA"/>
    <w:rsid w:val="0013627D"/>
    <w:rsid w:val="001368ED"/>
    <w:rsid w:val="00137575"/>
    <w:rsid w:val="001379F6"/>
    <w:rsid w:val="00142B03"/>
    <w:rsid w:val="00143DB6"/>
    <w:rsid w:val="001449C5"/>
    <w:rsid w:val="001465E9"/>
    <w:rsid w:val="00146CDD"/>
    <w:rsid w:val="00147339"/>
    <w:rsid w:val="001474F4"/>
    <w:rsid w:val="00147555"/>
    <w:rsid w:val="00147731"/>
    <w:rsid w:val="001526F3"/>
    <w:rsid w:val="00153D83"/>
    <w:rsid w:val="0015482A"/>
    <w:rsid w:val="0015487D"/>
    <w:rsid w:val="001553F3"/>
    <w:rsid w:val="00156240"/>
    <w:rsid w:val="0015624C"/>
    <w:rsid w:val="001571F6"/>
    <w:rsid w:val="0015738A"/>
    <w:rsid w:val="00157BED"/>
    <w:rsid w:val="00160FF2"/>
    <w:rsid w:val="001613D1"/>
    <w:rsid w:val="001613E3"/>
    <w:rsid w:val="001628D2"/>
    <w:rsid w:val="0016319B"/>
    <w:rsid w:val="00164626"/>
    <w:rsid w:val="00165616"/>
    <w:rsid w:val="00165BF5"/>
    <w:rsid w:val="0016639D"/>
    <w:rsid w:val="001672C5"/>
    <w:rsid w:val="001674B9"/>
    <w:rsid w:val="00170A24"/>
    <w:rsid w:val="00172349"/>
    <w:rsid w:val="00172388"/>
    <w:rsid w:val="0017473F"/>
    <w:rsid w:val="0017540A"/>
    <w:rsid w:val="00175924"/>
    <w:rsid w:val="00175F73"/>
    <w:rsid w:val="00175FEF"/>
    <w:rsid w:val="00176744"/>
    <w:rsid w:val="00177A46"/>
    <w:rsid w:val="00177B5F"/>
    <w:rsid w:val="00180F9F"/>
    <w:rsid w:val="0018356C"/>
    <w:rsid w:val="00183667"/>
    <w:rsid w:val="00185093"/>
    <w:rsid w:val="00185A27"/>
    <w:rsid w:val="00185FA2"/>
    <w:rsid w:val="00186A2D"/>
    <w:rsid w:val="0018795A"/>
    <w:rsid w:val="00190176"/>
    <w:rsid w:val="00191348"/>
    <w:rsid w:val="00193618"/>
    <w:rsid w:val="00194AA5"/>
    <w:rsid w:val="00195DE5"/>
    <w:rsid w:val="001963D2"/>
    <w:rsid w:val="00196C98"/>
    <w:rsid w:val="001A00DB"/>
    <w:rsid w:val="001A07C8"/>
    <w:rsid w:val="001A0AE4"/>
    <w:rsid w:val="001A11A7"/>
    <w:rsid w:val="001A2F60"/>
    <w:rsid w:val="001A36EE"/>
    <w:rsid w:val="001A5BBB"/>
    <w:rsid w:val="001A5EC3"/>
    <w:rsid w:val="001A7186"/>
    <w:rsid w:val="001B1929"/>
    <w:rsid w:val="001B3962"/>
    <w:rsid w:val="001B44ED"/>
    <w:rsid w:val="001B4994"/>
    <w:rsid w:val="001B50B5"/>
    <w:rsid w:val="001B54C7"/>
    <w:rsid w:val="001B56E9"/>
    <w:rsid w:val="001B6774"/>
    <w:rsid w:val="001B696A"/>
    <w:rsid w:val="001B79D0"/>
    <w:rsid w:val="001B7F26"/>
    <w:rsid w:val="001C06CB"/>
    <w:rsid w:val="001C2DE3"/>
    <w:rsid w:val="001C35C5"/>
    <w:rsid w:val="001C5179"/>
    <w:rsid w:val="001C581D"/>
    <w:rsid w:val="001C6256"/>
    <w:rsid w:val="001D0726"/>
    <w:rsid w:val="001D1203"/>
    <w:rsid w:val="001D2225"/>
    <w:rsid w:val="001D2975"/>
    <w:rsid w:val="001D2D79"/>
    <w:rsid w:val="001D4EF9"/>
    <w:rsid w:val="001D5799"/>
    <w:rsid w:val="001D5E80"/>
    <w:rsid w:val="001D60A9"/>
    <w:rsid w:val="001D7C33"/>
    <w:rsid w:val="001E19B1"/>
    <w:rsid w:val="001E2306"/>
    <w:rsid w:val="001E3002"/>
    <w:rsid w:val="001E35C7"/>
    <w:rsid w:val="001E40B8"/>
    <w:rsid w:val="001E6780"/>
    <w:rsid w:val="001E6C38"/>
    <w:rsid w:val="001E7424"/>
    <w:rsid w:val="001F04FF"/>
    <w:rsid w:val="001F2FBE"/>
    <w:rsid w:val="001F4429"/>
    <w:rsid w:val="001F5D4D"/>
    <w:rsid w:val="001F6218"/>
    <w:rsid w:val="001F711D"/>
    <w:rsid w:val="001F728C"/>
    <w:rsid w:val="001F7DB1"/>
    <w:rsid w:val="002016D9"/>
    <w:rsid w:val="00201ACC"/>
    <w:rsid w:val="002035D3"/>
    <w:rsid w:val="0020386C"/>
    <w:rsid w:val="00203951"/>
    <w:rsid w:val="0020427F"/>
    <w:rsid w:val="00205316"/>
    <w:rsid w:val="002057E7"/>
    <w:rsid w:val="002076FD"/>
    <w:rsid w:val="002106F6"/>
    <w:rsid w:val="0021196F"/>
    <w:rsid w:val="002124C7"/>
    <w:rsid w:val="00212915"/>
    <w:rsid w:val="00213AB2"/>
    <w:rsid w:val="0021434B"/>
    <w:rsid w:val="00214A13"/>
    <w:rsid w:val="00215BC3"/>
    <w:rsid w:val="0022106E"/>
    <w:rsid w:val="00224663"/>
    <w:rsid w:val="0022682B"/>
    <w:rsid w:val="00226BB5"/>
    <w:rsid w:val="00226BEF"/>
    <w:rsid w:val="00226C8B"/>
    <w:rsid w:val="00226D36"/>
    <w:rsid w:val="00230260"/>
    <w:rsid w:val="00230F3C"/>
    <w:rsid w:val="002315ED"/>
    <w:rsid w:val="0023536F"/>
    <w:rsid w:val="00235736"/>
    <w:rsid w:val="00235CE1"/>
    <w:rsid w:val="0024134C"/>
    <w:rsid w:val="00244E56"/>
    <w:rsid w:val="002456E9"/>
    <w:rsid w:val="00246E29"/>
    <w:rsid w:val="00247CD3"/>
    <w:rsid w:val="00251A01"/>
    <w:rsid w:val="002528AA"/>
    <w:rsid w:val="0025307F"/>
    <w:rsid w:val="00254702"/>
    <w:rsid w:val="00255BE5"/>
    <w:rsid w:val="00256015"/>
    <w:rsid w:val="0026098C"/>
    <w:rsid w:val="00262102"/>
    <w:rsid w:val="00262F7C"/>
    <w:rsid w:val="00265DC5"/>
    <w:rsid w:val="0026619D"/>
    <w:rsid w:val="0027020A"/>
    <w:rsid w:val="00270B3B"/>
    <w:rsid w:val="00270ECD"/>
    <w:rsid w:val="00271C89"/>
    <w:rsid w:val="002722A5"/>
    <w:rsid w:val="00273A43"/>
    <w:rsid w:val="00274654"/>
    <w:rsid w:val="00274A7A"/>
    <w:rsid w:val="002754B9"/>
    <w:rsid w:val="00276938"/>
    <w:rsid w:val="00276D11"/>
    <w:rsid w:val="00280D8F"/>
    <w:rsid w:val="00281159"/>
    <w:rsid w:val="00282A99"/>
    <w:rsid w:val="00282E9E"/>
    <w:rsid w:val="002838B4"/>
    <w:rsid w:val="00283E2D"/>
    <w:rsid w:val="0028575D"/>
    <w:rsid w:val="002863DB"/>
    <w:rsid w:val="00286A0F"/>
    <w:rsid w:val="00290347"/>
    <w:rsid w:val="002912B0"/>
    <w:rsid w:val="002917BD"/>
    <w:rsid w:val="0029186A"/>
    <w:rsid w:val="002919A4"/>
    <w:rsid w:val="00291A88"/>
    <w:rsid w:val="00291B58"/>
    <w:rsid w:val="00292213"/>
    <w:rsid w:val="00292EE2"/>
    <w:rsid w:val="0029570C"/>
    <w:rsid w:val="00297007"/>
    <w:rsid w:val="002A0D8A"/>
    <w:rsid w:val="002A1686"/>
    <w:rsid w:val="002A17E4"/>
    <w:rsid w:val="002A37A1"/>
    <w:rsid w:val="002A54EE"/>
    <w:rsid w:val="002A6D99"/>
    <w:rsid w:val="002A7212"/>
    <w:rsid w:val="002B081D"/>
    <w:rsid w:val="002B1480"/>
    <w:rsid w:val="002B1C44"/>
    <w:rsid w:val="002B515A"/>
    <w:rsid w:val="002B578D"/>
    <w:rsid w:val="002B631E"/>
    <w:rsid w:val="002B6B98"/>
    <w:rsid w:val="002B7EFB"/>
    <w:rsid w:val="002C01C5"/>
    <w:rsid w:val="002C0401"/>
    <w:rsid w:val="002C0DE9"/>
    <w:rsid w:val="002C1563"/>
    <w:rsid w:val="002C1DBC"/>
    <w:rsid w:val="002C248B"/>
    <w:rsid w:val="002C56F8"/>
    <w:rsid w:val="002C6895"/>
    <w:rsid w:val="002D01A9"/>
    <w:rsid w:val="002D0713"/>
    <w:rsid w:val="002D2EDC"/>
    <w:rsid w:val="002D300F"/>
    <w:rsid w:val="002D3BAB"/>
    <w:rsid w:val="002D44DC"/>
    <w:rsid w:val="002D4CC6"/>
    <w:rsid w:val="002D5D58"/>
    <w:rsid w:val="002D63D2"/>
    <w:rsid w:val="002E06BC"/>
    <w:rsid w:val="002E0E4C"/>
    <w:rsid w:val="002E168E"/>
    <w:rsid w:val="002E1AF8"/>
    <w:rsid w:val="002E1FC4"/>
    <w:rsid w:val="002E2595"/>
    <w:rsid w:val="002E37FE"/>
    <w:rsid w:val="002E67E1"/>
    <w:rsid w:val="002E7DF5"/>
    <w:rsid w:val="002E7EC4"/>
    <w:rsid w:val="002F0384"/>
    <w:rsid w:val="002F05DB"/>
    <w:rsid w:val="002F1420"/>
    <w:rsid w:val="002F27A6"/>
    <w:rsid w:val="002F2C86"/>
    <w:rsid w:val="002F49B9"/>
    <w:rsid w:val="002F4ED4"/>
    <w:rsid w:val="002F51EF"/>
    <w:rsid w:val="002F6702"/>
    <w:rsid w:val="002F7D3A"/>
    <w:rsid w:val="002F7F79"/>
    <w:rsid w:val="00300AD4"/>
    <w:rsid w:val="00301642"/>
    <w:rsid w:val="00301C0A"/>
    <w:rsid w:val="0030219B"/>
    <w:rsid w:val="003029D6"/>
    <w:rsid w:val="00303063"/>
    <w:rsid w:val="003036C2"/>
    <w:rsid w:val="00303F22"/>
    <w:rsid w:val="003050E1"/>
    <w:rsid w:val="0030657D"/>
    <w:rsid w:val="00307D14"/>
    <w:rsid w:val="00311C31"/>
    <w:rsid w:val="00312911"/>
    <w:rsid w:val="00312D1C"/>
    <w:rsid w:val="00312F1B"/>
    <w:rsid w:val="0031337E"/>
    <w:rsid w:val="00314354"/>
    <w:rsid w:val="0031476E"/>
    <w:rsid w:val="0031487E"/>
    <w:rsid w:val="003153C8"/>
    <w:rsid w:val="00317278"/>
    <w:rsid w:val="003210C4"/>
    <w:rsid w:val="00325956"/>
    <w:rsid w:val="0033026D"/>
    <w:rsid w:val="00330A08"/>
    <w:rsid w:val="003310A3"/>
    <w:rsid w:val="00331A2D"/>
    <w:rsid w:val="00331E11"/>
    <w:rsid w:val="00332423"/>
    <w:rsid w:val="00332B16"/>
    <w:rsid w:val="003337D4"/>
    <w:rsid w:val="00333EE9"/>
    <w:rsid w:val="00337389"/>
    <w:rsid w:val="00337C39"/>
    <w:rsid w:val="003430F7"/>
    <w:rsid w:val="0034339F"/>
    <w:rsid w:val="003446C4"/>
    <w:rsid w:val="00345C1C"/>
    <w:rsid w:val="00346804"/>
    <w:rsid w:val="003512B4"/>
    <w:rsid w:val="00353565"/>
    <w:rsid w:val="0035362C"/>
    <w:rsid w:val="00355BD6"/>
    <w:rsid w:val="00355FCC"/>
    <w:rsid w:val="00356B47"/>
    <w:rsid w:val="00356C2B"/>
    <w:rsid w:val="00357F86"/>
    <w:rsid w:val="00360690"/>
    <w:rsid w:val="003609BD"/>
    <w:rsid w:val="00360D32"/>
    <w:rsid w:val="00361C0C"/>
    <w:rsid w:val="003640EC"/>
    <w:rsid w:val="00365D6F"/>
    <w:rsid w:val="00367AC7"/>
    <w:rsid w:val="00367E33"/>
    <w:rsid w:val="00371816"/>
    <w:rsid w:val="00371AEC"/>
    <w:rsid w:val="00373E1B"/>
    <w:rsid w:val="00373F5A"/>
    <w:rsid w:val="003740CD"/>
    <w:rsid w:val="003746EB"/>
    <w:rsid w:val="00375942"/>
    <w:rsid w:val="00375D80"/>
    <w:rsid w:val="003765E2"/>
    <w:rsid w:val="00377952"/>
    <w:rsid w:val="00380062"/>
    <w:rsid w:val="003807FB"/>
    <w:rsid w:val="003811C4"/>
    <w:rsid w:val="003811CA"/>
    <w:rsid w:val="00381265"/>
    <w:rsid w:val="003815EF"/>
    <w:rsid w:val="00381D61"/>
    <w:rsid w:val="00382153"/>
    <w:rsid w:val="003823B0"/>
    <w:rsid w:val="0038289C"/>
    <w:rsid w:val="00382EB1"/>
    <w:rsid w:val="00382FAA"/>
    <w:rsid w:val="00385062"/>
    <w:rsid w:val="003919D4"/>
    <w:rsid w:val="00391D78"/>
    <w:rsid w:val="00392166"/>
    <w:rsid w:val="00392F5B"/>
    <w:rsid w:val="003939A3"/>
    <w:rsid w:val="00393FB5"/>
    <w:rsid w:val="00394585"/>
    <w:rsid w:val="003946A0"/>
    <w:rsid w:val="00396058"/>
    <w:rsid w:val="003A05CB"/>
    <w:rsid w:val="003A1330"/>
    <w:rsid w:val="003A1447"/>
    <w:rsid w:val="003A1B44"/>
    <w:rsid w:val="003A44FF"/>
    <w:rsid w:val="003A63EA"/>
    <w:rsid w:val="003A6B99"/>
    <w:rsid w:val="003A725C"/>
    <w:rsid w:val="003B1A77"/>
    <w:rsid w:val="003B1F2B"/>
    <w:rsid w:val="003B2905"/>
    <w:rsid w:val="003B3970"/>
    <w:rsid w:val="003B3B86"/>
    <w:rsid w:val="003B3BA2"/>
    <w:rsid w:val="003B41E5"/>
    <w:rsid w:val="003B5D80"/>
    <w:rsid w:val="003B628B"/>
    <w:rsid w:val="003B6407"/>
    <w:rsid w:val="003B7DD5"/>
    <w:rsid w:val="003C0901"/>
    <w:rsid w:val="003C16F7"/>
    <w:rsid w:val="003C1CE3"/>
    <w:rsid w:val="003C52C7"/>
    <w:rsid w:val="003C5342"/>
    <w:rsid w:val="003C7526"/>
    <w:rsid w:val="003C760E"/>
    <w:rsid w:val="003C76E4"/>
    <w:rsid w:val="003C7757"/>
    <w:rsid w:val="003D0BF6"/>
    <w:rsid w:val="003D1145"/>
    <w:rsid w:val="003D1A87"/>
    <w:rsid w:val="003D1FE8"/>
    <w:rsid w:val="003D28AC"/>
    <w:rsid w:val="003D41E7"/>
    <w:rsid w:val="003D4EAB"/>
    <w:rsid w:val="003D4F73"/>
    <w:rsid w:val="003D5DB7"/>
    <w:rsid w:val="003D7097"/>
    <w:rsid w:val="003E14DA"/>
    <w:rsid w:val="003E2B6B"/>
    <w:rsid w:val="003E3069"/>
    <w:rsid w:val="003E50C3"/>
    <w:rsid w:val="003E5EF7"/>
    <w:rsid w:val="003E6484"/>
    <w:rsid w:val="003E7E48"/>
    <w:rsid w:val="003E7F99"/>
    <w:rsid w:val="003F28AE"/>
    <w:rsid w:val="003F4E04"/>
    <w:rsid w:val="004002C9"/>
    <w:rsid w:val="00400626"/>
    <w:rsid w:val="00401D05"/>
    <w:rsid w:val="004022BF"/>
    <w:rsid w:val="00402480"/>
    <w:rsid w:val="00403040"/>
    <w:rsid w:val="0040352F"/>
    <w:rsid w:val="00405A46"/>
    <w:rsid w:val="00406EE1"/>
    <w:rsid w:val="00406FBF"/>
    <w:rsid w:val="004079B0"/>
    <w:rsid w:val="004121CA"/>
    <w:rsid w:val="00412F6D"/>
    <w:rsid w:val="004135E0"/>
    <w:rsid w:val="00414B6F"/>
    <w:rsid w:val="00416A07"/>
    <w:rsid w:val="004210F8"/>
    <w:rsid w:val="004216AB"/>
    <w:rsid w:val="00422255"/>
    <w:rsid w:val="00422A80"/>
    <w:rsid w:val="004246EB"/>
    <w:rsid w:val="00425599"/>
    <w:rsid w:val="004270BF"/>
    <w:rsid w:val="004304CF"/>
    <w:rsid w:val="00432213"/>
    <w:rsid w:val="00432D7F"/>
    <w:rsid w:val="00432E64"/>
    <w:rsid w:val="00433B89"/>
    <w:rsid w:val="00435409"/>
    <w:rsid w:val="00435C50"/>
    <w:rsid w:val="00435CBA"/>
    <w:rsid w:val="00437103"/>
    <w:rsid w:val="004371D3"/>
    <w:rsid w:val="004374C0"/>
    <w:rsid w:val="004429F2"/>
    <w:rsid w:val="004448F5"/>
    <w:rsid w:val="00444DA1"/>
    <w:rsid w:val="004508F1"/>
    <w:rsid w:val="00451874"/>
    <w:rsid w:val="00451E29"/>
    <w:rsid w:val="004543F3"/>
    <w:rsid w:val="0046087F"/>
    <w:rsid w:val="0046185F"/>
    <w:rsid w:val="004621FB"/>
    <w:rsid w:val="0046331A"/>
    <w:rsid w:val="00465980"/>
    <w:rsid w:val="00465987"/>
    <w:rsid w:val="00465C6D"/>
    <w:rsid w:val="00467151"/>
    <w:rsid w:val="0046727F"/>
    <w:rsid w:val="004678C5"/>
    <w:rsid w:val="004709CB"/>
    <w:rsid w:val="0047122E"/>
    <w:rsid w:val="00473A7C"/>
    <w:rsid w:val="00473C07"/>
    <w:rsid w:val="00476B2C"/>
    <w:rsid w:val="004773EB"/>
    <w:rsid w:val="00477851"/>
    <w:rsid w:val="00480616"/>
    <w:rsid w:val="00480640"/>
    <w:rsid w:val="00481AA2"/>
    <w:rsid w:val="00484501"/>
    <w:rsid w:val="00484DC4"/>
    <w:rsid w:val="004906BF"/>
    <w:rsid w:val="00490FDD"/>
    <w:rsid w:val="0049157E"/>
    <w:rsid w:val="00491683"/>
    <w:rsid w:val="00491984"/>
    <w:rsid w:val="00491F6F"/>
    <w:rsid w:val="004927FE"/>
    <w:rsid w:val="00494346"/>
    <w:rsid w:val="00495DE5"/>
    <w:rsid w:val="00495F16"/>
    <w:rsid w:val="004A714A"/>
    <w:rsid w:val="004A77D3"/>
    <w:rsid w:val="004A7C9C"/>
    <w:rsid w:val="004B0CB0"/>
    <w:rsid w:val="004B1B09"/>
    <w:rsid w:val="004B1B0B"/>
    <w:rsid w:val="004B1C9C"/>
    <w:rsid w:val="004B2267"/>
    <w:rsid w:val="004B2FA7"/>
    <w:rsid w:val="004B518E"/>
    <w:rsid w:val="004B51B2"/>
    <w:rsid w:val="004B6C76"/>
    <w:rsid w:val="004B7730"/>
    <w:rsid w:val="004B7738"/>
    <w:rsid w:val="004C3263"/>
    <w:rsid w:val="004C3B32"/>
    <w:rsid w:val="004C459B"/>
    <w:rsid w:val="004C48D2"/>
    <w:rsid w:val="004C5F3B"/>
    <w:rsid w:val="004D05F1"/>
    <w:rsid w:val="004D0C92"/>
    <w:rsid w:val="004D23A9"/>
    <w:rsid w:val="004D2A3B"/>
    <w:rsid w:val="004D3AFF"/>
    <w:rsid w:val="004E0CC6"/>
    <w:rsid w:val="004E2517"/>
    <w:rsid w:val="004E3968"/>
    <w:rsid w:val="004E43C4"/>
    <w:rsid w:val="004E5167"/>
    <w:rsid w:val="004E5D50"/>
    <w:rsid w:val="004E6078"/>
    <w:rsid w:val="004E7258"/>
    <w:rsid w:val="004F0AFD"/>
    <w:rsid w:val="004F10CA"/>
    <w:rsid w:val="004F1E88"/>
    <w:rsid w:val="004F37D9"/>
    <w:rsid w:val="004F42EA"/>
    <w:rsid w:val="004F497E"/>
    <w:rsid w:val="004F5385"/>
    <w:rsid w:val="004F5B6A"/>
    <w:rsid w:val="004F6042"/>
    <w:rsid w:val="004F6278"/>
    <w:rsid w:val="00500186"/>
    <w:rsid w:val="005004B9"/>
    <w:rsid w:val="00501B10"/>
    <w:rsid w:val="00501C9B"/>
    <w:rsid w:val="00501DF6"/>
    <w:rsid w:val="0050288D"/>
    <w:rsid w:val="00503C66"/>
    <w:rsid w:val="00505C34"/>
    <w:rsid w:val="0050649D"/>
    <w:rsid w:val="0051069C"/>
    <w:rsid w:val="005115ED"/>
    <w:rsid w:val="00511BCE"/>
    <w:rsid w:val="00512B56"/>
    <w:rsid w:val="0051440C"/>
    <w:rsid w:val="0051452B"/>
    <w:rsid w:val="00515535"/>
    <w:rsid w:val="00515C0B"/>
    <w:rsid w:val="005161BA"/>
    <w:rsid w:val="00516BA3"/>
    <w:rsid w:val="00517A93"/>
    <w:rsid w:val="00520BE5"/>
    <w:rsid w:val="00523D3C"/>
    <w:rsid w:val="005241DB"/>
    <w:rsid w:val="00524781"/>
    <w:rsid w:val="005263D5"/>
    <w:rsid w:val="00526693"/>
    <w:rsid w:val="00527481"/>
    <w:rsid w:val="0053082B"/>
    <w:rsid w:val="00530BC6"/>
    <w:rsid w:val="00532687"/>
    <w:rsid w:val="005327D0"/>
    <w:rsid w:val="00532A5B"/>
    <w:rsid w:val="00532D21"/>
    <w:rsid w:val="00533CA6"/>
    <w:rsid w:val="00535E81"/>
    <w:rsid w:val="00540171"/>
    <w:rsid w:val="005417A7"/>
    <w:rsid w:val="00541890"/>
    <w:rsid w:val="00541A3C"/>
    <w:rsid w:val="00542414"/>
    <w:rsid w:val="00545EF0"/>
    <w:rsid w:val="00546E2B"/>
    <w:rsid w:val="00550F8C"/>
    <w:rsid w:val="00552ADD"/>
    <w:rsid w:val="00552C66"/>
    <w:rsid w:val="00552CEE"/>
    <w:rsid w:val="00554F23"/>
    <w:rsid w:val="0055607B"/>
    <w:rsid w:val="00556BFD"/>
    <w:rsid w:val="005571E7"/>
    <w:rsid w:val="0055746A"/>
    <w:rsid w:val="00560E9C"/>
    <w:rsid w:val="00561612"/>
    <w:rsid w:val="00562CE2"/>
    <w:rsid w:val="005652E6"/>
    <w:rsid w:val="00566233"/>
    <w:rsid w:val="00573FB3"/>
    <w:rsid w:val="00574476"/>
    <w:rsid w:val="00575DA5"/>
    <w:rsid w:val="00576959"/>
    <w:rsid w:val="005813E1"/>
    <w:rsid w:val="00581D3B"/>
    <w:rsid w:val="00582207"/>
    <w:rsid w:val="0058324F"/>
    <w:rsid w:val="0058335E"/>
    <w:rsid w:val="00585D05"/>
    <w:rsid w:val="0058604B"/>
    <w:rsid w:val="00586E60"/>
    <w:rsid w:val="00591208"/>
    <w:rsid w:val="005915DA"/>
    <w:rsid w:val="0059182B"/>
    <w:rsid w:val="005938B6"/>
    <w:rsid w:val="00594545"/>
    <w:rsid w:val="00595DF1"/>
    <w:rsid w:val="00595F08"/>
    <w:rsid w:val="005A1D0F"/>
    <w:rsid w:val="005A3298"/>
    <w:rsid w:val="005A4304"/>
    <w:rsid w:val="005A4553"/>
    <w:rsid w:val="005A458E"/>
    <w:rsid w:val="005A497B"/>
    <w:rsid w:val="005A5089"/>
    <w:rsid w:val="005A7240"/>
    <w:rsid w:val="005B00FD"/>
    <w:rsid w:val="005B070F"/>
    <w:rsid w:val="005B0B3F"/>
    <w:rsid w:val="005B13A3"/>
    <w:rsid w:val="005B1E7D"/>
    <w:rsid w:val="005B2926"/>
    <w:rsid w:val="005B3396"/>
    <w:rsid w:val="005B3B45"/>
    <w:rsid w:val="005B425D"/>
    <w:rsid w:val="005B4916"/>
    <w:rsid w:val="005B763D"/>
    <w:rsid w:val="005C22F7"/>
    <w:rsid w:val="005C3398"/>
    <w:rsid w:val="005C7561"/>
    <w:rsid w:val="005C7CD2"/>
    <w:rsid w:val="005D2819"/>
    <w:rsid w:val="005D2BB6"/>
    <w:rsid w:val="005D3066"/>
    <w:rsid w:val="005D42F0"/>
    <w:rsid w:val="005D4B83"/>
    <w:rsid w:val="005D5690"/>
    <w:rsid w:val="005D6849"/>
    <w:rsid w:val="005E0796"/>
    <w:rsid w:val="005E1AAF"/>
    <w:rsid w:val="005E2C9A"/>
    <w:rsid w:val="005E3CAA"/>
    <w:rsid w:val="005E5568"/>
    <w:rsid w:val="005E622D"/>
    <w:rsid w:val="005E6D42"/>
    <w:rsid w:val="005E7D08"/>
    <w:rsid w:val="005F0A85"/>
    <w:rsid w:val="005F2109"/>
    <w:rsid w:val="005F3A71"/>
    <w:rsid w:val="005F484E"/>
    <w:rsid w:val="005F5F20"/>
    <w:rsid w:val="005F757A"/>
    <w:rsid w:val="005F7E8B"/>
    <w:rsid w:val="00601014"/>
    <w:rsid w:val="00601C6B"/>
    <w:rsid w:val="006024D6"/>
    <w:rsid w:val="00602632"/>
    <w:rsid w:val="006036C2"/>
    <w:rsid w:val="00603A23"/>
    <w:rsid w:val="00603BD8"/>
    <w:rsid w:val="0060421A"/>
    <w:rsid w:val="00605170"/>
    <w:rsid w:val="00605F71"/>
    <w:rsid w:val="00606DAB"/>
    <w:rsid w:val="006079D6"/>
    <w:rsid w:val="00607C0D"/>
    <w:rsid w:val="0061027C"/>
    <w:rsid w:val="0061084A"/>
    <w:rsid w:val="00612BA3"/>
    <w:rsid w:val="00613AD0"/>
    <w:rsid w:val="00613DE6"/>
    <w:rsid w:val="00614BF1"/>
    <w:rsid w:val="00615D27"/>
    <w:rsid w:val="0061614C"/>
    <w:rsid w:val="0061656C"/>
    <w:rsid w:val="00621DE5"/>
    <w:rsid w:val="006225A7"/>
    <w:rsid w:val="0062358C"/>
    <w:rsid w:val="00623743"/>
    <w:rsid w:val="006242B2"/>
    <w:rsid w:val="00625C30"/>
    <w:rsid w:val="00625F29"/>
    <w:rsid w:val="006263BC"/>
    <w:rsid w:val="00627351"/>
    <w:rsid w:val="00631776"/>
    <w:rsid w:val="00633695"/>
    <w:rsid w:val="00636C03"/>
    <w:rsid w:val="00637181"/>
    <w:rsid w:val="00640270"/>
    <w:rsid w:val="00640C17"/>
    <w:rsid w:val="00640F72"/>
    <w:rsid w:val="006411C3"/>
    <w:rsid w:val="006422D9"/>
    <w:rsid w:val="00644FE4"/>
    <w:rsid w:val="006453CB"/>
    <w:rsid w:val="00646259"/>
    <w:rsid w:val="0065223A"/>
    <w:rsid w:val="00652F6E"/>
    <w:rsid w:val="0065336D"/>
    <w:rsid w:val="00654084"/>
    <w:rsid w:val="00654A36"/>
    <w:rsid w:val="00654F93"/>
    <w:rsid w:val="006554B9"/>
    <w:rsid w:val="0065642C"/>
    <w:rsid w:val="006566D7"/>
    <w:rsid w:val="00656EFF"/>
    <w:rsid w:val="00656F5B"/>
    <w:rsid w:val="00657BAB"/>
    <w:rsid w:val="006626C1"/>
    <w:rsid w:val="00662897"/>
    <w:rsid w:val="00662949"/>
    <w:rsid w:val="006643A6"/>
    <w:rsid w:val="0066725B"/>
    <w:rsid w:val="00667B8A"/>
    <w:rsid w:val="006724AA"/>
    <w:rsid w:val="00673096"/>
    <w:rsid w:val="006742EF"/>
    <w:rsid w:val="00674410"/>
    <w:rsid w:val="00675EAA"/>
    <w:rsid w:val="00676A1E"/>
    <w:rsid w:val="00680FBE"/>
    <w:rsid w:val="006822C4"/>
    <w:rsid w:val="00684422"/>
    <w:rsid w:val="00685C01"/>
    <w:rsid w:val="006861D9"/>
    <w:rsid w:val="006868DA"/>
    <w:rsid w:val="0069039F"/>
    <w:rsid w:val="0069221A"/>
    <w:rsid w:val="00693B3B"/>
    <w:rsid w:val="0069414C"/>
    <w:rsid w:val="00697D33"/>
    <w:rsid w:val="006A0BFF"/>
    <w:rsid w:val="006A1128"/>
    <w:rsid w:val="006A1ACE"/>
    <w:rsid w:val="006A25D8"/>
    <w:rsid w:val="006A25F5"/>
    <w:rsid w:val="006A404B"/>
    <w:rsid w:val="006A5567"/>
    <w:rsid w:val="006A726B"/>
    <w:rsid w:val="006A75C6"/>
    <w:rsid w:val="006A76B7"/>
    <w:rsid w:val="006B0081"/>
    <w:rsid w:val="006B3807"/>
    <w:rsid w:val="006B40C7"/>
    <w:rsid w:val="006B4100"/>
    <w:rsid w:val="006B659F"/>
    <w:rsid w:val="006B7141"/>
    <w:rsid w:val="006B72CC"/>
    <w:rsid w:val="006C1682"/>
    <w:rsid w:val="006C18CE"/>
    <w:rsid w:val="006C25CF"/>
    <w:rsid w:val="006C2E12"/>
    <w:rsid w:val="006C304D"/>
    <w:rsid w:val="006C3499"/>
    <w:rsid w:val="006C49B2"/>
    <w:rsid w:val="006C5ACB"/>
    <w:rsid w:val="006C7E26"/>
    <w:rsid w:val="006D1359"/>
    <w:rsid w:val="006D1FD7"/>
    <w:rsid w:val="006D282F"/>
    <w:rsid w:val="006D41F7"/>
    <w:rsid w:val="006D436D"/>
    <w:rsid w:val="006D6C8A"/>
    <w:rsid w:val="006E15EA"/>
    <w:rsid w:val="006E181C"/>
    <w:rsid w:val="006E2006"/>
    <w:rsid w:val="006E2F13"/>
    <w:rsid w:val="006E373D"/>
    <w:rsid w:val="006E3CE1"/>
    <w:rsid w:val="006E3EF1"/>
    <w:rsid w:val="006E44DF"/>
    <w:rsid w:val="006E46ED"/>
    <w:rsid w:val="006E471C"/>
    <w:rsid w:val="006E4D3C"/>
    <w:rsid w:val="006E5F7C"/>
    <w:rsid w:val="006E6052"/>
    <w:rsid w:val="006E6596"/>
    <w:rsid w:val="006E687B"/>
    <w:rsid w:val="006F0100"/>
    <w:rsid w:val="006F0DB7"/>
    <w:rsid w:val="006F0DC9"/>
    <w:rsid w:val="006F1CC6"/>
    <w:rsid w:val="006F28E4"/>
    <w:rsid w:val="006F3D8D"/>
    <w:rsid w:val="006F44FB"/>
    <w:rsid w:val="006F5D02"/>
    <w:rsid w:val="00700C46"/>
    <w:rsid w:val="0070156F"/>
    <w:rsid w:val="00703314"/>
    <w:rsid w:val="00703FA5"/>
    <w:rsid w:val="00706078"/>
    <w:rsid w:val="00706102"/>
    <w:rsid w:val="00706155"/>
    <w:rsid w:val="00706E3B"/>
    <w:rsid w:val="00707158"/>
    <w:rsid w:val="00710C3F"/>
    <w:rsid w:val="00712CD1"/>
    <w:rsid w:val="007149EE"/>
    <w:rsid w:val="0071627A"/>
    <w:rsid w:val="00720728"/>
    <w:rsid w:val="007208BE"/>
    <w:rsid w:val="00720BAE"/>
    <w:rsid w:val="0072114C"/>
    <w:rsid w:val="00721401"/>
    <w:rsid w:val="0072170A"/>
    <w:rsid w:val="00721E31"/>
    <w:rsid w:val="00723CE2"/>
    <w:rsid w:val="007242D6"/>
    <w:rsid w:val="007249A4"/>
    <w:rsid w:val="00724D79"/>
    <w:rsid w:val="0073026B"/>
    <w:rsid w:val="00731AC6"/>
    <w:rsid w:val="00732F9D"/>
    <w:rsid w:val="00733415"/>
    <w:rsid w:val="00733BFF"/>
    <w:rsid w:val="00734265"/>
    <w:rsid w:val="00735A7C"/>
    <w:rsid w:val="0073710B"/>
    <w:rsid w:val="00737884"/>
    <w:rsid w:val="00737C78"/>
    <w:rsid w:val="00740EAF"/>
    <w:rsid w:val="007427E6"/>
    <w:rsid w:val="00743276"/>
    <w:rsid w:val="0074336F"/>
    <w:rsid w:val="0074410D"/>
    <w:rsid w:val="00744819"/>
    <w:rsid w:val="00744BC5"/>
    <w:rsid w:val="00745644"/>
    <w:rsid w:val="00745B5B"/>
    <w:rsid w:val="00745FBD"/>
    <w:rsid w:val="00750A6E"/>
    <w:rsid w:val="007527B7"/>
    <w:rsid w:val="00753960"/>
    <w:rsid w:val="0075430D"/>
    <w:rsid w:val="00754DFF"/>
    <w:rsid w:val="00756710"/>
    <w:rsid w:val="00760167"/>
    <w:rsid w:val="007606A7"/>
    <w:rsid w:val="00760E3D"/>
    <w:rsid w:val="00760F59"/>
    <w:rsid w:val="007628E4"/>
    <w:rsid w:val="0076358B"/>
    <w:rsid w:val="00767026"/>
    <w:rsid w:val="0077107A"/>
    <w:rsid w:val="00771A47"/>
    <w:rsid w:val="00772AFB"/>
    <w:rsid w:val="00772FE3"/>
    <w:rsid w:val="0077347E"/>
    <w:rsid w:val="00773897"/>
    <w:rsid w:val="00775CA1"/>
    <w:rsid w:val="00775D6D"/>
    <w:rsid w:val="00776715"/>
    <w:rsid w:val="007767A0"/>
    <w:rsid w:val="00777E44"/>
    <w:rsid w:val="00777F2F"/>
    <w:rsid w:val="00780791"/>
    <w:rsid w:val="0078182A"/>
    <w:rsid w:val="00784CCB"/>
    <w:rsid w:val="00784EE9"/>
    <w:rsid w:val="007869F1"/>
    <w:rsid w:val="00791BD8"/>
    <w:rsid w:val="00792368"/>
    <w:rsid w:val="007978FA"/>
    <w:rsid w:val="007A0E50"/>
    <w:rsid w:val="007A115D"/>
    <w:rsid w:val="007A1711"/>
    <w:rsid w:val="007A2C99"/>
    <w:rsid w:val="007A4FA5"/>
    <w:rsid w:val="007A63B1"/>
    <w:rsid w:val="007A6BC1"/>
    <w:rsid w:val="007A7A34"/>
    <w:rsid w:val="007B0347"/>
    <w:rsid w:val="007B28D1"/>
    <w:rsid w:val="007B35BC"/>
    <w:rsid w:val="007B4779"/>
    <w:rsid w:val="007B4BD2"/>
    <w:rsid w:val="007B4D27"/>
    <w:rsid w:val="007B4EDA"/>
    <w:rsid w:val="007B53FB"/>
    <w:rsid w:val="007B5ACC"/>
    <w:rsid w:val="007B60CF"/>
    <w:rsid w:val="007B6EA3"/>
    <w:rsid w:val="007B7EC2"/>
    <w:rsid w:val="007C05FA"/>
    <w:rsid w:val="007C06D7"/>
    <w:rsid w:val="007C2B55"/>
    <w:rsid w:val="007C2CE7"/>
    <w:rsid w:val="007C317D"/>
    <w:rsid w:val="007C4875"/>
    <w:rsid w:val="007C6748"/>
    <w:rsid w:val="007C7437"/>
    <w:rsid w:val="007D0FC7"/>
    <w:rsid w:val="007D109B"/>
    <w:rsid w:val="007D28C9"/>
    <w:rsid w:val="007D2B84"/>
    <w:rsid w:val="007D3AC4"/>
    <w:rsid w:val="007D3FBD"/>
    <w:rsid w:val="007D4230"/>
    <w:rsid w:val="007D5ABE"/>
    <w:rsid w:val="007D5CF5"/>
    <w:rsid w:val="007D6BEC"/>
    <w:rsid w:val="007D6FE6"/>
    <w:rsid w:val="007E0660"/>
    <w:rsid w:val="007E07D9"/>
    <w:rsid w:val="007E145F"/>
    <w:rsid w:val="007E15F3"/>
    <w:rsid w:val="007E3AD8"/>
    <w:rsid w:val="007E44A2"/>
    <w:rsid w:val="007E4B2B"/>
    <w:rsid w:val="007E6535"/>
    <w:rsid w:val="007E6961"/>
    <w:rsid w:val="007E6DF8"/>
    <w:rsid w:val="007F17CC"/>
    <w:rsid w:val="007F7D7D"/>
    <w:rsid w:val="0080195F"/>
    <w:rsid w:val="008028C7"/>
    <w:rsid w:val="0080326F"/>
    <w:rsid w:val="008037D7"/>
    <w:rsid w:val="008045B1"/>
    <w:rsid w:val="00804CA5"/>
    <w:rsid w:val="00807DB1"/>
    <w:rsid w:val="00811012"/>
    <w:rsid w:val="0081166B"/>
    <w:rsid w:val="00811CCA"/>
    <w:rsid w:val="00812FCB"/>
    <w:rsid w:val="00813B86"/>
    <w:rsid w:val="0081450D"/>
    <w:rsid w:val="00814B0A"/>
    <w:rsid w:val="00820453"/>
    <w:rsid w:val="00820E82"/>
    <w:rsid w:val="0082122D"/>
    <w:rsid w:val="00821241"/>
    <w:rsid w:val="00821D7C"/>
    <w:rsid w:val="00824CDA"/>
    <w:rsid w:val="00826A20"/>
    <w:rsid w:val="00826BE8"/>
    <w:rsid w:val="008306DD"/>
    <w:rsid w:val="008322D6"/>
    <w:rsid w:val="00832B6D"/>
    <w:rsid w:val="00834D68"/>
    <w:rsid w:val="00835657"/>
    <w:rsid w:val="00836CE1"/>
    <w:rsid w:val="00836FDE"/>
    <w:rsid w:val="00840BAB"/>
    <w:rsid w:val="00842B3E"/>
    <w:rsid w:val="00844992"/>
    <w:rsid w:val="00851367"/>
    <w:rsid w:val="0085262C"/>
    <w:rsid w:val="00853252"/>
    <w:rsid w:val="0085328A"/>
    <w:rsid w:val="0085571C"/>
    <w:rsid w:val="008607B3"/>
    <w:rsid w:val="00860E1E"/>
    <w:rsid w:val="008613FD"/>
    <w:rsid w:val="008644FB"/>
    <w:rsid w:val="0086462C"/>
    <w:rsid w:val="00870451"/>
    <w:rsid w:val="00871021"/>
    <w:rsid w:val="00871817"/>
    <w:rsid w:val="008718F5"/>
    <w:rsid w:val="00872622"/>
    <w:rsid w:val="008740FA"/>
    <w:rsid w:val="00874969"/>
    <w:rsid w:val="00877C89"/>
    <w:rsid w:val="00880786"/>
    <w:rsid w:val="00880813"/>
    <w:rsid w:val="00880826"/>
    <w:rsid w:val="008811A5"/>
    <w:rsid w:val="0088190A"/>
    <w:rsid w:val="008825CB"/>
    <w:rsid w:val="008827A9"/>
    <w:rsid w:val="0088545E"/>
    <w:rsid w:val="008874F4"/>
    <w:rsid w:val="008A0398"/>
    <w:rsid w:val="008A08C6"/>
    <w:rsid w:val="008A16C5"/>
    <w:rsid w:val="008A2B52"/>
    <w:rsid w:val="008A6898"/>
    <w:rsid w:val="008A7D52"/>
    <w:rsid w:val="008A7DE7"/>
    <w:rsid w:val="008A7E07"/>
    <w:rsid w:val="008B035F"/>
    <w:rsid w:val="008B0F0F"/>
    <w:rsid w:val="008B19E9"/>
    <w:rsid w:val="008B3DB3"/>
    <w:rsid w:val="008B496D"/>
    <w:rsid w:val="008B5B1B"/>
    <w:rsid w:val="008C01D9"/>
    <w:rsid w:val="008C05F1"/>
    <w:rsid w:val="008C0D44"/>
    <w:rsid w:val="008C197B"/>
    <w:rsid w:val="008C223F"/>
    <w:rsid w:val="008C57C5"/>
    <w:rsid w:val="008C72C3"/>
    <w:rsid w:val="008D055C"/>
    <w:rsid w:val="008D107C"/>
    <w:rsid w:val="008D2BDC"/>
    <w:rsid w:val="008D3481"/>
    <w:rsid w:val="008D34A9"/>
    <w:rsid w:val="008D36B1"/>
    <w:rsid w:val="008D3763"/>
    <w:rsid w:val="008D51C7"/>
    <w:rsid w:val="008D6719"/>
    <w:rsid w:val="008D7691"/>
    <w:rsid w:val="008D7B9C"/>
    <w:rsid w:val="008E0318"/>
    <w:rsid w:val="008E4163"/>
    <w:rsid w:val="008E4483"/>
    <w:rsid w:val="008E5A46"/>
    <w:rsid w:val="008E5F0C"/>
    <w:rsid w:val="008E6089"/>
    <w:rsid w:val="008F0249"/>
    <w:rsid w:val="008F0815"/>
    <w:rsid w:val="008F0B40"/>
    <w:rsid w:val="008F0FF0"/>
    <w:rsid w:val="008F4F0F"/>
    <w:rsid w:val="008F5A43"/>
    <w:rsid w:val="008F6F1B"/>
    <w:rsid w:val="008F70AF"/>
    <w:rsid w:val="008F72BD"/>
    <w:rsid w:val="008F7C46"/>
    <w:rsid w:val="008F7F0E"/>
    <w:rsid w:val="008F7FB9"/>
    <w:rsid w:val="0090011C"/>
    <w:rsid w:val="0090128F"/>
    <w:rsid w:val="009022AB"/>
    <w:rsid w:val="00903F1C"/>
    <w:rsid w:val="00905E13"/>
    <w:rsid w:val="0090760B"/>
    <w:rsid w:val="00907DD8"/>
    <w:rsid w:val="00911710"/>
    <w:rsid w:val="00914D9D"/>
    <w:rsid w:val="00915CFF"/>
    <w:rsid w:val="00915EA2"/>
    <w:rsid w:val="0091677D"/>
    <w:rsid w:val="00917827"/>
    <w:rsid w:val="00920512"/>
    <w:rsid w:val="009212F6"/>
    <w:rsid w:val="0092176E"/>
    <w:rsid w:val="0092433C"/>
    <w:rsid w:val="00924934"/>
    <w:rsid w:val="009249E8"/>
    <w:rsid w:val="00926AC1"/>
    <w:rsid w:val="009307D1"/>
    <w:rsid w:val="00932B06"/>
    <w:rsid w:val="00933FFF"/>
    <w:rsid w:val="009347AA"/>
    <w:rsid w:val="0093483C"/>
    <w:rsid w:val="00935278"/>
    <w:rsid w:val="00941FB0"/>
    <w:rsid w:val="0094268A"/>
    <w:rsid w:val="00942690"/>
    <w:rsid w:val="00942CA8"/>
    <w:rsid w:val="00943AF0"/>
    <w:rsid w:val="0094472A"/>
    <w:rsid w:val="009447B1"/>
    <w:rsid w:val="00944A8D"/>
    <w:rsid w:val="00944B72"/>
    <w:rsid w:val="00944C73"/>
    <w:rsid w:val="00945037"/>
    <w:rsid w:val="00945A8F"/>
    <w:rsid w:val="00945EFC"/>
    <w:rsid w:val="00945F06"/>
    <w:rsid w:val="00946341"/>
    <w:rsid w:val="00951F3D"/>
    <w:rsid w:val="00952E8B"/>
    <w:rsid w:val="009534A5"/>
    <w:rsid w:val="00955D51"/>
    <w:rsid w:val="0095733D"/>
    <w:rsid w:val="00957625"/>
    <w:rsid w:val="00961B3A"/>
    <w:rsid w:val="00961DB5"/>
    <w:rsid w:val="00962F23"/>
    <w:rsid w:val="00963D92"/>
    <w:rsid w:val="00965370"/>
    <w:rsid w:val="00966ABF"/>
    <w:rsid w:val="00972583"/>
    <w:rsid w:val="009733C8"/>
    <w:rsid w:val="009746C5"/>
    <w:rsid w:val="00975DE5"/>
    <w:rsid w:val="00975FB6"/>
    <w:rsid w:val="0097633B"/>
    <w:rsid w:val="00976C57"/>
    <w:rsid w:val="00977CF7"/>
    <w:rsid w:val="009804F3"/>
    <w:rsid w:val="00981C87"/>
    <w:rsid w:val="00982101"/>
    <w:rsid w:val="009828A5"/>
    <w:rsid w:val="00983438"/>
    <w:rsid w:val="00983935"/>
    <w:rsid w:val="0098397C"/>
    <w:rsid w:val="00984364"/>
    <w:rsid w:val="009844E9"/>
    <w:rsid w:val="009862BE"/>
    <w:rsid w:val="00990877"/>
    <w:rsid w:val="0099132B"/>
    <w:rsid w:val="009916DC"/>
    <w:rsid w:val="0099474D"/>
    <w:rsid w:val="00994DF1"/>
    <w:rsid w:val="00996CB2"/>
    <w:rsid w:val="00997B1E"/>
    <w:rsid w:val="009A0D02"/>
    <w:rsid w:val="009A0D8E"/>
    <w:rsid w:val="009A0F70"/>
    <w:rsid w:val="009A38EA"/>
    <w:rsid w:val="009A458D"/>
    <w:rsid w:val="009B0E46"/>
    <w:rsid w:val="009B0F92"/>
    <w:rsid w:val="009B1B39"/>
    <w:rsid w:val="009B1D8D"/>
    <w:rsid w:val="009B41BC"/>
    <w:rsid w:val="009B5610"/>
    <w:rsid w:val="009B5F74"/>
    <w:rsid w:val="009B75EB"/>
    <w:rsid w:val="009C0E9E"/>
    <w:rsid w:val="009C1F4B"/>
    <w:rsid w:val="009C2673"/>
    <w:rsid w:val="009C305F"/>
    <w:rsid w:val="009C4513"/>
    <w:rsid w:val="009C457C"/>
    <w:rsid w:val="009C4E91"/>
    <w:rsid w:val="009C5657"/>
    <w:rsid w:val="009C5C72"/>
    <w:rsid w:val="009C7285"/>
    <w:rsid w:val="009C7F88"/>
    <w:rsid w:val="009D220F"/>
    <w:rsid w:val="009D262F"/>
    <w:rsid w:val="009D5846"/>
    <w:rsid w:val="009D71A2"/>
    <w:rsid w:val="009E06F9"/>
    <w:rsid w:val="009E108A"/>
    <w:rsid w:val="009E26C3"/>
    <w:rsid w:val="009E3DB3"/>
    <w:rsid w:val="009E4D85"/>
    <w:rsid w:val="009E668D"/>
    <w:rsid w:val="009F008D"/>
    <w:rsid w:val="009F072C"/>
    <w:rsid w:val="009F18B2"/>
    <w:rsid w:val="009F3392"/>
    <w:rsid w:val="009F5346"/>
    <w:rsid w:val="009F7E36"/>
    <w:rsid w:val="00A014D0"/>
    <w:rsid w:val="00A031C2"/>
    <w:rsid w:val="00A05C5D"/>
    <w:rsid w:val="00A06C90"/>
    <w:rsid w:val="00A11A6C"/>
    <w:rsid w:val="00A133E3"/>
    <w:rsid w:val="00A1406A"/>
    <w:rsid w:val="00A162BA"/>
    <w:rsid w:val="00A166EA"/>
    <w:rsid w:val="00A1699A"/>
    <w:rsid w:val="00A16B69"/>
    <w:rsid w:val="00A17511"/>
    <w:rsid w:val="00A179B1"/>
    <w:rsid w:val="00A20F48"/>
    <w:rsid w:val="00A21AA5"/>
    <w:rsid w:val="00A22BEB"/>
    <w:rsid w:val="00A23E7A"/>
    <w:rsid w:val="00A25369"/>
    <w:rsid w:val="00A27A2F"/>
    <w:rsid w:val="00A32613"/>
    <w:rsid w:val="00A3298A"/>
    <w:rsid w:val="00A33FA4"/>
    <w:rsid w:val="00A34ACF"/>
    <w:rsid w:val="00A35225"/>
    <w:rsid w:val="00A36C71"/>
    <w:rsid w:val="00A41230"/>
    <w:rsid w:val="00A4195E"/>
    <w:rsid w:val="00A41C5D"/>
    <w:rsid w:val="00A442B4"/>
    <w:rsid w:val="00A44347"/>
    <w:rsid w:val="00A4436E"/>
    <w:rsid w:val="00A44610"/>
    <w:rsid w:val="00A46466"/>
    <w:rsid w:val="00A47A54"/>
    <w:rsid w:val="00A47BB5"/>
    <w:rsid w:val="00A506F5"/>
    <w:rsid w:val="00A50CB3"/>
    <w:rsid w:val="00A50FDC"/>
    <w:rsid w:val="00A5203D"/>
    <w:rsid w:val="00A5206F"/>
    <w:rsid w:val="00A557AF"/>
    <w:rsid w:val="00A55AE8"/>
    <w:rsid w:val="00A648FB"/>
    <w:rsid w:val="00A65F91"/>
    <w:rsid w:val="00A67218"/>
    <w:rsid w:val="00A6766C"/>
    <w:rsid w:val="00A701C7"/>
    <w:rsid w:val="00A70DC5"/>
    <w:rsid w:val="00A70E06"/>
    <w:rsid w:val="00A74ED9"/>
    <w:rsid w:val="00A755EC"/>
    <w:rsid w:val="00A75A77"/>
    <w:rsid w:val="00A76C13"/>
    <w:rsid w:val="00A77514"/>
    <w:rsid w:val="00A8068B"/>
    <w:rsid w:val="00A82FBB"/>
    <w:rsid w:val="00A84753"/>
    <w:rsid w:val="00A86D45"/>
    <w:rsid w:val="00A8711D"/>
    <w:rsid w:val="00A94675"/>
    <w:rsid w:val="00AA1F4A"/>
    <w:rsid w:val="00AA36B1"/>
    <w:rsid w:val="00AA39F4"/>
    <w:rsid w:val="00AA55C3"/>
    <w:rsid w:val="00AA5B9A"/>
    <w:rsid w:val="00AA7325"/>
    <w:rsid w:val="00AB1F36"/>
    <w:rsid w:val="00AB30AE"/>
    <w:rsid w:val="00AB30DF"/>
    <w:rsid w:val="00AB49B3"/>
    <w:rsid w:val="00AB5FDB"/>
    <w:rsid w:val="00AB77EF"/>
    <w:rsid w:val="00AC07EC"/>
    <w:rsid w:val="00AC1482"/>
    <w:rsid w:val="00AC1A4B"/>
    <w:rsid w:val="00AC2DEB"/>
    <w:rsid w:val="00AC41D1"/>
    <w:rsid w:val="00AC5D09"/>
    <w:rsid w:val="00AC606C"/>
    <w:rsid w:val="00AC62D9"/>
    <w:rsid w:val="00AD3C6D"/>
    <w:rsid w:val="00AD477D"/>
    <w:rsid w:val="00AD51F9"/>
    <w:rsid w:val="00AD5C5C"/>
    <w:rsid w:val="00AD778D"/>
    <w:rsid w:val="00AD7C35"/>
    <w:rsid w:val="00AE1A82"/>
    <w:rsid w:val="00AE200F"/>
    <w:rsid w:val="00AE2533"/>
    <w:rsid w:val="00AE2C08"/>
    <w:rsid w:val="00AE3722"/>
    <w:rsid w:val="00AE4DFF"/>
    <w:rsid w:val="00AE6BC7"/>
    <w:rsid w:val="00AE7063"/>
    <w:rsid w:val="00AF14FD"/>
    <w:rsid w:val="00AF1BD7"/>
    <w:rsid w:val="00AF2E72"/>
    <w:rsid w:val="00B00C39"/>
    <w:rsid w:val="00B03A6D"/>
    <w:rsid w:val="00B04FD8"/>
    <w:rsid w:val="00B053B4"/>
    <w:rsid w:val="00B0658F"/>
    <w:rsid w:val="00B06A49"/>
    <w:rsid w:val="00B07BCF"/>
    <w:rsid w:val="00B07DD7"/>
    <w:rsid w:val="00B10BF0"/>
    <w:rsid w:val="00B11F9D"/>
    <w:rsid w:val="00B12618"/>
    <w:rsid w:val="00B135C2"/>
    <w:rsid w:val="00B1414C"/>
    <w:rsid w:val="00B164E7"/>
    <w:rsid w:val="00B165E0"/>
    <w:rsid w:val="00B16D70"/>
    <w:rsid w:val="00B23FFA"/>
    <w:rsid w:val="00B2494B"/>
    <w:rsid w:val="00B24B2A"/>
    <w:rsid w:val="00B24E52"/>
    <w:rsid w:val="00B25782"/>
    <w:rsid w:val="00B257C8"/>
    <w:rsid w:val="00B25FBA"/>
    <w:rsid w:val="00B26393"/>
    <w:rsid w:val="00B32A72"/>
    <w:rsid w:val="00B32E9A"/>
    <w:rsid w:val="00B34873"/>
    <w:rsid w:val="00B34CEA"/>
    <w:rsid w:val="00B358AF"/>
    <w:rsid w:val="00B36D72"/>
    <w:rsid w:val="00B40E74"/>
    <w:rsid w:val="00B41297"/>
    <w:rsid w:val="00B41BF4"/>
    <w:rsid w:val="00B41EB8"/>
    <w:rsid w:val="00B42320"/>
    <w:rsid w:val="00B43275"/>
    <w:rsid w:val="00B44D38"/>
    <w:rsid w:val="00B44D8A"/>
    <w:rsid w:val="00B4546F"/>
    <w:rsid w:val="00B455D0"/>
    <w:rsid w:val="00B46B03"/>
    <w:rsid w:val="00B46D55"/>
    <w:rsid w:val="00B474C2"/>
    <w:rsid w:val="00B519A7"/>
    <w:rsid w:val="00B51F8B"/>
    <w:rsid w:val="00B52AA4"/>
    <w:rsid w:val="00B539ED"/>
    <w:rsid w:val="00B53D1F"/>
    <w:rsid w:val="00B55B83"/>
    <w:rsid w:val="00B55CF0"/>
    <w:rsid w:val="00B56861"/>
    <w:rsid w:val="00B57212"/>
    <w:rsid w:val="00B61635"/>
    <w:rsid w:val="00B62279"/>
    <w:rsid w:val="00B626FC"/>
    <w:rsid w:val="00B63BC7"/>
    <w:rsid w:val="00B64016"/>
    <w:rsid w:val="00B64EAD"/>
    <w:rsid w:val="00B66D60"/>
    <w:rsid w:val="00B7037F"/>
    <w:rsid w:val="00B7065A"/>
    <w:rsid w:val="00B7096F"/>
    <w:rsid w:val="00B7101B"/>
    <w:rsid w:val="00B71AF9"/>
    <w:rsid w:val="00B73554"/>
    <w:rsid w:val="00B74E12"/>
    <w:rsid w:val="00B80B77"/>
    <w:rsid w:val="00B811E8"/>
    <w:rsid w:val="00B83E7B"/>
    <w:rsid w:val="00B83F28"/>
    <w:rsid w:val="00B849F9"/>
    <w:rsid w:val="00B84D33"/>
    <w:rsid w:val="00B85198"/>
    <w:rsid w:val="00B8565F"/>
    <w:rsid w:val="00B86FCF"/>
    <w:rsid w:val="00B87120"/>
    <w:rsid w:val="00B871A9"/>
    <w:rsid w:val="00B87C54"/>
    <w:rsid w:val="00B90E92"/>
    <w:rsid w:val="00B90FC7"/>
    <w:rsid w:val="00B95054"/>
    <w:rsid w:val="00B953C4"/>
    <w:rsid w:val="00B9545C"/>
    <w:rsid w:val="00B959C1"/>
    <w:rsid w:val="00B96A54"/>
    <w:rsid w:val="00B96F5A"/>
    <w:rsid w:val="00BA053C"/>
    <w:rsid w:val="00BA090E"/>
    <w:rsid w:val="00BA0D69"/>
    <w:rsid w:val="00BA1898"/>
    <w:rsid w:val="00BA269F"/>
    <w:rsid w:val="00BA29A2"/>
    <w:rsid w:val="00BA3231"/>
    <w:rsid w:val="00BA3512"/>
    <w:rsid w:val="00BA3BBC"/>
    <w:rsid w:val="00BA6661"/>
    <w:rsid w:val="00BB0A93"/>
    <w:rsid w:val="00BB1977"/>
    <w:rsid w:val="00BB3537"/>
    <w:rsid w:val="00BB4736"/>
    <w:rsid w:val="00BB487D"/>
    <w:rsid w:val="00BB681B"/>
    <w:rsid w:val="00BC076B"/>
    <w:rsid w:val="00BC55AC"/>
    <w:rsid w:val="00BC5A6D"/>
    <w:rsid w:val="00BC6B65"/>
    <w:rsid w:val="00BD127B"/>
    <w:rsid w:val="00BD13FE"/>
    <w:rsid w:val="00BD1FA1"/>
    <w:rsid w:val="00BD3A39"/>
    <w:rsid w:val="00BD5197"/>
    <w:rsid w:val="00BD53BC"/>
    <w:rsid w:val="00BD5B44"/>
    <w:rsid w:val="00BD7179"/>
    <w:rsid w:val="00BD7C7D"/>
    <w:rsid w:val="00BE4741"/>
    <w:rsid w:val="00BE61A5"/>
    <w:rsid w:val="00BE64EF"/>
    <w:rsid w:val="00BE72A1"/>
    <w:rsid w:val="00BE74C5"/>
    <w:rsid w:val="00BE78CE"/>
    <w:rsid w:val="00BF03B9"/>
    <w:rsid w:val="00BF03F3"/>
    <w:rsid w:val="00BF1576"/>
    <w:rsid w:val="00BF250D"/>
    <w:rsid w:val="00BF3430"/>
    <w:rsid w:val="00BF4BB0"/>
    <w:rsid w:val="00BF4E6D"/>
    <w:rsid w:val="00BF5528"/>
    <w:rsid w:val="00BF798E"/>
    <w:rsid w:val="00C0004A"/>
    <w:rsid w:val="00C031F6"/>
    <w:rsid w:val="00C04691"/>
    <w:rsid w:val="00C051A5"/>
    <w:rsid w:val="00C054AB"/>
    <w:rsid w:val="00C05B6E"/>
    <w:rsid w:val="00C05E46"/>
    <w:rsid w:val="00C061A3"/>
    <w:rsid w:val="00C07092"/>
    <w:rsid w:val="00C076AD"/>
    <w:rsid w:val="00C07ED7"/>
    <w:rsid w:val="00C10450"/>
    <w:rsid w:val="00C10EE7"/>
    <w:rsid w:val="00C113B8"/>
    <w:rsid w:val="00C127F4"/>
    <w:rsid w:val="00C1445A"/>
    <w:rsid w:val="00C15CE0"/>
    <w:rsid w:val="00C1628A"/>
    <w:rsid w:val="00C16A9D"/>
    <w:rsid w:val="00C205B1"/>
    <w:rsid w:val="00C20763"/>
    <w:rsid w:val="00C2330E"/>
    <w:rsid w:val="00C245CD"/>
    <w:rsid w:val="00C2470F"/>
    <w:rsid w:val="00C24F4F"/>
    <w:rsid w:val="00C254A9"/>
    <w:rsid w:val="00C26628"/>
    <w:rsid w:val="00C3023A"/>
    <w:rsid w:val="00C30740"/>
    <w:rsid w:val="00C3093D"/>
    <w:rsid w:val="00C32130"/>
    <w:rsid w:val="00C32F23"/>
    <w:rsid w:val="00C33F4F"/>
    <w:rsid w:val="00C34213"/>
    <w:rsid w:val="00C346FA"/>
    <w:rsid w:val="00C34707"/>
    <w:rsid w:val="00C37D1C"/>
    <w:rsid w:val="00C419E9"/>
    <w:rsid w:val="00C43FA9"/>
    <w:rsid w:val="00C446EB"/>
    <w:rsid w:val="00C45948"/>
    <w:rsid w:val="00C462AC"/>
    <w:rsid w:val="00C46621"/>
    <w:rsid w:val="00C50371"/>
    <w:rsid w:val="00C51954"/>
    <w:rsid w:val="00C52E85"/>
    <w:rsid w:val="00C53522"/>
    <w:rsid w:val="00C53D9B"/>
    <w:rsid w:val="00C543F0"/>
    <w:rsid w:val="00C56151"/>
    <w:rsid w:val="00C56B99"/>
    <w:rsid w:val="00C56F96"/>
    <w:rsid w:val="00C57E7E"/>
    <w:rsid w:val="00C637BD"/>
    <w:rsid w:val="00C63D7B"/>
    <w:rsid w:val="00C65585"/>
    <w:rsid w:val="00C65684"/>
    <w:rsid w:val="00C6586D"/>
    <w:rsid w:val="00C66890"/>
    <w:rsid w:val="00C66EB8"/>
    <w:rsid w:val="00C705BF"/>
    <w:rsid w:val="00C711F2"/>
    <w:rsid w:val="00C7259C"/>
    <w:rsid w:val="00C729B2"/>
    <w:rsid w:val="00C72C6F"/>
    <w:rsid w:val="00C73AC5"/>
    <w:rsid w:val="00C742FB"/>
    <w:rsid w:val="00C7556A"/>
    <w:rsid w:val="00C75DD5"/>
    <w:rsid w:val="00C765BB"/>
    <w:rsid w:val="00C7694B"/>
    <w:rsid w:val="00C76D8D"/>
    <w:rsid w:val="00C77918"/>
    <w:rsid w:val="00C8034F"/>
    <w:rsid w:val="00C806E6"/>
    <w:rsid w:val="00C80EFD"/>
    <w:rsid w:val="00C823A9"/>
    <w:rsid w:val="00C82D19"/>
    <w:rsid w:val="00C84A21"/>
    <w:rsid w:val="00C879E1"/>
    <w:rsid w:val="00C87C79"/>
    <w:rsid w:val="00C90A8D"/>
    <w:rsid w:val="00C90DB8"/>
    <w:rsid w:val="00C92975"/>
    <w:rsid w:val="00C943F6"/>
    <w:rsid w:val="00C94F01"/>
    <w:rsid w:val="00C96580"/>
    <w:rsid w:val="00C96C2B"/>
    <w:rsid w:val="00C9799F"/>
    <w:rsid w:val="00CA12F4"/>
    <w:rsid w:val="00CA3FE0"/>
    <w:rsid w:val="00CA5454"/>
    <w:rsid w:val="00CA5842"/>
    <w:rsid w:val="00CA6615"/>
    <w:rsid w:val="00CA68BA"/>
    <w:rsid w:val="00CB1F75"/>
    <w:rsid w:val="00CB1FF3"/>
    <w:rsid w:val="00CB269A"/>
    <w:rsid w:val="00CB3C7A"/>
    <w:rsid w:val="00CB4383"/>
    <w:rsid w:val="00CB66F6"/>
    <w:rsid w:val="00CB6FB4"/>
    <w:rsid w:val="00CC10A4"/>
    <w:rsid w:val="00CC1394"/>
    <w:rsid w:val="00CC2A64"/>
    <w:rsid w:val="00CC2E10"/>
    <w:rsid w:val="00CC4A6C"/>
    <w:rsid w:val="00CC5745"/>
    <w:rsid w:val="00CC5FE3"/>
    <w:rsid w:val="00CD04A0"/>
    <w:rsid w:val="00CD06C6"/>
    <w:rsid w:val="00CD103C"/>
    <w:rsid w:val="00CD1091"/>
    <w:rsid w:val="00CD22E1"/>
    <w:rsid w:val="00CD305B"/>
    <w:rsid w:val="00CD404E"/>
    <w:rsid w:val="00CD43AA"/>
    <w:rsid w:val="00CD4CE6"/>
    <w:rsid w:val="00CD5B45"/>
    <w:rsid w:val="00CD6B7E"/>
    <w:rsid w:val="00CD6EA6"/>
    <w:rsid w:val="00CE08F4"/>
    <w:rsid w:val="00CE0DA0"/>
    <w:rsid w:val="00CE1EC7"/>
    <w:rsid w:val="00CE35B9"/>
    <w:rsid w:val="00CE3BF8"/>
    <w:rsid w:val="00CE5A8C"/>
    <w:rsid w:val="00CF2066"/>
    <w:rsid w:val="00CF3AE4"/>
    <w:rsid w:val="00CF5D2F"/>
    <w:rsid w:val="00CF76F5"/>
    <w:rsid w:val="00CF7934"/>
    <w:rsid w:val="00D0011E"/>
    <w:rsid w:val="00D002ED"/>
    <w:rsid w:val="00D02D58"/>
    <w:rsid w:val="00D04213"/>
    <w:rsid w:val="00D04724"/>
    <w:rsid w:val="00D05295"/>
    <w:rsid w:val="00D0598A"/>
    <w:rsid w:val="00D05F66"/>
    <w:rsid w:val="00D06237"/>
    <w:rsid w:val="00D07615"/>
    <w:rsid w:val="00D07C9F"/>
    <w:rsid w:val="00D11408"/>
    <w:rsid w:val="00D129B3"/>
    <w:rsid w:val="00D13064"/>
    <w:rsid w:val="00D13711"/>
    <w:rsid w:val="00D15911"/>
    <w:rsid w:val="00D15AAB"/>
    <w:rsid w:val="00D16531"/>
    <w:rsid w:val="00D16931"/>
    <w:rsid w:val="00D251A2"/>
    <w:rsid w:val="00D25DDE"/>
    <w:rsid w:val="00D260C0"/>
    <w:rsid w:val="00D2669F"/>
    <w:rsid w:val="00D26725"/>
    <w:rsid w:val="00D2765E"/>
    <w:rsid w:val="00D27D3B"/>
    <w:rsid w:val="00D300C1"/>
    <w:rsid w:val="00D3026E"/>
    <w:rsid w:val="00D30B55"/>
    <w:rsid w:val="00D30C9A"/>
    <w:rsid w:val="00D32B1E"/>
    <w:rsid w:val="00D33746"/>
    <w:rsid w:val="00D34782"/>
    <w:rsid w:val="00D34E93"/>
    <w:rsid w:val="00D359F5"/>
    <w:rsid w:val="00D361F6"/>
    <w:rsid w:val="00D3631C"/>
    <w:rsid w:val="00D40EE1"/>
    <w:rsid w:val="00D4268F"/>
    <w:rsid w:val="00D45E29"/>
    <w:rsid w:val="00D51F72"/>
    <w:rsid w:val="00D54391"/>
    <w:rsid w:val="00D5486F"/>
    <w:rsid w:val="00D54E23"/>
    <w:rsid w:val="00D54F3F"/>
    <w:rsid w:val="00D56796"/>
    <w:rsid w:val="00D6056A"/>
    <w:rsid w:val="00D63407"/>
    <w:rsid w:val="00D64304"/>
    <w:rsid w:val="00D65AAD"/>
    <w:rsid w:val="00D67FE1"/>
    <w:rsid w:val="00D70247"/>
    <w:rsid w:val="00D74716"/>
    <w:rsid w:val="00D76185"/>
    <w:rsid w:val="00D76CB2"/>
    <w:rsid w:val="00D77383"/>
    <w:rsid w:val="00D80214"/>
    <w:rsid w:val="00D81634"/>
    <w:rsid w:val="00D819A8"/>
    <w:rsid w:val="00D81A6E"/>
    <w:rsid w:val="00D82183"/>
    <w:rsid w:val="00D82F99"/>
    <w:rsid w:val="00D8464C"/>
    <w:rsid w:val="00D9292E"/>
    <w:rsid w:val="00D92F48"/>
    <w:rsid w:val="00D93A00"/>
    <w:rsid w:val="00D940AF"/>
    <w:rsid w:val="00D95109"/>
    <w:rsid w:val="00D95FB8"/>
    <w:rsid w:val="00DA0991"/>
    <w:rsid w:val="00DA1492"/>
    <w:rsid w:val="00DA156A"/>
    <w:rsid w:val="00DA296E"/>
    <w:rsid w:val="00DA6164"/>
    <w:rsid w:val="00DA6751"/>
    <w:rsid w:val="00DA778A"/>
    <w:rsid w:val="00DA7FE7"/>
    <w:rsid w:val="00DB01E7"/>
    <w:rsid w:val="00DB1BAF"/>
    <w:rsid w:val="00DB2320"/>
    <w:rsid w:val="00DB4FDA"/>
    <w:rsid w:val="00DB678C"/>
    <w:rsid w:val="00DB6AD1"/>
    <w:rsid w:val="00DB7598"/>
    <w:rsid w:val="00DB7F0D"/>
    <w:rsid w:val="00DC0CA2"/>
    <w:rsid w:val="00DC2503"/>
    <w:rsid w:val="00DC3263"/>
    <w:rsid w:val="00DC32F1"/>
    <w:rsid w:val="00DC3A7A"/>
    <w:rsid w:val="00DC3CA1"/>
    <w:rsid w:val="00DC49D5"/>
    <w:rsid w:val="00DC595B"/>
    <w:rsid w:val="00DC59B0"/>
    <w:rsid w:val="00DD00A8"/>
    <w:rsid w:val="00DD0D2A"/>
    <w:rsid w:val="00DD10EE"/>
    <w:rsid w:val="00DD41F5"/>
    <w:rsid w:val="00DD61E4"/>
    <w:rsid w:val="00DD70CC"/>
    <w:rsid w:val="00DE008D"/>
    <w:rsid w:val="00DE02BE"/>
    <w:rsid w:val="00DE13E9"/>
    <w:rsid w:val="00DE154F"/>
    <w:rsid w:val="00DE2B87"/>
    <w:rsid w:val="00DE31BC"/>
    <w:rsid w:val="00DE3FEA"/>
    <w:rsid w:val="00DE43B9"/>
    <w:rsid w:val="00DE54A7"/>
    <w:rsid w:val="00DE58D8"/>
    <w:rsid w:val="00DE5DB4"/>
    <w:rsid w:val="00DE5F06"/>
    <w:rsid w:val="00DF0359"/>
    <w:rsid w:val="00DF17EE"/>
    <w:rsid w:val="00DF30F4"/>
    <w:rsid w:val="00DF350C"/>
    <w:rsid w:val="00DF696A"/>
    <w:rsid w:val="00DF69DD"/>
    <w:rsid w:val="00DF76C3"/>
    <w:rsid w:val="00DF7BE4"/>
    <w:rsid w:val="00E00461"/>
    <w:rsid w:val="00E0380C"/>
    <w:rsid w:val="00E04E81"/>
    <w:rsid w:val="00E051D8"/>
    <w:rsid w:val="00E0603C"/>
    <w:rsid w:val="00E06069"/>
    <w:rsid w:val="00E061DF"/>
    <w:rsid w:val="00E0653E"/>
    <w:rsid w:val="00E07F67"/>
    <w:rsid w:val="00E11D15"/>
    <w:rsid w:val="00E13378"/>
    <w:rsid w:val="00E14C71"/>
    <w:rsid w:val="00E155D5"/>
    <w:rsid w:val="00E157F5"/>
    <w:rsid w:val="00E16DAE"/>
    <w:rsid w:val="00E172B1"/>
    <w:rsid w:val="00E226E1"/>
    <w:rsid w:val="00E22870"/>
    <w:rsid w:val="00E233F1"/>
    <w:rsid w:val="00E24FE6"/>
    <w:rsid w:val="00E26213"/>
    <w:rsid w:val="00E267BB"/>
    <w:rsid w:val="00E27F12"/>
    <w:rsid w:val="00E321A7"/>
    <w:rsid w:val="00E332E0"/>
    <w:rsid w:val="00E33BB3"/>
    <w:rsid w:val="00E34A0C"/>
    <w:rsid w:val="00E34D05"/>
    <w:rsid w:val="00E36095"/>
    <w:rsid w:val="00E3682C"/>
    <w:rsid w:val="00E37D65"/>
    <w:rsid w:val="00E37E81"/>
    <w:rsid w:val="00E4095B"/>
    <w:rsid w:val="00E40970"/>
    <w:rsid w:val="00E413A8"/>
    <w:rsid w:val="00E421A9"/>
    <w:rsid w:val="00E43E5D"/>
    <w:rsid w:val="00E450E0"/>
    <w:rsid w:val="00E46436"/>
    <w:rsid w:val="00E4668A"/>
    <w:rsid w:val="00E468B6"/>
    <w:rsid w:val="00E46D51"/>
    <w:rsid w:val="00E47DC2"/>
    <w:rsid w:val="00E5109A"/>
    <w:rsid w:val="00E51132"/>
    <w:rsid w:val="00E57037"/>
    <w:rsid w:val="00E57660"/>
    <w:rsid w:val="00E57750"/>
    <w:rsid w:val="00E57774"/>
    <w:rsid w:val="00E63436"/>
    <w:rsid w:val="00E63C1B"/>
    <w:rsid w:val="00E65267"/>
    <w:rsid w:val="00E656DC"/>
    <w:rsid w:val="00E65F9B"/>
    <w:rsid w:val="00E6611E"/>
    <w:rsid w:val="00E666C0"/>
    <w:rsid w:val="00E6703E"/>
    <w:rsid w:val="00E710B6"/>
    <w:rsid w:val="00E72E27"/>
    <w:rsid w:val="00E73D66"/>
    <w:rsid w:val="00E7431A"/>
    <w:rsid w:val="00E74732"/>
    <w:rsid w:val="00E748C9"/>
    <w:rsid w:val="00E75E5A"/>
    <w:rsid w:val="00E7614A"/>
    <w:rsid w:val="00E7640F"/>
    <w:rsid w:val="00E766D4"/>
    <w:rsid w:val="00E766F0"/>
    <w:rsid w:val="00E80210"/>
    <w:rsid w:val="00E81191"/>
    <w:rsid w:val="00E815E1"/>
    <w:rsid w:val="00E818D9"/>
    <w:rsid w:val="00E862CB"/>
    <w:rsid w:val="00E8783C"/>
    <w:rsid w:val="00E90C6C"/>
    <w:rsid w:val="00E910F8"/>
    <w:rsid w:val="00E9124C"/>
    <w:rsid w:val="00E9137D"/>
    <w:rsid w:val="00E91927"/>
    <w:rsid w:val="00E934EC"/>
    <w:rsid w:val="00E94131"/>
    <w:rsid w:val="00E95EBC"/>
    <w:rsid w:val="00E96AB8"/>
    <w:rsid w:val="00E971A9"/>
    <w:rsid w:val="00E978B0"/>
    <w:rsid w:val="00EA0543"/>
    <w:rsid w:val="00EA1DEB"/>
    <w:rsid w:val="00EA2486"/>
    <w:rsid w:val="00EA4084"/>
    <w:rsid w:val="00EA5A40"/>
    <w:rsid w:val="00EA713A"/>
    <w:rsid w:val="00EA7A98"/>
    <w:rsid w:val="00EA7C19"/>
    <w:rsid w:val="00EB1523"/>
    <w:rsid w:val="00EB2A5F"/>
    <w:rsid w:val="00EB2EB1"/>
    <w:rsid w:val="00EB3229"/>
    <w:rsid w:val="00EB53EF"/>
    <w:rsid w:val="00EB5B1D"/>
    <w:rsid w:val="00EB7777"/>
    <w:rsid w:val="00EB778C"/>
    <w:rsid w:val="00EB7B32"/>
    <w:rsid w:val="00EC10EB"/>
    <w:rsid w:val="00EC14CC"/>
    <w:rsid w:val="00EC2B47"/>
    <w:rsid w:val="00EC471C"/>
    <w:rsid w:val="00EC5875"/>
    <w:rsid w:val="00EC634B"/>
    <w:rsid w:val="00EC7CA6"/>
    <w:rsid w:val="00ED1CF7"/>
    <w:rsid w:val="00ED3134"/>
    <w:rsid w:val="00ED41D2"/>
    <w:rsid w:val="00ED45D2"/>
    <w:rsid w:val="00ED4F3B"/>
    <w:rsid w:val="00EE1B6B"/>
    <w:rsid w:val="00EE39D3"/>
    <w:rsid w:val="00EE457D"/>
    <w:rsid w:val="00EE7191"/>
    <w:rsid w:val="00EE7404"/>
    <w:rsid w:val="00EF2CB9"/>
    <w:rsid w:val="00EF545B"/>
    <w:rsid w:val="00F0152C"/>
    <w:rsid w:val="00F01C4D"/>
    <w:rsid w:val="00F03A11"/>
    <w:rsid w:val="00F0571B"/>
    <w:rsid w:val="00F0778D"/>
    <w:rsid w:val="00F106B8"/>
    <w:rsid w:val="00F10D65"/>
    <w:rsid w:val="00F1117C"/>
    <w:rsid w:val="00F121C1"/>
    <w:rsid w:val="00F12635"/>
    <w:rsid w:val="00F149E1"/>
    <w:rsid w:val="00F158C3"/>
    <w:rsid w:val="00F15BDC"/>
    <w:rsid w:val="00F1737C"/>
    <w:rsid w:val="00F21358"/>
    <w:rsid w:val="00F24ED2"/>
    <w:rsid w:val="00F26BC4"/>
    <w:rsid w:val="00F34E56"/>
    <w:rsid w:val="00F364CB"/>
    <w:rsid w:val="00F3676F"/>
    <w:rsid w:val="00F37891"/>
    <w:rsid w:val="00F37E84"/>
    <w:rsid w:val="00F42BF2"/>
    <w:rsid w:val="00F4387E"/>
    <w:rsid w:val="00F44950"/>
    <w:rsid w:val="00F44AE8"/>
    <w:rsid w:val="00F44BA9"/>
    <w:rsid w:val="00F45077"/>
    <w:rsid w:val="00F50280"/>
    <w:rsid w:val="00F50800"/>
    <w:rsid w:val="00F51001"/>
    <w:rsid w:val="00F5129A"/>
    <w:rsid w:val="00F51680"/>
    <w:rsid w:val="00F51B60"/>
    <w:rsid w:val="00F52ECD"/>
    <w:rsid w:val="00F535D6"/>
    <w:rsid w:val="00F53E0A"/>
    <w:rsid w:val="00F54937"/>
    <w:rsid w:val="00F5729A"/>
    <w:rsid w:val="00F60576"/>
    <w:rsid w:val="00F6066E"/>
    <w:rsid w:val="00F60EA9"/>
    <w:rsid w:val="00F62914"/>
    <w:rsid w:val="00F62C6B"/>
    <w:rsid w:val="00F637CA"/>
    <w:rsid w:val="00F63893"/>
    <w:rsid w:val="00F6392E"/>
    <w:rsid w:val="00F7169A"/>
    <w:rsid w:val="00F73192"/>
    <w:rsid w:val="00F732C2"/>
    <w:rsid w:val="00F7509D"/>
    <w:rsid w:val="00F755FC"/>
    <w:rsid w:val="00F761AF"/>
    <w:rsid w:val="00F80474"/>
    <w:rsid w:val="00F82FC1"/>
    <w:rsid w:val="00F83C83"/>
    <w:rsid w:val="00F85D57"/>
    <w:rsid w:val="00F866B5"/>
    <w:rsid w:val="00F92700"/>
    <w:rsid w:val="00F928BA"/>
    <w:rsid w:val="00F9298B"/>
    <w:rsid w:val="00F93484"/>
    <w:rsid w:val="00F951FC"/>
    <w:rsid w:val="00F96634"/>
    <w:rsid w:val="00F96FF6"/>
    <w:rsid w:val="00F97378"/>
    <w:rsid w:val="00FA09A6"/>
    <w:rsid w:val="00FA1758"/>
    <w:rsid w:val="00FA17EB"/>
    <w:rsid w:val="00FA437C"/>
    <w:rsid w:val="00FB2F59"/>
    <w:rsid w:val="00FB7619"/>
    <w:rsid w:val="00FC0CA6"/>
    <w:rsid w:val="00FC1254"/>
    <w:rsid w:val="00FC129D"/>
    <w:rsid w:val="00FC3987"/>
    <w:rsid w:val="00FC4A70"/>
    <w:rsid w:val="00FC50F4"/>
    <w:rsid w:val="00FC552B"/>
    <w:rsid w:val="00FC5C56"/>
    <w:rsid w:val="00FC6964"/>
    <w:rsid w:val="00FC6C6F"/>
    <w:rsid w:val="00FD22B2"/>
    <w:rsid w:val="00FD3088"/>
    <w:rsid w:val="00FD3A3C"/>
    <w:rsid w:val="00FD43A3"/>
    <w:rsid w:val="00FD48FD"/>
    <w:rsid w:val="00FD4951"/>
    <w:rsid w:val="00FD50B6"/>
    <w:rsid w:val="00FD642D"/>
    <w:rsid w:val="00FE00E8"/>
    <w:rsid w:val="00FE0311"/>
    <w:rsid w:val="00FE0649"/>
    <w:rsid w:val="00FE1048"/>
    <w:rsid w:val="00FE1177"/>
    <w:rsid w:val="00FE1B11"/>
    <w:rsid w:val="00FE22E7"/>
    <w:rsid w:val="00FE23A0"/>
    <w:rsid w:val="00FE2F3D"/>
    <w:rsid w:val="00FE3555"/>
    <w:rsid w:val="00FE35F6"/>
    <w:rsid w:val="00FE3C65"/>
    <w:rsid w:val="00FE4711"/>
    <w:rsid w:val="00FE4B2C"/>
    <w:rsid w:val="00FE5050"/>
    <w:rsid w:val="00FE64C4"/>
    <w:rsid w:val="00FE6E30"/>
    <w:rsid w:val="00FF01BB"/>
    <w:rsid w:val="00FF1962"/>
    <w:rsid w:val="00FF241A"/>
    <w:rsid w:val="00FF2DDA"/>
    <w:rsid w:val="00FF2EFE"/>
    <w:rsid w:val="00FF4E14"/>
    <w:rsid w:val="00FF5A80"/>
    <w:rsid w:val="00FF5E63"/>
    <w:rsid w:val="00FF666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5535"/>
  <w15:chartTrackingRefBased/>
  <w15:docId w15:val="{80BB5413-6FD1-4F90-8C57-E33F7950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D22E1"/>
    <w:pPr>
      <w:spacing w:line="256" w:lineRule="auto"/>
    </w:pPr>
    <w:rPr>
      <w:rFonts w:ascii="Arial" w:hAnsi="Arial"/>
      <w:sz w:val="24"/>
    </w:rPr>
  </w:style>
  <w:style w:type="paragraph" w:styleId="Heading1">
    <w:name w:val="heading 1"/>
    <w:next w:val="Normal"/>
    <w:link w:val="Heading1Char"/>
    <w:uiPriority w:val="9"/>
    <w:qFormat/>
    <w:rsid w:val="00FF666E"/>
    <w:pPr>
      <w:keepNext/>
      <w:keepLines/>
      <w:spacing w:before="240"/>
      <w:outlineLvl w:val="0"/>
    </w:pPr>
    <w:rPr>
      <w:rFonts w:ascii="Arial" w:eastAsiaTheme="majorEastAsia" w:hAnsi="Arial" w:cstheme="majorBidi"/>
      <w:b/>
      <w:color w:val="000000" w:themeColor="text1"/>
      <w:sz w:val="24"/>
      <w:szCs w:val="32"/>
      <w:lang w:val="en-GB"/>
    </w:rPr>
  </w:style>
  <w:style w:type="paragraph" w:styleId="Heading3">
    <w:name w:val="heading 3"/>
    <w:basedOn w:val="Normal"/>
    <w:next w:val="Normal"/>
    <w:link w:val="Heading3Char"/>
    <w:uiPriority w:val="9"/>
    <w:semiHidden/>
    <w:unhideWhenUsed/>
    <w:qFormat/>
    <w:rsid w:val="007F7D7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66E"/>
    <w:rPr>
      <w:rFonts w:ascii="Arial" w:eastAsiaTheme="majorEastAsia" w:hAnsi="Arial" w:cstheme="majorBidi"/>
      <w:b/>
      <w:color w:val="000000" w:themeColor="text1"/>
      <w:sz w:val="24"/>
      <w:szCs w:val="32"/>
      <w:lang w:val="en-GB"/>
    </w:rPr>
  </w:style>
  <w:style w:type="paragraph" w:styleId="ListParagraph">
    <w:name w:val="List Paragraph"/>
    <w:basedOn w:val="Normal"/>
    <w:uiPriority w:val="34"/>
    <w:qFormat/>
    <w:rsid w:val="002919A4"/>
    <w:pPr>
      <w:ind w:left="720"/>
      <w:contextualSpacing/>
    </w:pPr>
  </w:style>
  <w:style w:type="character" w:styleId="Hyperlink">
    <w:name w:val="Hyperlink"/>
    <w:basedOn w:val="DefaultParagraphFont"/>
    <w:uiPriority w:val="99"/>
    <w:unhideWhenUsed/>
    <w:rsid w:val="001358D4"/>
    <w:rPr>
      <w:color w:val="0563C1" w:themeColor="hyperlink"/>
      <w:u w:val="single"/>
    </w:rPr>
  </w:style>
  <w:style w:type="character" w:styleId="UnresolvedMention">
    <w:name w:val="Unresolved Mention"/>
    <w:basedOn w:val="DefaultParagraphFont"/>
    <w:uiPriority w:val="99"/>
    <w:semiHidden/>
    <w:unhideWhenUsed/>
    <w:rsid w:val="001358D4"/>
    <w:rPr>
      <w:color w:val="605E5C"/>
      <w:shd w:val="clear" w:color="auto" w:fill="E1DFDD"/>
    </w:rPr>
  </w:style>
  <w:style w:type="character" w:styleId="FollowedHyperlink">
    <w:name w:val="FollowedHyperlink"/>
    <w:basedOn w:val="DefaultParagraphFont"/>
    <w:uiPriority w:val="99"/>
    <w:semiHidden/>
    <w:unhideWhenUsed/>
    <w:rsid w:val="00707158"/>
    <w:rPr>
      <w:color w:val="954F72" w:themeColor="followedHyperlink"/>
      <w:u w:val="single"/>
    </w:rPr>
  </w:style>
  <w:style w:type="character" w:customStyle="1" w:styleId="Heading3Char">
    <w:name w:val="Heading 3 Char"/>
    <w:basedOn w:val="DefaultParagraphFont"/>
    <w:link w:val="Heading3"/>
    <w:uiPriority w:val="9"/>
    <w:semiHidden/>
    <w:rsid w:val="007F7D7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A36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6B1"/>
    <w:rPr>
      <w:rFonts w:ascii="Arial" w:hAnsi="Arial"/>
      <w:sz w:val="24"/>
    </w:rPr>
  </w:style>
  <w:style w:type="paragraph" w:styleId="Footer">
    <w:name w:val="footer"/>
    <w:basedOn w:val="Normal"/>
    <w:link w:val="FooterChar"/>
    <w:uiPriority w:val="99"/>
    <w:unhideWhenUsed/>
    <w:rsid w:val="00AA36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6B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87043">
      <w:bodyDiv w:val="1"/>
      <w:marLeft w:val="0"/>
      <w:marRight w:val="0"/>
      <w:marTop w:val="0"/>
      <w:marBottom w:val="0"/>
      <w:divBdr>
        <w:top w:val="none" w:sz="0" w:space="0" w:color="auto"/>
        <w:left w:val="none" w:sz="0" w:space="0" w:color="auto"/>
        <w:bottom w:val="none" w:sz="0" w:space="0" w:color="auto"/>
        <w:right w:val="none" w:sz="0" w:space="0" w:color="auto"/>
      </w:divBdr>
    </w:div>
    <w:div w:id="1918051032">
      <w:bodyDiv w:val="1"/>
      <w:marLeft w:val="0"/>
      <w:marRight w:val="0"/>
      <w:marTop w:val="0"/>
      <w:marBottom w:val="0"/>
      <w:divBdr>
        <w:top w:val="none" w:sz="0" w:space="0" w:color="auto"/>
        <w:left w:val="none" w:sz="0" w:space="0" w:color="auto"/>
        <w:bottom w:val="none" w:sz="0" w:space="0" w:color="auto"/>
        <w:right w:val="none" w:sz="0" w:space="0" w:color="auto"/>
      </w:divBdr>
    </w:div>
    <w:div w:id="197224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datamicr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4088808357BF43851D374BB739E53A" ma:contentTypeVersion="10" ma:contentTypeDescription="Create a new document." ma:contentTypeScope="" ma:versionID="b840ccee54304a647afab2213b6e8d2c">
  <xsd:schema xmlns:xsd="http://www.w3.org/2001/XMLSchema" xmlns:xs="http://www.w3.org/2001/XMLSchema" xmlns:p="http://schemas.microsoft.com/office/2006/metadata/properties" xmlns:ns3="5106a495-1773-4dfc-9ebc-d83e3ae1c4ff" targetNamespace="http://schemas.microsoft.com/office/2006/metadata/properties" ma:root="true" ma:fieldsID="d301f6615f7bc39976c65c5c3dafa337" ns3:_="">
    <xsd:import namespace="5106a495-1773-4dfc-9ebc-d83e3ae1c4f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06a495-1773-4dfc-9ebc-d83e3ae1c4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6F8F75-8843-4FD6-80EB-E8C6E4653F9A}">
  <ds:schemaRefs>
    <ds:schemaRef ds:uri="http://schemas.microsoft.com/sharepoint/v3/contenttype/forms"/>
  </ds:schemaRefs>
</ds:datastoreItem>
</file>

<file path=customXml/itemProps2.xml><?xml version="1.0" encoding="utf-8"?>
<ds:datastoreItem xmlns:ds="http://schemas.openxmlformats.org/officeDocument/2006/customXml" ds:itemID="{B081E17E-000C-4F88-977D-30D490AA23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E04760-8118-4C16-AB43-B50613079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06a495-1773-4dfc-9ebc-d83e3ae1c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17</Pages>
  <Words>4798</Words>
  <Characters>27350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Azzubair Bin Azeman</dc:creator>
  <cp:keywords/>
  <dc:description/>
  <cp:lastModifiedBy>Azzubair Azeman</cp:lastModifiedBy>
  <cp:revision>4</cp:revision>
  <dcterms:created xsi:type="dcterms:W3CDTF">2020-06-26T08:11:00Z</dcterms:created>
  <dcterms:modified xsi:type="dcterms:W3CDTF">2020-06-26T12:21:00Z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0x010100C84088808357BF43851D374BB739E53A</vt:lpwstr>
  </property>
</Properties>
</file>