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DA48" w14:textId="77777777" w:rsidR="00CC12E9" w:rsidRPr="00E236CF" w:rsidRDefault="00CC12E9" w:rsidP="00CC12E9">
      <w:pPr>
        <w:spacing w:before="100" w:beforeAutospacing="1" w:after="100" w:afterAutospacing="1"/>
        <w:ind w:firstLine="720"/>
        <w:rPr>
          <w:rFonts w:ascii="Cambria Math" w:hAnsi="Cambria Math" w:cs="Segoe UI Light"/>
          <w:b/>
          <w:bCs/>
          <w:color w:val="1E1E1E"/>
          <w:kern w:val="36"/>
          <w:sz w:val="56"/>
          <w:szCs w:val="56"/>
        </w:rPr>
      </w:pPr>
      <w:r>
        <w:rPr>
          <w:rFonts w:ascii="Cambria Math" w:hAnsi="Cambria Math" w:cs="Segoe UI Light"/>
          <w:b/>
          <w:bCs/>
          <w:color w:val="1E1E1E"/>
          <w:kern w:val="36"/>
          <w:sz w:val="56"/>
          <w:szCs w:val="56"/>
        </w:rPr>
        <w:t>S</w:t>
      </w:r>
      <w:r w:rsidRPr="00E236CF">
        <w:rPr>
          <w:rFonts w:ascii="Cambria Math" w:hAnsi="Cambria Math" w:cs="Segoe UI Light"/>
          <w:b/>
          <w:bCs/>
          <w:color w:val="1E1E1E"/>
          <w:kern w:val="36"/>
          <w:sz w:val="56"/>
          <w:szCs w:val="56"/>
        </w:rPr>
        <w:t xml:space="preserve">ervice </w:t>
      </w:r>
      <w:r>
        <w:rPr>
          <w:rFonts w:ascii="Cambria Math" w:hAnsi="Cambria Math" w:cs="Segoe UI Light"/>
          <w:b/>
          <w:bCs/>
          <w:color w:val="1E1E1E"/>
          <w:kern w:val="36"/>
          <w:sz w:val="56"/>
          <w:szCs w:val="56"/>
        </w:rPr>
        <w:t>A</w:t>
      </w:r>
      <w:r w:rsidRPr="00E236CF">
        <w:rPr>
          <w:rFonts w:ascii="Cambria Math" w:hAnsi="Cambria Math" w:cs="Segoe UI Light"/>
          <w:b/>
          <w:bCs/>
          <w:color w:val="1E1E1E"/>
          <w:kern w:val="36"/>
          <w:sz w:val="56"/>
          <w:szCs w:val="56"/>
        </w:rPr>
        <w:t>pplications in SharePoint</w:t>
      </w:r>
    </w:p>
    <w:p w14:paraId="780CC702" w14:textId="52D106D0" w:rsidR="00CC12E9" w:rsidRDefault="00CC12E9" w:rsidP="00CC12E9">
      <w:pPr>
        <w:pStyle w:val="NormalWeb"/>
        <w:shd w:val="clear" w:color="auto" w:fill="FFFFFF"/>
        <w:rPr>
          <w:rFonts w:ascii="Cambria Math" w:hAnsi="Cambria Math" w:cs="Segoe UI"/>
          <w:color w:val="1E1E1E"/>
          <w:sz w:val="32"/>
          <w:szCs w:val="32"/>
        </w:rPr>
      </w:pPr>
      <w:r>
        <w:rPr>
          <w:rFonts w:ascii="Cambria Math" w:hAnsi="Cambria Math" w:cs="Segoe UI"/>
          <w:color w:val="1E1E1E"/>
          <w:sz w:val="32"/>
          <w:szCs w:val="32"/>
        </w:rPr>
        <w:t>Services that are running in background for the user activities and operation</w:t>
      </w:r>
      <w:r w:rsidR="00C86614">
        <w:rPr>
          <w:rFonts w:ascii="Cambria Math" w:hAnsi="Cambria Math" w:cs="Segoe UI"/>
          <w:color w:val="1E1E1E"/>
          <w:sz w:val="32"/>
          <w:szCs w:val="32"/>
        </w:rPr>
        <w:t>s</w:t>
      </w:r>
      <w:r>
        <w:rPr>
          <w:rFonts w:ascii="Cambria Math" w:hAnsi="Cambria Math" w:cs="Segoe UI"/>
          <w:color w:val="1E1E1E"/>
          <w:sz w:val="32"/>
          <w:szCs w:val="32"/>
        </w:rPr>
        <w:t>.</w:t>
      </w:r>
    </w:p>
    <w:p w14:paraId="1D3B832D" w14:textId="23127E5E" w:rsidR="00CC12E9" w:rsidRPr="00012B8C" w:rsidRDefault="00CC12E9" w:rsidP="00CC12E9">
      <w:pPr>
        <w:pStyle w:val="NormalWeb"/>
        <w:shd w:val="clear" w:color="auto" w:fill="FFFFFF"/>
        <w:spacing w:before="300" w:beforeAutospacing="0" w:after="240" w:afterAutospacing="0"/>
        <w:rPr>
          <w:rFonts w:ascii="Cambria Math" w:hAnsi="Cambria Math" w:cs="Segoe UI"/>
          <w:color w:val="1E1E1E"/>
          <w:sz w:val="32"/>
          <w:szCs w:val="32"/>
        </w:rPr>
      </w:pPr>
      <w:r w:rsidRPr="00012B8C">
        <w:rPr>
          <w:rFonts w:ascii="Cambria Math" w:hAnsi="Cambria Math" w:cs="Segoe UI"/>
          <w:color w:val="1E1E1E"/>
          <w:sz w:val="32"/>
          <w:szCs w:val="32"/>
        </w:rPr>
        <w:t xml:space="preserve">Service Applications in SharePoint are associated with web applications, and specific services are typically deployed as needed in a particular farm. Only deployed services are referred to as service applications. This is a huge advantage in terms of conserving resources and optimizing performance. For instance, a specific web application can be configured to use only the services it needs. The number of service applications that exist is vast, and, as third-party vendors can create their own services for SharePoint Server. A list of services </w:t>
      </w:r>
      <w:proofErr w:type="gramStart"/>
      <w:r w:rsidR="00C86614">
        <w:rPr>
          <w:rFonts w:ascii="Cambria Math" w:hAnsi="Cambria Math" w:cs="Segoe UI"/>
          <w:color w:val="1E1E1E"/>
          <w:sz w:val="32"/>
          <w:szCs w:val="32"/>
        </w:rPr>
        <w:t>are</w:t>
      </w:r>
      <w:proofErr w:type="gramEnd"/>
      <w:r w:rsidRPr="00012B8C">
        <w:rPr>
          <w:rFonts w:ascii="Cambria Math" w:hAnsi="Cambria Math" w:cs="Segoe UI"/>
          <w:color w:val="1E1E1E"/>
          <w:sz w:val="32"/>
          <w:szCs w:val="32"/>
        </w:rPr>
        <w:t>:</w:t>
      </w:r>
    </w:p>
    <w:p w14:paraId="0F241B1C" w14:textId="77777777" w:rsidR="00CC12E9" w:rsidRDefault="00CC12E9" w:rsidP="00CC12E9">
      <w:pPr>
        <w:pStyle w:val="ListParagraph"/>
        <w:numPr>
          <w:ilvl w:val="0"/>
          <w:numId w:val="1"/>
        </w:numPr>
        <w:shd w:val="clear" w:color="auto" w:fill="FFFFFF"/>
        <w:spacing w:after="180" w:line="324" w:lineRule="atLeast"/>
        <w:rPr>
          <w:rFonts w:ascii="Cambria Math" w:hAnsi="Cambria Math" w:cs="Segoe UI"/>
          <w:color w:val="1E1E1E"/>
          <w:sz w:val="32"/>
          <w:szCs w:val="32"/>
        </w:rPr>
      </w:pPr>
      <w:r w:rsidRPr="00012B8C">
        <w:rPr>
          <w:rFonts w:ascii="Cambria Math" w:hAnsi="Cambria Math" w:cs="Segoe UI"/>
          <w:color w:val="1E1E1E"/>
          <w:sz w:val="32"/>
          <w:szCs w:val="32"/>
        </w:rPr>
        <w:t>Access Services</w:t>
      </w:r>
    </w:p>
    <w:p w14:paraId="7730B8C4" w14:textId="77777777" w:rsidR="00CC12E9" w:rsidRDefault="00CC12E9" w:rsidP="00CC12E9">
      <w:pPr>
        <w:pStyle w:val="ListParagraph"/>
        <w:numPr>
          <w:ilvl w:val="0"/>
          <w:numId w:val="1"/>
        </w:numPr>
        <w:shd w:val="clear" w:color="auto" w:fill="FFFFFF"/>
        <w:spacing w:after="180" w:line="324" w:lineRule="atLeast"/>
        <w:rPr>
          <w:rFonts w:ascii="Cambria Math" w:hAnsi="Cambria Math" w:cs="Segoe UI"/>
          <w:color w:val="1E1E1E"/>
          <w:sz w:val="32"/>
          <w:szCs w:val="32"/>
        </w:rPr>
      </w:pPr>
      <w:hyperlink r:id="rId5" w:tgtFrame="_blank" w:history="1">
        <w:r w:rsidRPr="00012B8C">
          <w:rPr>
            <w:rFonts w:ascii="Cambria Math" w:hAnsi="Cambria Math" w:cs="Segoe UI"/>
            <w:color w:val="1E1E1E"/>
            <w:sz w:val="32"/>
            <w:szCs w:val="32"/>
          </w:rPr>
          <w:t>APP Management Service</w:t>
        </w:r>
      </w:hyperlink>
    </w:p>
    <w:p w14:paraId="232D2EDE" w14:textId="77777777" w:rsidR="00CC12E9" w:rsidRDefault="00CC12E9" w:rsidP="00CC12E9">
      <w:pPr>
        <w:pStyle w:val="ListParagraph"/>
        <w:numPr>
          <w:ilvl w:val="0"/>
          <w:numId w:val="1"/>
        </w:numPr>
        <w:shd w:val="clear" w:color="auto" w:fill="FFFFFF"/>
        <w:spacing w:after="180" w:line="324" w:lineRule="atLeast"/>
        <w:rPr>
          <w:rFonts w:ascii="Cambria Math" w:hAnsi="Cambria Math" w:cs="Segoe UI"/>
          <w:color w:val="1E1E1E"/>
          <w:sz w:val="32"/>
          <w:szCs w:val="32"/>
        </w:rPr>
      </w:pPr>
      <w:hyperlink r:id="rId6" w:tgtFrame="_blank" w:history="1">
        <w:r w:rsidRPr="00012B8C">
          <w:rPr>
            <w:rFonts w:ascii="Cambria Math" w:hAnsi="Cambria Math" w:cs="Segoe UI"/>
            <w:color w:val="1E1E1E"/>
            <w:sz w:val="32"/>
            <w:szCs w:val="32"/>
          </w:rPr>
          <w:t>Business Data Connectivity Service</w:t>
        </w:r>
      </w:hyperlink>
    </w:p>
    <w:p w14:paraId="176BB146" w14:textId="77777777" w:rsidR="00CC12E9" w:rsidRPr="00012B8C" w:rsidRDefault="00CC12E9" w:rsidP="00CC12E9">
      <w:pPr>
        <w:pStyle w:val="ListParagraph"/>
        <w:numPr>
          <w:ilvl w:val="0"/>
          <w:numId w:val="1"/>
        </w:numPr>
        <w:shd w:val="clear" w:color="auto" w:fill="FFFFFF"/>
        <w:spacing w:after="180" w:line="324" w:lineRule="atLeast"/>
        <w:rPr>
          <w:rFonts w:ascii="Cambria Math" w:hAnsi="Cambria Math" w:cs="Segoe UI"/>
          <w:color w:val="1E1E1E"/>
          <w:sz w:val="32"/>
          <w:szCs w:val="32"/>
        </w:rPr>
      </w:pPr>
      <w:hyperlink r:id="rId7" w:tgtFrame="_blank" w:history="1">
        <w:r w:rsidRPr="00012B8C">
          <w:rPr>
            <w:rFonts w:ascii="Cambria Math" w:hAnsi="Cambria Math" w:cs="Segoe UI"/>
            <w:color w:val="1E1E1E"/>
            <w:sz w:val="32"/>
            <w:szCs w:val="32"/>
          </w:rPr>
          <w:t>Machine Translation Service</w:t>
        </w:r>
      </w:hyperlink>
    </w:p>
    <w:p w14:paraId="197C8DDE" w14:textId="50226443" w:rsidR="00CC12E9" w:rsidRDefault="00CC12E9" w:rsidP="00CC12E9">
      <w:pPr>
        <w:numPr>
          <w:ilvl w:val="0"/>
          <w:numId w:val="1"/>
        </w:numPr>
        <w:shd w:val="clear" w:color="auto" w:fill="FFFFFF"/>
        <w:spacing w:line="324" w:lineRule="atLeast"/>
        <w:rPr>
          <w:rFonts w:ascii="Cambria Math" w:hAnsi="Cambria Math" w:cs="Segoe UI"/>
          <w:color w:val="1E1E1E"/>
          <w:sz w:val="32"/>
          <w:szCs w:val="32"/>
        </w:rPr>
      </w:pPr>
      <w:hyperlink r:id="rId8" w:tgtFrame="_blank" w:history="1">
        <w:r w:rsidRPr="00012B8C">
          <w:rPr>
            <w:rFonts w:ascii="Cambria Math" w:hAnsi="Cambria Math" w:cs="Segoe UI"/>
            <w:color w:val="1E1E1E"/>
            <w:sz w:val="32"/>
            <w:szCs w:val="32"/>
          </w:rPr>
          <w:t>Managed Metadata Service</w:t>
        </w:r>
      </w:hyperlink>
    </w:p>
    <w:p w14:paraId="526D357B" w14:textId="3807A9F3" w:rsidR="00CA460D" w:rsidRPr="00CA460D" w:rsidRDefault="00CA460D" w:rsidP="00CA460D">
      <w:pPr>
        <w:shd w:val="clear" w:color="auto" w:fill="FFFFFF"/>
        <w:spacing w:line="324" w:lineRule="atLeast"/>
        <w:rPr>
          <w:rFonts w:ascii="Arial Narrow" w:hAnsi="Arial Narrow" w:cs="Segoe UI"/>
          <w:i/>
          <w:iCs/>
          <w:color w:val="1E1E1E"/>
          <w:sz w:val="32"/>
          <w:szCs w:val="32"/>
        </w:rPr>
      </w:pPr>
      <w:r w:rsidRPr="00CA460D">
        <w:rPr>
          <w:rFonts w:ascii="Arial Narrow" w:hAnsi="Arial Narrow" w:cs="Arial"/>
          <w:b/>
          <w:bCs/>
          <w:i/>
          <w:iCs/>
          <w:color w:val="202124"/>
          <w:shd w:val="clear" w:color="auto" w:fill="FFFFFF"/>
        </w:rPr>
        <w:t>A Managed Metadata column is a special kind of column that you can add to lists or libraries</w:t>
      </w:r>
      <w:r w:rsidRPr="00CA460D">
        <w:rPr>
          <w:rFonts w:ascii="Arial Narrow" w:hAnsi="Arial Narrow" w:cs="Arial"/>
          <w:i/>
          <w:iCs/>
          <w:color w:val="202124"/>
          <w:shd w:val="clear" w:color="auto" w:fill="FFFFFF"/>
        </w:rPr>
        <w:t>. It enables site users to select terms from a specific term set. A Managed Metadata column can map to an existing term set, or you can create a local term set specifically for the column.</w:t>
      </w:r>
    </w:p>
    <w:p w14:paraId="5A5B4368" w14:textId="77777777" w:rsidR="00CC12E9" w:rsidRPr="00012B8C" w:rsidRDefault="00CC12E9" w:rsidP="00CC12E9">
      <w:pPr>
        <w:numPr>
          <w:ilvl w:val="0"/>
          <w:numId w:val="1"/>
        </w:numPr>
        <w:shd w:val="clear" w:color="auto" w:fill="FFFFFF"/>
        <w:spacing w:line="324" w:lineRule="atLeast"/>
        <w:rPr>
          <w:rFonts w:ascii="Cambria Math" w:hAnsi="Cambria Math" w:cs="Segoe UI"/>
          <w:color w:val="1E1E1E"/>
          <w:sz w:val="32"/>
          <w:szCs w:val="32"/>
        </w:rPr>
      </w:pPr>
      <w:hyperlink r:id="rId9" w:tgtFrame="_blank" w:history="1">
        <w:r w:rsidRPr="00012B8C">
          <w:rPr>
            <w:rFonts w:ascii="Cambria Math" w:hAnsi="Cambria Math" w:cs="Segoe UI"/>
            <w:color w:val="1E1E1E"/>
            <w:sz w:val="32"/>
            <w:szCs w:val="32"/>
          </w:rPr>
          <w:t>PerformancePoint Service Application</w:t>
        </w:r>
      </w:hyperlink>
    </w:p>
    <w:p w14:paraId="7A35CABD" w14:textId="77777777" w:rsidR="00CC12E9" w:rsidRPr="00012B8C" w:rsidRDefault="00CC12E9" w:rsidP="00CC12E9">
      <w:pPr>
        <w:numPr>
          <w:ilvl w:val="0"/>
          <w:numId w:val="1"/>
        </w:numPr>
        <w:shd w:val="clear" w:color="auto" w:fill="FFFFFF"/>
        <w:spacing w:line="324" w:lineRule="atLeast"/>
        <w:rPr>
          <w:rFonts w:ascii="Cambria Math" w:hAnsi="Cambria Math" w:cs="Segoe UI"/>
          <w:color w:val="1E1E1E"/>
          <w:sz w:val="32"/>
          <w:szCs w:val="32"/>
        </w:rPr>
      </w:pPr>
      <w:hyperlink r:id="rId10" w:tgtFrame="_blank" w:history="1">
        <w:r w:rsidRPr="00012B8C">
          <w:rPr>
            <w:rFonts w:ascii="Cambria Math" w:hAnsi="Cambria Math" w:cs="Segoe UI"/>
            <w:color w:val="1E1E1E"/>
            <w:sz w:val="32"/>
            <w:szCs w:val="32"/>
          </w:rPr>
          <w:t>Project Server Service Application</w:t>
        </w:r>
      </w:hyperlink>
    </w:p>
    <w:p w14:paraId="7CAFAC51" w14:textId="356687E6" w:rsidR="00CC12E9" w:rsidRDefault="00CC12E9" w:rsidP="00CC12E9">
      <w:pPr>
        <w:numPr>
          <w:ilvl w:val="0"/>
          <w:numId w:val="1"/>
        </w:numPr>
        <w:shd w:val="clear" w:color="auto" w:fill="FFFFFF"/>
        <w:spacing w:line="324" w:lineRule="atLeast"/>
        <w:rPr>
          <w:rFonts w:ascii="Cambria Math" w:hAnsi="Cambria Math" w:cs="Segoe UI"/>
          <w:color w:val="1E1E1E"/>
          <w:sz w:val="32"/>
          <w:szCs w:val="32"/>
        </w:rPr>
      </w:pPr>
      <w:hyperlink r:id="rId11" w:tgtFrame="_blank" w:history="1">
        <w:r w:rsidRPr="00012B8C">
          <w:rPr>
            <w:rFonts w:ascii="Cambria Math" w:hAnsi="Cambria Math" w:cs="Segoe UI"/>
            <w:color w:val="1E1E1E"/>
            <w:sz w:val="32"/>
            <w:szCs w:val="32"/>
          </w:rPr>
          <w:t>Search Service Application</w:t>
        </w:r>
      </w:hyperlink>
    </w:p>
    <w:p w14:paraId="397859FF" w14:textId="2123B90B" w:rsidR="00CA460D" w:rsidRPr="00CA460D" w:rsidRDefault="00CA460D" w:rsidP="00CA460D">
      <w:pPr>
        <w:shd w:val="clear" w:color="auto" w:fill="FFFFFF"/>
        <w:spacing w:line="324" w:lineRule="atLeast"/>
        <w:rPr>
          <w:rFonts w:ascii="Arial Narrow" w:hAnsi="Arial Narrow" w:cs="Arial"/>
          <w:i/>
          <w:iCs/>
          <w:color w:val="202124"/>
          <w:shd w:val="clear" w:color="auto" w:fill="FFFFFF"/>
        </w:rPr>
      </w:pPr>
      <w:r w:rsidRPr="00CA460D">
        <w:rPr>
          <w:rFonts w:ascii="Arial Narrow" w:hAnsi="Arial Narrow" w:cs="Arial"/>
          <w:i/>
          <w:iCs/>
          <w:color w:val="202124"/>
          <w:shd w:val="clear" w:color="auto" w:fill="FFFFFF"/>
        </w:rPr>
        <w:t>Search Service Application provides the enterprise search functionality to one or more SharePoint farms. It provides mechanisms to index SharePoint and non-SharePoint content sources, query the indexed data and provide search results, where required. The search architecture contains search components and databases.</w:t>
      </w:r>
    </w:p>
    <w:p w14:paraId="7A72A2C6" w14:textId="77777777" w:rsidR="00CC12E9" w:rsidRPr="00012B8C" w:rsidRDefault="00CC12E9" w:rsidP="00CC12E9">
      <w:pPr>
        <w:numPr>
          <w:ilvl w:val="0"/>
          <w:numId w:val="1"/>
        </w:numPr>
        <w:shd w:val="clear" w:color="auto" w:fill="FFFFFF"/>
        <w:spacing w:line="324" w:lineRule="atLeast"/>
        <w:rPr>
          <w:rFonts w:ascii="Cambria Math" w:hAnsi="Cambria Math" w:cs="Segoe UI"/>
          <w:color w:val="1E1E1E"/>
          <w:sz w:val="32"/>
          <w:szCs w:val="32"/>
        </w:rPr>
      </w:pPr>
      <w:hyperlink r:id="rId12" w:tgtFrame="_blank" w:history="1">
        <w:r w:rsidRPr="00012B8C">
          <w:rPr>
            <w:rFonts w:ascii="Cambria Math" w:hAnsi="Cambria Math" w:cs="Segoe UI"/>
            <w:color w:val="1E1E1E"/>
            <w:sz w:val="32"/>
            <w:szCs w:val="32"/>
          </w:rPr>
          <w:t>Secure Store Service</w:t>
        </w:r>
      </w:hyperlink>
    </w:p>
    <w:p w14:paraId="1ADB6FCE" w14:textId="139A4103" w:rsidR="00CC12E9" w:rsidRDefault="00CC12E9" w:rsidP="00CC12E9">
      <w:pPr>
        <w:numPr>
          <w:ilvl w:val="0"/>
          <w:numId w:val="1"/>
        </w:numPr>
        <w:shd w:val="clear" w:color="auto" w:fill="FFFFFF"/>
        <w:spacing w:line="324" w:lineRule="atLeast"/>
        <w:rPr>
          <w:rFonts w:ascii="Cambria Math" w:hAnsi="Cambria Math" w:cs="Segoe UI"/>
          <w:color w:val="1E1E1E"/>
          <w:sz w:val="32"/>
          <w:szCs w:val="32"/>
        </w:rPr>
      </w:pPr>
      <w:hyperlink r:id="rId13" w:tgtFrame="_blank" w:history="1">
        <w:r w:rsidRPr="00012B8C">
          <w:rPr>
            <w:rFonts w:ascii="Cambria Math" w:hAnsi="Cambria Math" w:cs="Segoe UI"/>
            <w:color w:val="1E1E1E"/>
            <w:sz w:val="32"/>
            <w:szCs w:val="32"/>
          </w:rPr>
          <w:t>User Profile Service Application</w:t>
        </w:r>
      </w:hyperlink>
    </w:p>
    <w:p w14:paraId="1FBCBA6D" w14:textId="22995E90" w:rsidR="00CA460D" w:rsidRPr="00CA460D" w:rsidRDefault="00CA460D" w:rsidP="00CA460D">
      <w:pPr>
        <w:shd w:val="clear" w:color="auto" w:fill="FFFFFF"/>
        <w:spacing w:line="324" w:lineRule="atLeast"/>
        <w:rPr>
          <w:rFonts w:ascii="Arial Narrow" w:hAnsi="Arial Narrow" w:cs="Arial"/>
          <w:i/>
          <w:iCs/>
          <w:color w:val="202124"/>
          <w:shd w:val="clear" w:color="auto" w:fill="FFFFFF"/>
        </w:rPr>
      </w:pPr>
      <w:r w:rsidRPr="00CA460D">
        <w:rPr>
          <w:rFonts w:ascii="Arial Narrow" w:hAnsi="Arial Narrow" w:cs="Arial"/>
          <w:i/>
          <w:iCs/>
          <w:color w:val="202124"/>
          <w:shd w:val="clear" w:color="auto" w:fill="FFFFFF"/>
        </w:rPr>
        <w:t>The User Profile service stores information about users in a central location. It enables My Sites, social computing features such as social tagging and newsfeeds, and creating and distributing profiles across multiple sites and farms.</w:t>
      </w:r>
    </w:p>
    <w:p w14:paraId="6F5CFEA3" w14:textId="77777777" w:rsidR="00CC12E9" w:rsidRPr="00012B8C" w:rsidRDefault="00CC12E9" w:rsidP="00CC12E9">
      <w:pPr>
        <w:numPr>
          <w:ilvl w:val="0"/>
          <w:numId w:val="1"/>
        </w:numPr>
        <w:shd w:val="clear" w:color="auto" w:fill="FFFFFF"/>
        <w:spacing w:after="180" w:line="324" w:lineRule="atLeast"/>
        <w:rPr>
          <w:rFonts w:ascii="Cambria Math" w:hAnsi="Cambria Math" w:cs="Segoe UI"/>
          <w:color w:val="1E1E1E"/>
          <w:sz w:val="32"/>
          <w:szCs w:val="32"/>
        </w:rPr>
      </w:pPr>
      <w:r w:rsidRPr="00012B8C">
        <w:rPr>
          <w:rFonts w:ascii="Cambria Math" w:hAnsi="Cambria Math" w:cs="Segoe UI"/>
          <w:color w:val="1E1E1E"/>
          <w:sz w:val="32"/>
          <w:szCs w:val="32"/>
        </w:rPr>
        <w:t>Visio Graphics Service</w:t>
      </w:r>
    </w:p>
    <w:p w14:paraId="5DA19405" w14:textId="77777777" w:rsidR="00CC12E9" w:rsidRPr="00012B8C" w:rsidRDefault="00CC12E9" w:rsidP="00CC12E9">
      <w:pPr>
        <w:numPr>
          <w:ilvl w:val="0"/>
          <w:numId w:val="1"/>
        </w:numPr>
        <w:shd w:val="clear" w:color="auto" w:fill="FFFFFF"/>
        <w:spacing w:after="180" w:line="324" w:lineRule="atLeast"/>
        <w:rPr>
          <w:rFonts w:ascii="Cambria Math" w:hAnsi="Cambria Math" w:cs="Segoe UI"/>
          <w:color w:val="1E1E1E"/>
          <w:sz w:val="32"/>
          <w:szCs w:val="32"/>
        </w:rPr>
      </w:pPr>
      <w:r w:rsidRPr="00012B8C">
        <w:rPr>
          <w:rFonts w:ascii="Cambria Math" w:hAnsi="Cambria Math" w:cs="Segoe UI"/>
          <w:color w:val="1E1E1E"/>
          <w:sz w:val="32"/>
          <w:szCs w:val="32"/>
        </w:rPr>
        <w:t>Word Automation Services</w:t>
      </w:r>
    </w:p>
    <w:p w14:paraId="1AB877BC" w14:textId="77777777" w:rsidR="00CC12E9" w:rsidRPr="00012B8C" w:rsidRDefault="00CC12E9" w:rsidP="00CC12E9">
      <w:pPr>
        <w:pStyle w:val="NormalWeb"/>
        <w:shd w:val="clear" w:color="auto" w:fill="FFFFFF"/>
        <w:spacing w:before="300" w:beforeAutospacing="0" w:after="240" w:afterAutospacing="0"/>
        <w:rPr>
          <w:rFonts w:ascii="Cambria Math" w:hAnsi="Cambria Math" w:cs="Segoe UI"/>
          <w:color w:val="1E1E1E"/>
          <w:sz w:val="32"/>
          <w:szCs w:val="32"/>
        </w:rPr>
      </w:pPr>
      <w:r>
        <w:rPr>
          <w:rFonts w:ascii="Cambria Math" w:hAnsi="Cambria Math" w:cs="Segoe UI"/>
          <w:color w:val="1E1E1E"/>
          <w:sz w:val="32"/>
          <w:szCs w:val="32"/>
        </w:rPr>
        <w:t>We</w:t>
      </w:r>
      <w:r w:rsidRPr="00012B8C">
        <w:rPr>
          <w:rFonts w:ascii="Cambria Math" w:hAnsi="Cambria Math" w:cs="Segoe UI"/>
          <w:color w:val="1E1E1E"/>
          <w:sz w:val="32"/>
          <w:szCs w:val="32"/>
        </w:rPr>
        <w:t xml:space="preserve"> can set up a single service application to be shared among multiple web applications or deploy multiple instances of the same service across a farm and, in some cases, across multiple farms. Also, there is no </w:t>
      </w:r>
      <w:r w:rsidRPr="00012B8C">
        <w:rPr>
          <w:rFonts w:ascii="Cambria Math" w:hAnsi="Cambria Math" w:cs="Segoe UI"/>
          <w:color w:val="1E1E1E"/>
          <w:sz w:val="32"/>
          <w:szCs w:val="32"/>
        </w:rPr>
        <w:lastRenderedPageBreak/>
        <w:t>limitation regarding the number of services that can be deployed in any single farm.</w:t>
      </w:r>
    </w:p>
    <w:p w14:paraId="31D61AB3" w14:textId="77777777" w:rsidR="00CC12E9" w:rsidRDefault="00CC12E9" w:rsidP="00CC12E9">
      <w:pPr>
        <w:pStyle w:val="NormalWeb"/>
        <w:numPr>
          <w:ilvl w:val="0"/>
          <w:numId w:val="2"/>
        </w:numPr>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Business Data Connectivity</w:t>
      </w:r>
    </w:p>
    <w:p w14:paraId="7DCB0FBA" w14:textId="77777777" w:rsidR="00CC12E9" w:rsidRDefault="00CC12E9" w:rsidP="00CC12E9">
      <w:pPr>
        <w:pStyle w:val="NormalWeb"/>
        <w:numPr>
          <w:ilvl w:val="0"/>
          <w:numId w:val="2"/>
        </w:numPr>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Machine Translation</w:t>
      </w:r>
    </w:p>
    <w:p w14:paraId="72275671" w14:textId="77777777" w:rsidR="00CC12E9" w:rsidRDefault="00CC12E9" w:rsidP="00CC12E9">
      <w:pPr>
        <w:pStyle w:val="NormalWeb"/>
        <w:numPr>
          <w:ilvl w:val="0"/>
          <w:numId w:val="2"/>
        </w:numPr>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Managed Metadata</w:t>
      </w:r>
    </w:p>
    <w:p w14:paraId="6A2C2143" w14:textId="77777777" w:rsidR="00CC12E9" w:rsidRDefault="00CC12E9" w:rsidP="00CC12E9">
      <w:pPr>
        <w:pStyle w:val="NormalWeb"/>
        <w:numPr>
          <w:ilvl w:val="0"/>
          <w:numId w:val="2"/>
        </w:numPr>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User Profile</w:t>
      </w:r>
    </w:p>
    <w:p w14:paraId="3A04FD0E" w14:textId="77777777" w:rsidR="00CC12E9" w:rsidRDefault="00CC12E9" w:rsidP="00CC12E9">
      <w:pPr>
        <w:pStyle w:val="NormalWeb"/>
        <w:numPr>
          <w:ilvl w:val="0"/>
          <w:numId w:val="2"/>
        </w:numPr>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Search</w:t>
      </w:r>
    </w:p>
    <w:p w14:paraId="6C6CC345" w14:textId="77777777" w:rsidR="00CC12E9" w:rsidRPr="00347CC8" w:rsidRDefault="00CC12E9" w:rsidP="00CC12E9">
      <w:pPr>
        <w:pStyle w:val="NormalWeb"/>
        <w:numPr>
          <w:ilvl w:val="0"/>
          <w:numId w:val="2"/>
        </w:numPr>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Secure Store</w:t>
      </w:r>
    </w:p>
    <w:p w14:paraId="238C2F52" w14:textId="77777777" w:rsidR="00CC12E9" w:rsidRPr="00347CC8" w:rsidRDefault="00CC12E9" w:rsidP="00CC12E9">
      <w:pPr>
        <w:pStyle w:val="NormalWeb"/>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Navigate to “Central Admin -&gt; Application Management -&gt;Manage Service Applications” and click on “New” from ribbon to see the list of service applications available.</w:t>
      </w:r>
    </w:p>
    <w:p w14:paraId="54001D00" w14:textId="77777777" w:rsidR="00CC12E9" w:rsidRPr="00347CC8" w:rsidRDefault="00CC12E9" w:rsidP="00CC12E9">
      <w:pPr>
        <w:rPr>
          <w:rFonts w:ascii="Cambria Math" w:hAnsi="Cambria Math" w:cs="Segoe UI"/>
          <w:color w:val="1E1E1E"/>
          <w:sz w:val="32"/>
          <w:szCs w:val="32"/>
        </w:rPr>
      </w:pPr>
      <w:r w:rsidRPr="00347CC8">
        <w:rPr>
          <w:rFonts w:ascii="Cambria Math" w:hAnsi="Cambria Math" w:cs="Segoe UI"/>
          <w:color w:val="1E1E1E"/>
          <w:sz w:val="32"/>
          <w:szCs w:val="32"/>
        </w:rPr>
        <w:drawing>
          <wp:inline distT="0" distB="0" distL="0" distR="0" wp14:anchorId="215F53EA" wp14:editId="6122F8D2">
            <wp:extent cx="6300470" cy="3265170"/>
            <wp:effectExtent l="0" t="0" r="5080" b="0"/>
            <wp:docPr id="549" name="Picture 549" descr="Service-Applications-in-SharePoint-1300x67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rvice-Applications-in-SharePoint-1300x67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0470" cy="3265170"/>
                    </a:xfrm>
                    <a:prstGeom prst="rect">
                      <a:avLst/>
                    </a:prstGeom>
                    <a:noFill/>
                    <a:ln>
                      <a:noFill/>
                    </a:ln>
                  </pic:spPr>
                </pic:pic>
              </a:graphicData>
            </a:graphic>
          </wp:inline>
        </w:drawing>
      </w:r>
    </w:p>
    <w:p w14:paraId="23657C64" w14:textId="77777777" w:rsidR="00CC12E9" w:rsidRPr="00347CC8" w:rsidRDefault="00CC12E9" w:rsidP="00CC12E9">
      <w:pPr>
        <w:rPr>
          <w:rFonts w:ascii="Cambria Math" w:hAnsi="Cambria Math" w:cs="Segoe UI"/>
          <w:color w:val="1E1E1E"/>
          <w:sz w:val="32"/>
          <w:szCs w:val="32"/>
        </w:rPr>
      </w:pPr>
    </w:p>
    <w:p w14:paraId="0761D7AE" w14:textId="77777777" w:rsidR="00CC12E9" w:rsidRPr="00347CC8" w:rsidRDefault="00CC12E9" w:rsidP="00CC12E9">
      <w:pPr>
        <w:pStyle w:val="Heading2"/>
        <w:shd w:val="clear" w:color="auto" w:fill="FFFFFF"/>
        <w:spacing w:before="300" w:beforeAutospacing="0" w:after="300" w:afterAutospacing="0"/>
        <w:rPr>
          <w:rFonts w:ascii="Cambria Math" w:hAnsi="Cambria Math" w:cs="Segoe UI"/>
          <w:b w:val="0"/>
          <w:bCs w:val="0"/>
          <w:color w:val="1E1E1E"/>
          <w:sz w:val="32"/>
          <w:szCs w:val="32"/>
        </w:rPr>
      </w:pPr>
      <w:r>
        <w:rPr>
          <w:rFonts w:ascii="Cambria Math" w:hAnsi="Cambria Math" w:cs="Segoe UI"/>
          <w:b w:val="0"/>
          <w:bCs w:val="0"/>
          <w:color w:val="1E1E1E"/>
          <w:sz w:val="32"/>
          <w:szCs w:val="32"/>
        </w:rPr>
        <w:t>S</w:t>
      </w:r>
      <w:r w:rsidRPr="00347CC8">
        <w:rPr>
          <w:rFonts w:ascii="Cambria Math" w:hAnsi="Cambria Math" w:cs="Segoe UI"/>
          <w:b w:val="0"/>
          <w:bCs w:val="0"/>
          <w:color w:val="1E1E1E"/>
          <w:sz w:val="32"/>
          <w:szCs w:val="32"/>
        </w:rPr>
        <w:t>hare</w:t>
      </w:r>
      <w:r>
        <w:rPr>
          <w:rFonts w:ascii="Cambria Math" w:hAnsi="Cambria Math" w:cs="Segoe UI"/>
          <w:b w:val="0"/>
          <w:bCs w:val="0"/>
          <w:color w:val="1E1E1E"/>
          <w:sz w:val="32"/>
          <w:szCs w:val="32"/>
        </w:rPr>
        <w:t>P</w:t>
      </w:r>
      <w:r w:rsidRPr="00347CC8">
        <w:rPr>
          <w:rFonts w:ascii="Cambria Math" w:hAnsi="Cambria Math" w:cs="Segoe UI"/>
          <w:b w:val="0"/>
          <w:bCs w:val="0"/>
          <w:color w:val="1E1E1E"/>
          <w:sz w:val="32"/>
          <w:szCs w:val="32"/>
        </w:rPr>
        <w:t>oint services 2016</w:t>
      </w:r>
    </w:p>
    <w:p w14:paraId="4F9BEF66" w14:textId="77777777" w:rsidR="00CC12E9" w:rsidRPr="00347CC8" w:rsidRDefault="00CC12E9" w:rsidP="00CC12E9">
      <w:pPr>
        <w:pStyle w:val="NormalWeb"/>
        <w:shd w:val="clear" w:color="auto" w:fill="FFFFFF"/>
        <w:spacing w:before="300" w:beforeAutospacing="0" w:after="240" w:afterAutospacing="0"/>
        <w:rPr>
          <w:rFonts w:ascii="Cambria Math" w:hAnsi="Cambria Math" w:cs="Segoe UI"/>
          <w:color w:val="1E1E1E"/>
          <w:sz w:val="32"/>
          <w:szCs w:val="32"/>
        </w:rPr>
      </w:pPr>
      <w:r w:rsidRPr="00347CC8">
        <w:rPr>
          <w:rFonts w:ascii="Cambria Math" w:hAnsi="Cambria Math" w:cs="Segoe UI"/>
          <w:color w:val="1E1E1E"/>
          <w:sz w:val="32"/>
          <w:szCs w:val="32"/>
        </w:rPr>
        <w:t>For every service application there is a service associated with it which we can from central admin by navigating to “Central Admin -&gt; Application Management -&gt; Manage Services on Server”.</w:t>
      </w:r>
    </w:p>
    <w:p w14:paraId="2C3BF6F2" w14:textId="77777777" w:rsidR="00CC12E9" w:rsidRDefault="00CC12E9" w:rsidP="00CC12E9">
      <w:pPr>
        <w:pStyle w:val="NormalWeb"/>
        <w:shd w:val="clear" w:color="auto" w:fill="FFFFFF"/>
        <w:rPr>
          <w:rFonts w:ascii="Cambria Math" w:hAnsi="Cambria Math" w:cs="Segoe UI"/>
          <w:color w:val="1E1E1E"/>
          <w:sz w:val="32"/>
          <w:szCs w:val="32"/>
        </w:rPr>
      </w:pPr>
      <w:r w:rsidRPr="00347CC8">
        <w:rPr>
          <w:rFonts w:ascii="Cambria Math" w:hAnsi="Cambria Math" w:cs="Segoe UI"/>
          <w:color w:val="1E1E1E"/>
          <w:sz w:val="32"/>
          <w:szCs w:val="32"/>
        </w:rPr>
        <w:lastRenderedPageBreak/>
        <w:drawing>
          <wp:inline distT="0" distB="0" distL="0" distR="0" wp14:anchorId="15B06EB4" wp14:editId="2C939DC6">
            <wp:extent cx="6300470" cy="2181860"/>
            <wp:effectExtent l="0" t="0" r="5080" b="8890"/>
            <wp:docPr id="546" name="Picture 546" descr="manage-services-on-server-1273x44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nage-services-on-server-1273x44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0470" cy="2181860"/>
                    </a:xfrm>
                    <a:prstGeom prst="rect">
                      <a:avLst/>
                    </a:prstGeom>
                    <a:noFill/>
                    <a:ln>
                      <a:noFill/>
                    </a:ln>
                  </pic:spPr>
                </pic:pic>
              </a:graphicData>
            </a:graphic>
          </wp:inline>
        </w:drawing>
      </w:r>
      <w:r w:rsidRPr="00347CC8">
        <w:rPr>
          <w:rFonts w:ascii="Cambria Math" w:hAnsi="Cambria Math" w:cs="Segoe UI"/>
          <w:color w:val="1E1E1E"/>
          <w:sz w:val="32"/>
          <w:szCs w:val="32"/>
        </w:rPr>
        <w:drawing>
          <wp:inline distT="0" distB="0" distL="0" distR="0" wp14:anchorId="3618791E" wp14:editId="63EB329D">
            <wp:extent cx="6300470" cy="4140200"/>
            <wp:effectExtent l="0" t="0" r="5080" b="0"/>
            <wp:docPr id="545" name="Picture 545" descr="services-on-server-1324x87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s-on-server-1324x87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0470" cy="4140200"/>
                    </a:xfrm>
                    <a:prstGeom prst="rect">
                      <a:avLst/>
                    </a:prstGeom>
                    <a:noFill/>
                    <a:ln>
                      <a:noFill/>
                    </a:ln>
                  </pic:spPr>
                </pic:pic>
              </a:graphicData>
            </a:graphic>
          </wp:inline>
        </w:drawing>
      </w:r>
    </w:p>
    <w:p w14:paraId="137D620E" w14:textId="77777777" w:rsidR="00CC12E9" w:rsidRDefault="00CC12E9" w:rsidP="00CC12E9">
      <w:pPr>
        <w:pStyle w:val="NormalWeb"/>
        <w:shd w:val="clear" w:color="auto" w:fill="FFFFFF"/>
        <w:rPr>
          <w:rFonts w:ascii="Cambria Math" w:hAnsi="Cambria Math" w:cs="Segoe UI"/>
          <w:color w:val="1E1E1E"/>
          <w:sz w:val="32"/>
          <w:szCs w:val="32"/>
        </w:rPr>
      </w:pPr>
    </w:p>
    <w:p w14:paraId="4C277925" w14:textId="77777777" w:rsidR="00CC12E9" w:rsidRPr="00E236CF" w:rsidRDefault="00CC12E9" w:rsidP="00CC12E9">
      <w:pPr>
        <w:pStyle w:val="NormalWeb"/>
        <w:shd w:val="clear" w:color="auto" w:fill="FFFFFF"/>
        <w:rPr>
          <w:rFonts w:ascii="Cambria Math" w:hAnsi="Cambria Math" w:cs="Segoe UI"/>
          <w:color w:val="1E1E1E"/>
          <w:sz w:val="32"/>
          <w:szCs w:val="32"/>
        </w:rPr>
      </w:pPr>
      <w:r w:rsidRPr="00E236CF">
        <w:rPr>
          <w:rFonts w:ascii="Cambria Math" w:hAnsi="Cambria Math" w:cs="Segoe UI"/>
          <w:color w:val="1E1E1E"/>
          <w:sz w:val="32"/>
          <w:szCs w:val="32"/>
        </w:rPr>
        <w:t xml:space="preserve">SharePoint Server includes a set of service applications that </w:t>
      </w:r>
      <w:r>
        <w:rPr>
          <w:rFonts w:ascii="Cambria Math" w:hAnsi="Cambria Math" w:cs="Segoe UI"/>
          <w:color w:val="1E1E1E"/>
          <w:sz w:val="32"/>
          <w:szCs w:val="32"/>
        </w:rPr>
        <w:t>we</w:t>
      </w:r>
      <w:r w:rsidRPr="00E236CF">
        <w:rPr>
          <w:rFonts w:ascii="Cambria Math" w:hAnsi="Cambria Math" w:cs="Segoe UI"/>
          <w:color w:val="1E1E1E"/>
          <w:sz w:val="32"/>
          <w:szCs w:val="32"/>
        </w:rPr>
        <w:t xml:space="preserve"> can use to share services across web applications. In some cases, we can also share service applications across farms. We can manage service applications by using the SharePoint Central Administration website or by using Windows PowerShell 3.0.</w:t>
      </w:r>
    </w:p>
    <w:p w14:paraId="6CD25500" w14:textId="77777777" w:rsidR="00A51503" w:rsidRPr="00CC12E9" w:rsidRDefault="00A51503" w:rsidP="00CC12E9"/>
    <w:sectPr w:rsidR="00A51503" w:rsidRPr="00CC12E9" w:rsidSect="006B4D55">
      <w:pgSz w:w="11906" w:h="16838" w:code="9"/>
      <w:pgMar w:top="567" w:right="991" w:bottom="568" w:left="99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D74"/>
    <w:multiLevelType w:val="hybridMultilevel"/>
    <w:tmpl w:val="F59C2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EE6462"/>
    <w:multiLevelType w:val="hybridMultilevel"/>
    <w:tmpl w:val="9C06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8971753">
    <w:abstractNumId w:val="0"/>
  </w:num>
  <w:num w:numId="2" w16cid:durableId="166712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E9"/>
    <w:rsid w:val="003673AE"/>
    <w:rsid w:val="003F2F84"/>
    <w:rsid w:val="00720C06"/>
    <w:rsid w:val="009C2053"/>
    <w:rsid w:val="00A51503"/>
    <w:rsid w:val="00A83F7C"/>
    <w:rsid w:val="00C86614"/>
    <w:rsid w:val="00CA460D"/>
    <w:rsid w:val="00CC12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EDCF"/>
  <w15:chartTrackingRefBased/>
  <w15:docId w15:val="{04260008-7D4E-4410-B612-ED8AE0785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E9"/>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link w:val="Heading2Char"/>
    <w:uiPriority w:val="9"/>
    <w:qFormat/>
    <w:rsid w:val="00CC12E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2E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C12E9"/>
    <w:pPr>
      <w:spacing w:before="100" w:beforeAutospacing="1" w:after="100" w:afterAutospacing="1"/>
    </w:pPr>
  </w:style>
  <w:style w:type="paragraph" w:styleId="ListParagraph">
    <w:name w:val="List Paragraph"/>
    <w:basedOn w:val="Normal"/>
    <w:uiPriority w:val="34"/>
    <w:qFormat/>
    <w:rsid w:val="00CC12E9"/>
    <w:pPr>
      <w:ind w:left="720"/>
      <w:contextualSpacing/>
    </w:pPr>
    <w:rPr>
      <w:rFonts w:cs="Mangal"/>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harepoint/governance/managed-metadata-planning" TargetMode="External"/><Relationship Id="rId13" Type="http://schemas.openxmlformats.org/officeDocument/2006/relationships/hyperlink" Target="https://docs.microsoft.com/en-us/sharepoint/administration/user-profiles-and-identities" TargetMode="External"/><Relationship Id="rId18" Type="http://schemas.openxmlformats.org/officeDocument/2006/relationships/hyperlink" Target="https://i1.wp.com/sharepointtechnicalsupport.com/wp-content/uploads/2018/10/services-on-server-1324x870.jpg?fit=1324%2C870&amp;ssl=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sharepoint/dev/general-development/machine-translation-services-in-sharepoint" TargetMode="External"/><Relationship Id="rId12" Type="http://schemas.openxmlformats.org/officeDocument/2006/relationships/hyperlink" Target="https://docs.microsoft.com/en-us/sharepoint/administration/configure-the-secure-store-service"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i0.wp.com/sharepointtechnicalsupport.com/wp-content/uploads/2018/10/manage-services-on-server-1273x441.jpg?fit=1273%2C441&amp;ssl=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sharepoint/administration/business-connectivity-services-overview" TargetMode="External"/><Relationship Id="rId11" Type="http://schemas.openxmlformats.org/officeDocument/2006/relationships/hyperlink" Target="https://docs.microsoft.com/en-us/sharepoint/search/search" TargetMode="External"/><Relationship Id="rId5" Type="http://schemas.openxmlformats.org/officeDocument/2006/relationships/hyperlink" Target="https://social.technet.microsoft.com/wiki/contents/articles/12516.sharepoint-2013-app-management-service.aspx" TargetMode="External"/><Relationship Id="rId15" Type="http://schemas.openxmlformats.org/officeDocument/2006/relationships/image" Target="media/image1.jpeg"/><Relationship Id="rId10" Type="http://schemas.openxmlformats.org/officeDocument/2006/relationships/hyperlink" Target="https://docs.microsoft.com/en-us/project/install-and-configure-project-server-2016"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docs.microsoft.com/en-us/sharepoint/administration/performancepoint-services-overview" TargetMode="External"/><Relationship Id="rId14" Type="http://schemas.openxmlformats.org/officeDocument/2006/relationships/hyperlink" Target="https://i0.wp.com/sharepointtechnicalsupport.com/wp-content/uploads/2018/10/Service-Applications-in-SharePoint-1300x674.jp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3</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Baraik</dc:creator>
  <cp:keywords/>
  <dc:description/>
  <cp:lastModifiedBy>Bhushan Baraik</cp:lastModifiedBy>
  <cp:revision>2</cp:revision>
  <dcterms:created xsi:type="dcterms:W3CDTF">2022-08-31T11:07:00Z</dcterms:created>
  <dcterms:modified xsi:type="dcterms:W3CDTF">2022-09-01T04:36:00Z</dcterms:modified>
</cp:coreProperties>
</file>