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2E" w:rsidRPr="00EB6735" w:rsidRDefault="000B1A2E" w:rsidP="000B1A2E">
      <w:pPr>
        <w:pStyle w:val="Heading1"/>
        <w:jc w:val="center"/>
      </w:pPr>
      <w:r>
        <w:t xml:space="preserve">Разяснения относно домашните към курса </w:t>
      </w:r>
      <w:r w:rsidR="00646A3A">
        <w:rPr>
          <w:lang w:val="en-US"/>
        </w:rPr>
        <w:t xml:space="preserve">Windows </w:t>
      </w:r>
      <w:r>
        <w:t>системна администрация</w:t>
      </w:r>
    </w:p>
    <w:p w:rsidR="000B1A2E" w:rsidRPr="00EB6735" w:rsidRDefault="000B1A2E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 w:rsidRPr="00EB6735">
        <w:rPr>
          <w:rFonts w:ascii="Verdana" w:hAnsi="Verdana"/>
          <w:color w:val="000000"/>
          <w:sz w:val="20"/>
          <w:szCs w:val="20"/>
        </w:rPr>
        <w:t xml:space="preserve">За всяка тема от курса имате по едно файлче </w:t>
      </w:r>
      <w:r>
        <w:rPr>
          <w:rFonts w:ascii="Verdana" w:hAnsi="Verdana"/>
          <w:color w:val="000000"/>
          <w:sz w:val="20"/>
          <w:szCs w:val="20"/>
        </w:rPr>
        <w:t>homework</w:t>
      </w:r>
      <w:r w:rsidRPr="00EB6735"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XX</w:t>
      </w:r>
      <w:r w:rsidRPr="00EB6735"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txt</w:t>
      </w:r>
      <w:r w:rsidRPr="00EB6735">
        <w:rPr>
          <w:rFonts w:ascii="Verdana" w:hAnsi="Verdana"/>
          <w:color w:val="000000"/>
          <w:sz w:val="20"/>
          <w:szCs w:val="20"/>
        </w:rPr>
        <w:t xml:space="preserve"> (където </w:t>
      </w:r>
      <w:r>
        <w:rPr>
          <w:rFonts w:ascii="Verdana" w:hAnsi="Verdana"/>
          <w:color w:val="000000"/>
          <w:sz w:val="20"/>
          <w:szCs w:val="20"/>
        </w:rPr>
        <w:t>XX</w:t>
      </w:r>
      <w:r w:rsidRPr="00EB6735">
        <w:rPr>
          <w:rFonts w:ascii="Verdana" w:hAnsi="Verdana"/>
          <w:color w:val="000000"/>
          <w:sz w:val="20"/>
          <w:szCs w:val="20"/>
        </w:rPr>
        <w:t xml:space="preserve"> е номера на темата) във което имате изредени различни въпроси.</w:t>
      </w:r>
    </w:p>
    <w:p w:rsidR="000B1A2E" w:rsidRDefault="000B1A2E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Всеки въпрос е номериран в началото си.</w:t>
      </w:r>
    </w:p>
    <w:p w:rsidR="000B1A2E" w:rsidRDefault="000B1A2E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Вие трябва да изберете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САМО ЕДИН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от тях и да пишете </w:t>
      </w:r>
      <w:r w:rsidRPr="000C4E1F">
        <w:rPr>
          <w:rFonts w:ascii="Verdana" w:hAnsi="Verdana"/>
          <w:b/>
          <w:color w:val="000000"/>
          <w:sz w:val="20"/>
          <w:szCs w:val="20"/>
        </w:rPr>
        <w:t>САМО</w:t>
      </w:r>
      <w:r>
        <w:rPr>
          <w:rFonts w:ascii="Verdana" w:hAnsi="Verdana"/>
          <w:color w:val="000000"/>
          <w:sz w:val="20"/>
          <w:szCs w:val="20"/>
        </w:rPr>
        <w:t xml:space="preserve"> по него. Хората писали по повече от една тема автоматично получават 0 точки за домашното.</w:t>
      </w:r>
    </w:p>
    <w:p w:rsidR="000C4E1F" w:rsidRDefault="000B1A2E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Когато изпращате домашното си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задължително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копирайте въпросът(целият) на когото отговаряте. </w:t>
      </w:r>
    </w:p>
    <w:p w:rsidR="000B1A2E" w:rsidRDefault="000B1A2E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Домашните се предават през системата на Telerik.</w:t>
      </w:r>
    </w:p>
    <w:p w:rsidR="000C4E1F" w:rsidRDefault="000C4E1F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Ако домашното е </w:t>
      </w:r>
      <w:r w:rsidRPr="00C97C41">
        <w:rPr>
          <w:rFonts w:ascii="Verdana" w:hAnsi="Verdana"/>
          <w:b/>
          <w:color w:val="000000"/>
          <w:sz w:val="20"/>
          <w:szCs w:val="20"/>
        </w:rPr>
        <w:t>видео урок</w:t>
      </w:r>
      <w:r>
        <w:rPr>
          <w:rFonts w:ascii="Verdana" w:hAnsi="Verdana"/>
          <w:color w:val="000000"/>
          <w:sz w:val="20"/>
          <w:szCs w:val="20"/>
        </w:rPr>
        <w:t xml:space="preserve">, моля качете го в </w:t>
      </w:r>
      <w:r>
        <w:rPr>
          <w:rFonts w:ascii="Verdana" w:hAnsi="Verdana"/>
          <w:color w:val="000000"/>
          <w:sz w:val="20"/>
          <w:szCs w:val="20"/>
          <w:lang w:val="en-US"/>
        </w:rPr>
        <w:t xml:space="preserve">YouTube </w:t>
      </w:r>
      <w:r>
        <w:rPr>
          <w:rFonts w:ascii="Verdana" w:hAnsi="Verdana"/>
          <w:color w:val="000000"/>
          <w:sz w:val="20"/>
          <w:szCs w:val="20"/>
        </w:rPr>
        <w:t xml:space="preserve">и предоставете линк в системата на </w:t>
      </w:r>
      <w:proofErr w:type="spellStart"/>
      <w:r>
        <w:rPr>
          <w:rFonts w:ascii="Verdana" w:hAnsi="Verdana"/>
          <w:color w:val="000000"/>
          <w:sz w:val="20"/>
          <w:szCs w:val="20"/>
          <w:lang w:val="en-US"/>
        </w:rPr>
        <w:t>Telerik</w:t>
      </w:r>
      <w:proofErr w:type="spellEnd"/>
      <w:r>
        <w:rPr>
          <w:rFonts w:ascii="Verdana" w:hAnsi="Verdana"/>
          <w:color w:val="000000"/>
          <w:sz w:val="20"/>
          <w:szCs w:val="20"/>
          <w:lang w:val="en-US"/>
        </w:rPr>
        <w:t>.</w:t>
      </w:r>
      <w:bookmarkStart w:id="0" w:name="_GoBack"/>
      <w:bookmarkEnd w:id="0"/>
    </w:p>
    <w:p w:rsidR="000B1A2E" w:rsidRDefault="000B1A2E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Дължината на домашното зависи от сложността на въпроса.</w:t>
      </w:r>
    </w:p>
    <w:p w:rsidR="000B1A2E" w:rsidRDefault="000B1A2E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 превеждайте текст от Английски на Български. По-добре го копирайте направо. Вероятността да го направите неразбираем за мен е голяма!</w:t>
      </w:r>
    </w:p>
    <w:p w:rsidR="000B1A2E" w:rsidRDefault="000B1A2E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Пълнотата на домашните се измерва като се провери дали сте спазили условието на домашното, дали сте добавили някакви обяснения и дали сте дали линкове за допълнително четене.</w:t>
      </w:r>
    </w:p>
    <w:p w:rsidR="000B1A2E" w:rsidRDefault="000B1A2E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Пишете </w:t>
      </w:r>
      <w:r w:rsidRPr="000C4E1F">
        <w:rPr>
          <w:rFonts w:ascii="Verdana" w:hAnsi="Verdana"/>
          <w:b/>
          <w:color w:val="000000"/>
          <w:sz w:val="20"/>
          <w:szCs w:val="20"/>
        </w:rPr>
        <w:t>САМО</w:t>
      </w:r>
      <w:r>
        <w:rPr>
          <w:rFonts w:ascii="Verdana" w:hAnsi="Verdana"/>
          <w:color w:val="000000"/>
          <w:sz w:val="20"/>
          <w:szCs w:val="20"/>
        </w:rPr>
        <w:t xml:space="preserve"> по темата на въпроса. Не пишете допълнителни неща които сте решили, че са </w:t>
      </w:r>
      <w:r w:rsidR="000C4E1F">
        <w:rPr>
          <w:rFonts w:ascii="Verdana" w:hAnsi="Verdana"/>
          <w:color w:val="000000"/>
          <w:sz w:val="20"/>
          <w:szCs w:val="20"/>
        </w:rPr>
        <w:t>свързани</w:t>
      </w:r>
      <w:r>
        <w:rPr>
          <w:rFonts w:ascii="Verdana" w:hAnsi="Verdana"/>
          <w:color w:val="000000"/>
          <w:sz w:val="20"/>
          <w:szCs w:val="20"/>
        </w:rPr>
        <w:t xml:space="preserve"> към въпроса. </w:t>
      </w:r>
      <w:r w:rsidRPr="000C4E1F">
        <w:rPr>
          <w:rFonts w:ascii="Verdana" w:hAnsi="Verdana"/>
          <w:b/>
          <w:color w:val="000000"/>
          <w:sz w:val="20"/>
          <w:szCs w:val="20"/>
        </w:rPr>
        <w:t>САМО</w:t>
      </w:r>
      <w:r>
        <w:rPr>
          <w:rFonts w:ascii="Verdana" w:hAnsi="Verdana"/>
          <w:color w:val="000000"/>
          <w:sz w:val="20"/>
          <w:szCs w:val="20"/>
        </w:rPr>
        <w:t xml:space="preserve"> отговорът на въпросът е важен. Прекаленото количество излишен текст само намаля оценката защото значи само едно - неразбиране на въпроса.</w:t>
      </w:r>
    </w:p>
    <w:p w:rsidR="000B1A2E" w:rsidRDefault="000B1A2E" w:rsidP="000C4E1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ind w:left="45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Домашните се оценяват със системата за peer review</w:t>
      </w:r>
      <w:r w:rsidR="000C4E1F"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 xml:space="preserve"> Имайте предвид, че преглеждам достатъчно голям брой от домашните и review-тата, за да мога да ви дам допълнителен feedback.</w:t>
      </w:r>
    </w:p>
    <w:sectPr w:rsidR="000B1A2E" w:rsidSect="000E4F43">
      <w:headerReference w:type="default" r:id="rId8"/>
      <w:footerReference w:type="default" r:id="rId9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A15" w:rsidRDefault="00963A15" w:rsidP="008068A2">
      <w:pPr>
        <w:spacing w:after="0" w:line="240" w:lineRule="auto"/>
      </w:pPr>
      <w:r>
        <w:separator/>
      </w:r>
    </w:p>
  </w:endnote>
  <w:endnote w:type="continuationSeparator" w:id="0">
    <w:p w:rsidR="00963A15" w:rsidRDefault="00963A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8719A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706880" behindDoc="0" locked="0" layoutInCell="1" allowOverlap="1" wp14:anchorId="2D9F7412" wp14:editId="59349B19">
          <wp:simplePos x="0" y="0"/>
          <wp:positionH relativeFrom="column">
            <wp:posOffset>5408930</wp:posOffset>
          </wp:positionH>
          <wp:positionV relativeFrom="paragraph">
            <wp:posOffset>-10160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43392" behindDoc="0" locked="0" layoutInCell="1" allowOverlap="1" wp14:anchorId="686565E5" wp14:editId="1502E88C">
          <wp:simplePos x="0" y="0"/>
          <wp:positionH relativeFrom="column">
            <wp:posOffset>5005070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3D465EA1" wp14:editId="4FA90EF1">
          <wp:simplePos x="0" y="0"/>
          <wp:positionH relativeFrom="column">
            <wp:posOffset>5197475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1980"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58C99563" wp14:editId="4874CEC8">
              <wp:simplePos x="0" y="0"/>
              <wp:positionH relativeFrom="column">
                <wp:posOffset>-13970</wp:posOffset>
              </wp:positionH>
              <wp:positionV relativeFrom="paragraph">
                <wp:posOffset>-71120</wp:posOffset>
              </wp:positionV>
              <wp:extent cx="649605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0E4F43">
                          <w:pPr>
                            <w:tabs>
                              <w:tab w:val="left" w:pos="9072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бул. “Александър Малинов“ №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0E4F4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31, София 1729</w:t>
                          </w:r>
                          <w:r w:rsidR="000E4F4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стр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97C4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4D29A9"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от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97C4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C995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1pt;margin-top:-5.6pt;width:511.5pt;height:22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" fillcolor="black [3213]" stroked="f" strokeweight=".5pt">
              <v:textbox inset=",0">
                <w:txbxContent>
                  <w:p w:rsidR="005E04CE" w:rsidRPr="004D29A9" w:rsidRDefault="005E04CE" w:rsidP="000E4F43">
                    <w:pPr>
                      <w:tabs>
                        <w:tab w:val="left" w:pos="9072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бул. “Александър Малинов“ №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0E4F4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31, София 1729</w:t>
                    </w:r>
                    <w:r w:rsidR="000E4F4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стр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97C4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4D29A9"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от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97C4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A15" w:rsidRDefault="00963A15" w:rsidP="008068A2">
      <w:pPr>
        <w:spacing w:after="0" w:line="240" w:lineRule="auto"/>
      </w:pPr>
      <w:r>
        <w:separator/>
      </w:r>
    </w:p>
  </w:footnote>
  <w:footnote w:type="continuationSeparator" w:id="0">
    <w:p w:rsidR="00963A15" w:rsidRDefault="00963A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Pr="000E4F43" w:rsidRDefault="000E4F43" w:rsidP="000E4F43">
    <w:pPr>
      <w:pStyle w:val="Header"/>
      <w:tabs>
        <w:tab w:val="clear" w:pos="4680"/>
        <w:tab w:val="clear" w:pos="9360"/>
      </w:tabs>
    </w:pPr>
    <w:r>
      <w:rPr>
        <w:noProof/>
        <w:lang w:val="en-US"/>
      </w:rPr>
      <w:drawing>
        <wp:anchor distT="0" distB="0" distL="114300" distR="114300" simplePos="0" relativeHeight="251726336" behindDoc="0" locked="0" layoutInCell="1" allowOverlap="1" wp14:anchorId="534DCCBC" wp14:editId="6AB419BE">
          <wp:simplePos x="0" y="0"/>
          <wp:positionH relativeFrom="column">
            <wp:posOffset>-6985</wp:posOffset>
          </wp:positionH>
          <wp:positionV relativeFrom="paragraph">
            <wp:posOffset>14605</wp:posOffset>
          </wp:positionV>
          <wp:extent cx="6496050" cy="654644"/>
          <wp:effectExtent l="0" t="0" r="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0" cy="65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91FF1"/>
    <w:multiLevelType w:val="hybridMultilevel"/>
    <w:tmpl w:val="14B24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B1A2E"/>
    <w:rsid w:val="000C4E1F"/>
    <w:rsid w:val="000E4F43"/>
    <w:rsid w:val="00103906"/>
    <w:rsid w:val="00183A2C"/>
    <w:rsid w:val="001D1980"/>
    <w:rsid w:val="0026589D"/>
    <w:rsid w:val="003817EF"/>
    <w:rsid w:val="00382A45"/>
    <w:rsid w:val="003A1601"/>
    <w:rsid w:val="003E167F"/>
    <w:rsid w:val="0047331A"/>
    <w:rsid w:val="004A2180"/>
    <w:rsid w:val="004A7E77"/>
    <w:rsid w:val="004D29A9"/>
    <w:rsid w:val="00524789"/>
    <w:rsid w:val="00564D7B"/>
    <w:rsid w:val="005C131C"/>
    <w:rsid w:val="005E04CE"/>
    <w:rsid w:val="005E5685"/>
    <w:rsid w:val="00624DCF"/>
    <w:rsid w:val="00646A3A"/>
    <w:rsid w:val="00670041"/>
    <w:rsid w:val="0079324A"/>
    <w:rsid w:val="007A635E"/>
    <w:rsid w:val="007E0960"/>
    <w:rsid w:val="008068A2"/>
    <w:rsid w:val="008719AE"/>
    <w:rsid w:val="00963A15"/>
    <w:rsid w:val="00A445FF"/>
    <w:rsid w:val="00A45A89"/>
    <w:rsid w:val="00A70227"/>
    <w:rsid w:val="00B148DD"/>
    <w:rsid w:val="00C07904"/>
    <w:rsid w:val="00C82862"/>
    <w:rsid w:val="00C97C41"/>
    <w:rsid w:val="00D910AA"/>
    <w:rsid w:val="00DD7D74"/>
    <w:rsid w:val="00E465C4"/>
    <w:rsid w:val="00EA3B29"/>
    <w:rsid w:val="00F46918"/>
    <w:rsid w:val="00F8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2C398A-1E19-4EC9-BADD-F9662EB9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F43"/>
    <w:pPr>
      <w:spacing w:before="120" w:after="120"/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D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DD7D74"/>
    <w:rPr>
      <w:rFonts w:asciiTheme="majorHAnsi" w:eastAsiaTheme="majorEastAsia" w:hAnsiTheme="majorHAnsi" w:cstheme="majorBidi"/>
      <w:color w:val="2E3917"/>
      <w:sz w:val="24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74"/>
    <w:rPr>
      <w:rFonts w:asciiTheme="majorHAnsi" w:eastAsiaTheme="majorEastAsia" w:hAnsiTheme="majorHAnsi" w:cstheme="majorBidi"/>
      <w:color w:val="2E3917"/>
      <w:lang w:val="bg-BG"/>
    </w:rPr>
  </w:style>
  <w:style w:type="paragraph" w:styleId="ListParagraph">
    <w:name w:val="List Paragraph"/>
    <w:basedOn w:val="Normal"/>
    <w:uiPriority w:val="34"/>
    <w:rsid w:val="000E4F43"/>
    <w:pPr>
      <w:numPr>
        <w:numId w:val="1"/>
      </w:numPr>
      <w:spacing w:line="240" w:lineRule="auto"/>
      <w:ind w:left="568" w:hanging="284"/>
    </w:pPr>
    <w:rPr>
      <w:noProof/>
      <w:lang w:val="en-US"/>
    </w:rPr>
  </w:style>
  <w:style w:type="character" w:customStyle="1" w:styleId="Code">
    <w:name w:val="Code"/>
    <w:qFormat/>
    <w:rsid w:val="000E4F43"/>
    <w:rPr>
      <w:rFonts w:ascii="Consolas" w:hAnsi="Consolas"/>
      <w:b/>
      <w:bCs/>
      <w:noProof/>
      <w:sz w:val="22"/>
      <w:lang w:val="en-US"/>
    </w:rPr>
  </w:style>
  <w:style w:type="character" w:customStyle="1" w:styleId="apple-converted-space">
    <w:name w:val="apple-converted-space"/>
    <w:basedOn w:val="DefaultParagraphFont"/>
    <w:rsid w:val="000B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facebook.com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5B80-8949-496E-B772-588E3394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Varadinov, Borislav (Wintel SME)</cp:lastModifiedBy>
  <cp:revision>5</cp:revision>
  <cp:lastPrinted>2013-01-16T08:38:00Z</cp:lastPrinted>
  <dcterms:created xsi:type="dcterms:W3CDTF">2013-07-05T06:58:00Z</dcterms:created>
  <dcterms:modified xsi:type="dcterms:W3CDTF">2013-11-15T21:54:00Z</dcterms:modified>
</cp:coreProperties>
</file>