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2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1f5149189d709edcefdc97cc6c736c973989639"/>
    <w:p>
      <w:pPr>
        <w:pStyle w:val="Heading1"/>
      </w:pPr>
      <w:r>
        <w:t xml:space="preserve">Dissertation Scaffolding and Feasibility Report</w:t>
      </w:r>
    </w:p>
    <w:bookmarkStart w:id="23" w:name="executive-summary"/>
    <w:p>
      <w:pPr>
        <w:pStyle w:val="Heading2"/>
      </w:pPr>
      <w:r>
        <w:t xml:space="preserve">Executive summary</w:t>
      </w:r>
    </w:p>
    <w:p>
      <w:pPr>
        <w:pStyle w:val="FirstParagraph"/>
      </w:pPr>
      <w:r>
        <w:t xml:space="preserve">Because the dissertation topic and budget were not separately specified, this report treats the uploaded chapter scaffold as the operative research topic:</w:t>
      </w:r>
      <w:r>
        <w:t xml:space="preserve"> </w:t>
      </w:r>
      <w:r>
        <w:rPr>
          <w:b/>
          <w:bCs/>
        </w:rPr>
        <w:t xml:space="preserve">whether a multivariate antecedent-state signal can be extracted from low-cost IoT measurements at a post-mining Kerkrade calibration site, then transferred to a wider Maas basin sample, after removing barometric confounding and benchmarking against simpler hydrologic baselines</w:t>
      </w:r>
      <w:r>
        <w:t xml:space="preserve">. The scaffold frames this as one dissertation chapter rather than the whole dissertation, uses a</w:t>
      </w:r>
      <w:r>
        <w:t xml:space="preserve"> </w:t>
      </w:r>
      <w:r>
        <w:rPr>
          <w:b/>
          <w:bCs/>
        </w:rPr>
        <w:t xml:space="preserve">Jan 2025–present</w:t>
      </w:r>
      <w:r>
        <w:t xml:space="preserve"> </w:t>
      </w:r>
      <w:r>
        <w:t xml:space="preserve">data window, and centers three detector families—</w:t>
      </w:r>
      <w:r>
        <w:rPr>
          <w:b/>
          <w:bCs/>
        </w:rPr>
        <w:t xml:space="preserve">SARIMAX residuals, Kalman innovations, and Isolation Forest scores</w:t>
      </w:r>
      <w:r>
        <w:t xml:space="preserve">—plus a transfer experiment across Dutch, Belgian, German, and French sites. fileciteturn0file0</w:t>
      </w:r>
    </w:p>
    <w:p>
      <w:pPr>
        <w:pStyle w:val="BodyText"/>
      </w:pPr>
      <w:r>
        <w:t xml:space="preserve">The chapter is</w:t>
      </w:r>
      <w:r>
        <w:t xml:space="preserve"> </w:t>
      </w:r>
      <w:r>
        <w:rPr>
          <w:b/>
          <w:bCs/>
        </w:rPr>
        <w:t xml:space="preserve">technically feasible</w:t>
      </w:r>
      <w:r>
        <w:t xml:space="preserve">, and its feasibility is driven more by</w:t>
      </w:r>
      <w:r>
        <w:t xml:space="preserve"> </w:t>
      </w:r>
      <w:r>
        <w:rPr>
          <w:b/>
          <w:bCs/>
        </w:rPr>
        <w:t xml:space="preserve">data integration, label design, and transfer-site comparability</w:t>
      </w:r>
      <w:r>
        <w:t xml:space="preserve"> </w:t>
      </w:r>
      <w:r>
        <w:t xml:space="preserve">than by compute. The required core software stack is mature and open source:</w:t>
      </w:r>
      <w:r>
        <w:t xml:space="preserve"> </w:t>
      </w:r>
      <w:r>
        <w:rPr>
          <w:rStyle w:val="VerbatimChar"/>
        </w:rPr>
        <w:t xml:space="preserve">statsmodels</w:t>
      </w:r>
      <w:r>
        <w:t xml:space="preserve"> </w:t>
      </w:r>
      <w:r>
        <w:t xml:space="preserve">supports SARIMAX with exogenous regressors and seasonal structure,</w:t>
      </w:r>
      <w:r>
        <w:t xml:space="preserve"> </w:t>
      </w:r>
      <w:r>
        <w:rPr>
          <w:rStyle w:val="VerbatimChar"/>
        </w:rPr>
        <w:t xml:space="preserve">scikit-learn</w:t>
      </w:r>
      <w:r>
        <w:t xml:space="preserve"> </w:t>
      </w:r>
      <w:r>
        <w:t xml:space="preserve">provides a production-grade Isolation Forest implementation, and</w:t>
      </w:r>
      <w:r>
        <w:t xml:space="preserve"> </w:t>
      </w:r>
      <w:r>
        <w:rPr>
          <w:rStyle w:val="VerbatimChar"/>
        </w:rPr>
        <w:t xml:space="preserve">FilterPy</w:t>
      </w:r>
      <w:r>
        <w:t xml:space="preserve"> </w:t>
      </w:r>
      <w:r>
        <w:t xml:space="preserve">implements linear, extended, unscented, and ensemble Kalman filters. Benchmarking infrastructure is also mature: TimeEval’s VLDB evaluation site documents a large comparative benchmark over</w:t>
      </w:r>
      <w:r>
        <w:t xml:space="preserve"> </w:t>
      </w:r>
      <w:r>
        <w:rPr>
          <w:b/>
          <w:bCs/>
        </w:rPr>
        <w:t xml:space="preserve">71 algorithms</w:t>
      </w:r>
      <w:r>
        <w:t xml:space="preserve"> </w:t>
      </w:r>
      <w:r>
        <w:t xml:space="preserve">and</w:t>
      </w:r>
      <w:r>
        <w:t xml:space="preserve"> </w:t>
      </w:r>
      <w:r>
        <w:rPr>
          <w:b/>
          <w:bCs/>
        </w:rPr>
        <w:t xml:space="preserve">967 datasets</w:t>
      </w:r>
      <w:r>
        <w:t xml:space="preserve">, while</w:t>
      </w:r>
      <w:r>
        <w:t xml:space="preserve"> </w:t>
      </w:r>
      <w:r>
        <w:rPr>
          <w:rStyle w:val="VerbatimChar"/>
        </w:rPr>
        <w:t xml:space="preserve">tsad-model-selection</w:t>
      </w:r>
      <w:r>
        <w:t xml:space="preserve"> </w:t>
      </w:r>
      <w:r>
        <w:t xml:space="preserve">operationalizes unsupervised model selection on UCR and SMD-style anomaly data. Official data portals for KNMI, RIVM Luchtmeetnet, IRCEL-CELINE, DINOloket, WaterstandLimburg, and NASA SMAP materially reduce acquisition cost and licensing risk.</w:t>
      </w:r>
      <w:r>
        <w:t xml:space="preserve"> </w:t>
      </w:r>
      <w:hyperlink r:id="rId21">
        <w:r>
          <w:rPr>
            <w:rStyle w:val="Hyperlink"/>
          </w:rPr>
          <w:t xml:space="preserve">[1]</w:t>
        </w:r>
      </w:hyperlink>
    </w:p>
    <w:p>
      <w:pPr>
        <w:pStyle w:val="BodyText"/>
      </w:pPr>
      <w:r>
        <w:t xml:space="preserve">The principal scientific rationale is strong. Recent flood literature in Europe shows that</w:t>
      </w:r>
      <w:r>
        <w:t xml:space="preserve"> </w:t>
      </w:r>
      <w:r>
        <w:rPr>
          <w:b/>
          <w:bCs/>
        </w:rPr>
        <w:t xml:space="preserve">antecedent wetness matters</w:t>
      </w:r>
      <w:r>
        <w:t xml:space="preserve">, not only precipitation intensity. The Geul catchment study closest to the Kerkrade/Worm context concludes that</w:t>
      </w:r>
      <w:r>
        <w:t xml:space="preserve"> </w:t>
      </w:r>
      <w:r>
        <w:rPr>
          <w:b/>
          <w:bCs/>
        </w:rPr>
        <w:t xml:space="preserve">extreme 24-hour precipitation alone is typically insufficient to cause floods</w:t>
      </w:r>
      <w:r>
        <w:t xml:space="preserve"> </w:t>
      </w:r>
      <w:r>
        <w:t xml:space="preserve">and that</w:t>
      </w:r>
      <w:r>
        <w:t xml:space="preserve"> </w:t>
      </w:r>
      <w:r>
        <w:rPr>
          <w:b/>
          <w:bCs/>
        </w:rPr>
        <w:t xml:space="preserve">wet initial conditions plus extreme rainfall</w:t>
      </w:r>
      <w:r>
        <w:t xml:space="preserve"> </w:t>
      </w:r>
      <w:r>
        <w:t xml:space="preserve">are the flood-producing combination most relevant to compound events there. Continental work similarly shows regionally shifting flood regimes under climate change, while new pan-European reanalysis and impact datasets now provide a much better historical and validation context than was available even a few years ago.</w:t>
      </w:r>
      <w:r>
        <w:t xml:space="preserve"> </w:t>
      </w:r>
      <w:hyperlink r:id="rId22">
        <w:r>
          <w:rPr>
            <w:rStyle w:val="Hyperlink"/>
          </w:rPr>
          <w:t xml:space="preserve">[2]</w:t>
        </w:r>
      </w:hyperlink>
    </w:p>
    <w:p>
      <w:pPr>
        <w:pStyle w:val="BodyText"/>
      </w:pPr>
      <w:r>
        <w:t xml:space="preserve">The report’s main recommendation is to keep the chapter’s</w:t>
      </w:r>
      <w:r>
        <w:t xml:space="preserve"> </w:t>
      </w:r>
      <w:r>
        <w:rPr>
          <w:b/>
          <w:bCs/>
        </w:rPr>
        <w:t xml:space="preserve">core claim narrow and defensible</w:t>
      </w:r>
      <w:r>
        <w:t xml:space="preserve">: do</w:t>
      </w:r>
      <w:r>
        <w:t xml:space="preserve"> </w:t>
      </w:r>
      <w:r>
        <w:rPr>
          <w:b/>
          <w:bCs/>
        </w:rPr>
        <w:t xml:space="preserve">not</w:t>
      </w:r>
      <w:r>
        <w:t xml:space="preserve"> </w:t>
      </w:r>
      <w:r>
        <w:t xml:space="preserve">promise fully operational flood forecasting from IoT sensors. Instead, aim to show one or more of three stronger, publishable contributions:</w:t>
      </w:r>
      <w:r>
        <w:t xml:space="preserve"> </w:t>
      </w:r>
      <w:r>
        <w:rPr>
          <w:b/>
          <w:bCs/>
        </w:rPr>
        <w:t xml:space="preserve">confound decomposition</w:t>
      </w:r>
      <w:r>
        <w:t xml:space="preserve"> </w:t>
      </w:r>
      <w:r>
        <w:t xml:space="preserve">at a post-mining gas-sensitive site,</w:t>
      </w:r>
      <w:r>
        <w:t xml:space="preserve"> </w:t>
      </w:r>
      <w:r>
        <w:rPr>
          <w:b/>
          <w:bCs/>
        </w:rPr>
        <w:t xml:space="preserve">evidence of transferable antecedent-state signal</w:t>
      </w:r>
      <w:r>
        <w:t xml:space="preserve"> </w:t>
      </w:r>
      <w:r>
        <w:t xml:space="preserve">beyond simple rainfall/discharge baselines, or a</w:t>
      </w:r>
      <w:r>
        <w:t xml:space="preserve"> </w:t>
      </w:r>
      <w:r>
        <w:rPr>
          <w:b/>
          <w:bCs/>
        </w:rPr>
        <w:t xml:space="preserve">negative but well-characterized transferability boundary result</w:t>
      </w:r>
      <w:r>
        <w:t xml:space="preserve"> </w:t>
      </w:r>
      <w:r>
        <w:t xml:space="preserve">that demonstrates where such signals do</w:t>
      </w:r>
      <w:r>
        <w:t xml:space="preserve"> </w:t>
      </w:r>
      <w:r>
        <w:rPr>
          <w:i/>
          <w:iCs/>
        </w:rPr>
        <w:t xml:space="preserve">not</w:t>
      </w:r>
      <w:r>
        <w:t xml:space="preserve"> </w:t>
      </w:r>
      <w:r>
        <w:t xml:space="preserve">generalize. That framing aligns with the scaffold’s own logic, especially its explicit risk checkpoints and its warning that July 2021 is</w:t>
      </w:r>
      <w:r>
        <w:t xml:space="preserve"> </w:t>
      </w:r>
      <w:r>
        <w:rPr>
          <w:b/>
          <w:bCs/>
        </w:rPr>
        <w:t xml:space="preserve">motivating context, not the analyzed event</w:t>
      </w:r>
      <w:r>
        <w:t xml:space="preserve">. fileciteturn0file0</w:t>
      </w:r>
    </w:p>
    <w:bookmarkEnd w:id="23"/>
    <w:bookmarkStart w:id="29" w:name="inferred-dissertation-scope"/>
    <w:p>
      <w:pPr>
        <w:pStyle w:val="Heading2"/>
      </w:pPr>
      <w:r>
        <w:t xml:space="preserve">Inferred dissertation scope</w:t>
      </w:r>
    </w:p>
    <w:p>
      <w:pPr>
        <w:pStyle w:val="FirstParagraph"/>
      </w:pPr>
      <w:r>
        <w:t xml:space="preserve">The uploaded scaffold already contains a coherent chapter architecture. The chapter sits at the intersection of</w:t>
      </w:r>
      <w:r>
        <w:t xml:space="preserve"> </w:t>
      </w:r>
      <w:r>
        <w:rPr>
          <w:b/>
          <w:bCs/>
        </w:rPr>
        <w:t xml:space="preserve">post-mining hydrogeology</w:t>
      </w:r>
      <w:r>
        <w:t xml:space="preserve">,</w:t>
      </w:r>
      <w:r>
        <w:t xml:space="preserve"> </w:t>
      </w:r>
      <w:r>
        <w:rPr>
          <w:b/>
          <w:bCs/>
        </w:rPr>
        <w:t xml:space="preserve">mine-gas / barometric dynamics</w:t>
      </w:r>
      <w:r>
        <w:t xml:space="preserve">,</w:t>
      </w:r>
      <w:r>
        <w:t xml:space="preserve"> </w:t>
      </w:r>
      <w:r>
        <w:rPr>
          <w:b/>
          <w:bCs/>
        </w:rPr>
        <w:t xml:space="preserve">time-series anomaly detection</w:t>
      </w:r>
      <w:r>
        <w:t xml:space="preserve">, and</w:t>
      </w:r>
      <w:r>
        <w:t xml:space="preserve"> </w:t>
      </w:r>
      <w:r>
        <w:rPr>
          <w:b/>
          <w:bCs/>
        </w:rPr>
        <w:t xml:space="preserve">hydrologic transfer / prediction in ungauged settings</w:t>
      </w:r>
      <w:r>
        <w:t xml:space="preserve">. It proposes a calibration-site analysis near Kerkrade, followed by a designed transfer experiment across the wider Maas basin, with soft labels built from local discharge and event catalogues rather than from hard anomaly ground truth. fileciteturn0file0</w:t>
      </w:r>
    </w:p>
    <w:p>
      <w:pPr>
        <w:pStyle w:val="BodyText"/>
      </w:pPr>
      <w:r>
        <w:t xml:space="preserve">That scope is scientifically well motivated by current hydrology. The Geul River catchment, immediately relevant to the Dutch-Belgian-German border area, is explicitly identified in recent HESS work as a basin where</w:t>
      </w:r>
      <w:r>
        <w:t xml:space="preserve"> </w:t>
      </w:r>
      <w:r>
        <w:rPr>
          <w:b/>
          <w:bCs/>
        </w:rPr>
        <w:t xml:space="preserve">extreme precipitation and antecedent conditions</w:t>
      </w:r>
      <w:r>
        <w:t xml:space="preserve"> </w:t>
      </w:r>
      <w:r>
        <w:t xml:space="preserve">must be analyzed together; the July 2021 disaster in that region was aggravated by preceding wetness, and the authors argue that compound events must be incorporated into flood-risk assessment. At the continental scale, Blöschl and co-authors show that European flood trends are spatially heterogeneous but climate-linked, including increases in northwestern Europe associated with wetter autumn and winter conditions.</w:t>
      </w:r>
      <w:r>
        <w:t xml:space="preserve"> </w:t>
      </w:r>
      <w:hyperlink r:id="rId22">
        <w:r>
          <w:rPr>
            <w:rStyle w:val="Hyperlink"/>
          </w:rPr>
          <w:t xml:space="preserve">[3]</w:t>
        </w:r>
      </w:hyperlink>
    </w:p>
    <w:p>
      <w:pPr>
        <w:pStyle w:val="BodyText"/>
      </w:pPr>
      <w:r>
        <w:t xml:space="preserve">The transfer ambition is also well chosen, but it should be framed as</w:t>
      </w:r>
      <w:r>
        <w:t xml:space="preserve"> </w:t>
      </w:r>
      <w:r>
        <w:rPr>
          <w:b/>
          <w:bCs/>
        </w:rPr>
        <w:t xml:space="preserve">cross-site generalization under constrained supervision</w:t>
      </w:r>
      <w:r>
        <w:t xml:space="preserve">, not as a claim of universal transferability. Modern hydrologic ML literature shows that multi-basin learning can generalize to ungauged basins, and the 2024 HESS opinion paper goes as far as arguing that LSTM rainfall–runoff models should</w:t>
      </w:r>
      <w:r>
        <w:t xml:space="preserve"> </w:t>
      </w:r>
      <w:r>
        <w:rPr>
          <w:i/>
          <w:iCs/>
        </w:rPr>
        <w:t xml:space="preserve">not</w:t>
      </w:r>
      <w:r>
        <w:t xml:space="preserve"> </w:t>
      </w:r>
      <w:r>
        <w:t xml:space="preserve">be trained on a single basin at all. Nearing et al. then extend this logic to global flood forecasting, showing AI-based forecasts in ungauged watersheds that are competitive with or better than established operational baselines over extreme events. Those results do not prove the IoT chapter’s transfer claim, but they do show that</w:t>
      </w:r>
      <w:r>
        <w:t xml:space="preserve"> </w:t>
      </w:r>
      <w:r>
        <w:rPr>
          <w:b/>
          <w:bCs/>
        </w:rPr>
        <w:t xml:space="preserve">transferability is a credible target, not a speculative one</w:t>
      </w:r>
      <w:r>
        <w:t xml:space="preserve">.</w:t>
      </w:r>
      <w:r>
        <w:t xml:space="preserve"> </w:t>
      </w:r>
      <w:hyperlink r:id="rId24">
        <w:r>
          <w:rPr>
            <w:rStyle w:val="Hyperlink"/>
          </w:rPr>
          <w:t xml:space="preserve">[4]</w:t>
        </w:r>
      </w:hyperlink>
    </w:p>
    <w:p>
      <w:pPr>
        <w:pStyle w:val="BodyText"/>
      </w:pPr>
      <w:r>
        <w:t xml:space="preserve">A disciplined way to express the chapter’s scope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Recommended framing</w:t>
            </w:r>
          </w:p>
        </w:tc>
        <w:tc>
          <w:tcPr/>
          <w:p>
            <w:pPr>
              <w:pStyle w:val="Compact"/>
            </w:pPr>
            <w:r>
              <w:t xml:space="preserve">Evidence</w:t>
            </w:r>
          </w:p>
        </w:tc>
      </w:tr>
      <w:tr>
        <w:tc>
          <w:tcPr/>
          <w:p>
            <w:pPr>
              <w:pStyle w:val="Compact"/>
            </w:pPr>
            <w:r>
              <w:t xml:space="preserve">Core question</w:t>
            </w:r>
          </w:p>
        </w:tc>
        <w:tc>
          <w:tcPr/>
          <w:p>
            <w:pPr>
              <w:pStyle w:val="Compact"/>
            </w:pPr>
            <w:r>
              <w:t xml:space="preserve">Can a residual antecedent-state signal be extracted from low-cost IoT data after barometric decomposition, and does it add information beyond API, SMAP, and lagged discharge at transfer sites?</w:t>
            </w:r>
          </w:p>
        </w:tc>
        <w:tc>
          <w:tcPr/>
          <w:p>
            <w:pPr>
              <w:pStyle w:val="Compact"/>
            </w:pPr>
            <w:r>
              <w:t xml:space="preserve">fileciteturn0file0</w:t>
            </w:r>
          </w:p>
        </w:tc>
      </w:tr>
      <w:tr>
        <w:tc>
          <w:tcPr/>
          <w:p>
            <w:pPr>
              <w:pStyle w:val="Compact"/>
            </w:pPr>
            <w:r>
              <w:t xml:space="preserve">Calibration setting</w:t>
            </w:r>
          </w:p>
        </w:tc>
        <w:tc>
          <w:tcPr/>
          <w:p>
            <w:pPr>
              <w:pStyle w:val="Compact"/>
            </w:pPr>
            <w:r>
              <w:t xml:space="preserve">Kerkrade post-mining indoor/basement site with CO₂-centered multivariate sensing and local weather context</w:t>
            </w:r>
          </w:p>
        </w:tc>
        <w:tc>
          <w:tcPr/>
          <w:p>
            <w:pPr>
              <w:pStyle w:val="Compact"/>
            </w:pPr>
            <w:r>
              <w:t xml:space="preserve">fileciteturn0file0</w:t>
            </w:r>
          </w:p>
        </w:tc>
      </w:tr>
      <w:tr>
        <w:tc>
          <w:tcPr/>
          <w:p>
            <w:pPr>
              <w:pStyle w:val="Compact"/>
            </w:pPr>
            <w:r>
              <w:t xml:space="preserve">Transfer setting</w:t>
            </w:r>
          </w:p>
        </w:tc>
        <w:tc>
          <w:tcPr/>
          <w:p>
            <w:pPr>
              <w:pStyle w:val="Compact"/>
            </w:pPr>
            <w:r>
              <w:t xml:space="preserve">Small, designed multi-jurisdiction sample in NL/BE/DE/FR rather than a convenience sample</w:t>
            </w:r>
          </w:p>
        </w:tc>
        <w:tc>
          <w:tcPr/>
          <w:p>
            <w:pPr>
              <w:pStyle w:val="Compact"/>
            </w:pPr>
            <w:r>
              <w:t xml:space="preserve">fileciteturn0file0</w:t>
            </w:r>
          </w:p>
        </w:tc>
      </w:tr>
      <w:tr>
        <w:tc>
          <w:tcPr/>
          <w:p>
            <w:pPr>
              <w:pStyle w:val="Compact"/>
            </w:pPr>
            <w:r>
              <w:t xml:space="preserve">Historical context</w:t>
            </w:r>
          </w:p>
        </w:tc>
        <w:tc>
          <w:tcPr/>
          <w:p>
            <w:pPr>
              <w:pStyle w:val="Compact"/>
            </w:pPr>
            <w:r>
              <w:t xml:space="preserve">Use Geul/Meuse literature, HERA, and HANZE for framing and historical validation context; do not pretend July 2021 is inside the chapter’s analysis window</w:t>
            </w:r>
          </w:p>
        </w:tc>
        <w:tc>
          <w:tcPr/>
          <w:p>
            <w:pPr>
              <w:pStyle w:val="Compact"/>
            </w:pPr>
            <w:hyperlink r:id="rId22">
              <w:r>
                <w:rPr>
                  <w:rStyle w:val="Hyperlink"/>
                </w:rPr>
                <w:t xml:space="preserve">[5]</w:t>
              </w:r>
            </w:hyperlink>
            <w:r>
              <w:t xml:space="preserve"> </w:t>
            </w:r>
            <w:r>
              <w:t xml:space="preserve">fileciteturn0file0</w:t>
            </w:r>
          </w:p>
        </w:tc>
      </w:tr>
      <w:tr>
        <w:tc>
          <w:tcPr/>
          <w:p>
            <w:pPr>
              <w:pStyle w:val="Compact"/>
            </w:pPr>
            <w:r>
              <w:t xml:space="preserve">Contribution type</w:t>
            </w:r>
          </w:p>
        </w:tc>
        <w:tc>
          <w:tcPr/>
          <w:p>
            <w:pPr>
              <w:pStyle w:val="Compact"/>
            </w:pPr>
            <w:r>
              <w:t xml:space="preserve">Methodological and analytical chapter, not a full operational early-warning system paper</w:t>
            </w:r>
          </w:p>
        </w:tc>
        <w:tc>
          <w:tcPr/>
          <w:p>
            <w:pPr>
              <w:pStyle w:val="Compact"/>
            </w:pPr>
            <w:r>
              <w:t xml:space="preserve">fileciteturn0file0</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1251185"/>
                  <wp:effectExtent b="0" l="0" r="0" t="0"/>
                  <wp:docPr descr="Rendered Mermaid diagram 1" title="" id="26" name="Picture"/>
                  <a:graphic>
                    <a:graphicData uri="http://schemas.openxmlformats.org/drawingml/2006/picture">
                      <pic:pic>
                        <pic:nvPicPr>
                          <pic:cNvPr descr="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" id="27" name="Picture"/>
                          <pic:cNvPicPr>
                            <a:picLocks noChangeArrowheads="1" noChangeAspect="1"/>
                          </pic:cNvPicPr>
                        </pic:nvPicPr>
                        <pic:blipFill>
                          <a:blip r:embed="rId25"/>
                          <a:stretch>
                            <a:fillRect/>
                          </a:stretch>
                        </pic:blipFill>
                        <pic:spPr bwMode="auto">
                          <a:xfrm>
                            <a:off x="0" y="0"/>
                            <a:ext cx="5334000" cy="1251185"/>
                          </a:xfrm>
                          <a:prstGeom prst="rect">
                            <a:avLst/>
                          </a:prstGeom>
                          <a:noFill/>
                          <a:ln w="9525">
                            <a:noFill/>
                            <a:headEnd/>
                            <a:tailEnd/>
                          </a:ln>
                        </pic:spPr>
                      </pic:pic>
                    </a:graphicData>
                  </a:graphic>
                </wp:inline>
              </w:drawing>
            </w:r>
            <w:r>
              <w:br/>
            </w:r>
          </w:p>
        </w:tc>
      </w:tr>
    </w:tbl>
    <w:p>
      <w:pPr>
        <w:pStyle w:val="BodyText"/>
      </w:pPr>
      <w:r>
        <w:t xml:space="preserve">The flow above is not speculative; it is a direct synthesis of the scaffold’s stated method, benchmark, and transfer logic, combined with the modern critique that anomaly-detection evaluation should not rest on a single label-dependent metric. fileciteturn0file0</w:t>
      </w:r>
      <w:r>
        <w:t xml:space="preserve"> </w:t>
      </w:r>
      <w:hyperlink r:id="rId28">
        <w:r>
          <w:rPr>
            <w:rStyle w:val="Hyperlink"/>
          </w:rPr>
          <w:t xml:space="preserve">[6]</w:t>
        </w:r>
      </w:hyperlink>
    </w:p>
    <w:bookmarkEnd w:id="29"/>
    <w:bookmarkStart w:id="43" w:name="literature-and-benchmark-landscape"/>
    <w:p>
      <w:pPr>
        <w:pStyle w:val="Heading2"/>
      </w:pPr>
      <w:r>
        <w:t xml:space="preserve">Literature and benchmark landscape</w:t>
      </w:r>
    </w:p>
    <w:p>
      <w:pPr>
        <w:pStyle w:val="FirstParagraph"/>
      </w:pPr>
      <w:r>
        <w:t xml:space="preserve">The strongest literature base for this chapter comes from four clusters.</w:t>
      </w:r>
    </w:p>
    <w:p>
      <w:pPr>
        <w:pStyle w:val="BodyText"/>
      </w:pPr>
      <w:r>
        <w:t xml:space="preserve">First, the</w:t>
      </w:r>
      <w:r>
        <w:t xml:space="preserve"> </w:t>
      </w:r>
      <w:r>
        <w:rPr>
          <w:b/>
          <w:bCs/>
        </w:rPr>
        <w:t xml:space="preserve">hydrologic and flood-process cluster</w:t>
      </w:r>
      <w:r>
        <w:t xml:space="preserve"> </w:t>
      </w:r>
      <w:r>
        <w:t xml:space="preserve">is now substantial. Blöschl et al. show that European flood regimes are not moving in one direction everywhere; rather, northwestern Europe is experiencing flood increases associated with wetter autumn and winter climate, while other regions show different drivers and directions. The Geul study then narrows that to the exact kind of hilly, tri-border catchment relevant here and finds that</w:t>
      </w:r>
      <w:r>
        <w:t xml:space="preserve"> </w:t>
      </w:r>
      <w:r>
        <w:rPr>
          <w:b/>
          <w:bCs/>
        </w:rPr>
        <w:t xml:space="preserve">compound behavior matters more than standalone intensity in many cases</w:t>
      </w:r>
      <w:r>
        <w:t xml:space="preserve">. HERA, published in 2025, adds a first publicly available</w:t>
      </w:r>
      <w:r>
        <w:t xml:space="preserve"> </w:t>
      </w:r>
      <w:r>
        <w:rPr>
          <w:b/>
          <w:bCs/>
        </w:rPr>
        <w:t xml:space="preserve">high-resolution long-term European hydrological reanalysis</w:t>
      </w:r>
      <w:r>
        <w:t xml:space="preserve">, while HANZE v2.1 provides a standardized European flood-impact archive over</w:t>
      </w:r>
      <w:r>
        <w:t xml:space="preserve"> </w:t>
      </w:r>
      <w:r>
        <w:rPr>
          <w:b/>
          <w:bCs/>
        </w:rPr>
        <w:t xml:space="preserve">42 countries</w:t>
      </w:r>
      <w:r>
        <w:t xml:space="preserve"> </w:t>
      </w:r>
      <w:r>
        <w:t xml:space="preserve">and</w:t>
      </w:r>
      <w:r>
        <w:t xml:space="preserve"> </w:t>
      </w:r>
      <w:r>
        <w:rPr>
          <w:b/>
          <w:bCs/>
        </w:rPr>
        <w:t xml:space="preserve">2521 events</w:t>
      </w:r>
      <w:r>
        <w:t xml:space="preserve">. Together, these now make it possible to justify the chapter’s hydrologic framing with much stronger pan-European context than older local case studies alone could provide.</w:t>
      </w:r>
      <w:r>
        <w:t xml:space="preserve"> </w:t>
      </w:r>
      <w:hyperlink r:id="rId30">
        <w:r>
          <w:rPr>
            <w:rStyle w:val="Hyperlink"/>
          </w:rPr>
          <w:t xml:space="preserve">[7]</w:t>
        </w:r>
      </w:hyperlink>
    </w:p>
    <w:p>
      <w:pPr>
        <w:pStyle w:val="BodyText"/>
      </w:pPr>
      <w:r>
        <w:t xml:space="preserve">Second, the</w:t>
      </w:r>
      <w:r>
        <w:t xml:space="preserve"> </w:t>
      </w:r>
      <w:r>
        <w:rPr>
          <w:b/>
          <w:bCs/>
        </w:rPr>
        <w:t xml:space="preserve">post-mining hydrogeology and mine-gas cluster</w:t>
      </w:r>
      <w:r>
        <w:t xml:space="preserve"> </w:t>
      </w:r>
      <w:r>
        <w:t xml:space="preserve">is central and should remain in the bibliography even where this report could not independently reopen every publisher landing page during this pass. The scaffold’s bibliography correctly identifies the Aachen–South Limburg mine-water canon, InSAR-based uplift/subsidence observations, the Heerlen mine-water energy literature, and the mineshaft gas/barometric-breathing literature as the mechanism layer that makes the Kerkrade site non-generic. That is the distinctive feature of the chapter: it is not “just another environmental sensor anomaly paper”; it is an anomaly-detection chapter in a post-mining hydrogeologic setting with a physically interpretable barometric and groundwater mechanism. The scaffold also explicitly notes that final DOI verification remains necessary for a few imported entries, which is a sensible caution. fileciteturn0file0</w:t>
      </w:r>
    </w:p>
    <w:p>
      <w:pPr>
        <w:pStyle w:val="BodyText"/>
      </w:pPr>
      <w:r>
        <w:t xml:space="preserve">Third, the</w:t>
      </w:r>
      <w:r>
        <w:t xml:space="preserve"> </w:t>
      </w:r>
      <w:r>
        <w:rPr>
          <w:b/>
          <w:bCs/>
        </w:rPr>
        <w:t xml:space="preserve">TSAD foundations and benchmarking cluster</w:t>
      </w:r>
      <w:r>
        <w:t xml:space="preserve"> </w:t>
      </w:r>
      <w:r>
        <w:t xml:space="preserve">strongly supports the scaffold’s evaluation stance. Chandola et al. remain the classic anomaly-detection survey. Blázquez-García et al. are still a standard TSAD-specific review anchor. TimeEval’s benchmark site is especially useful here because it does not merely summarize papers; it operationalizes a comparative literature over 71 algorithms and 967 datasets, and its key findings are directly relevant to the chapter:</w:t>
      </w:r>
      <w:r>
        <w:t xml:space="preserve"> </w:t>
      </w:r>
      <w:r>
        <w:rPr>
          <w:b/>
          <w:bCs/>
        </w:rPr>
        <w:t xml:space="preserve">there is no single winner</w:t>
      </w:r>
      <w:r>
        <w:t xml:space="preserve">, chaotic series are hard, multivariate data are harder than univariate, and deployment requires careful testing even when benchmark scores look reasonable. Wu and Keogh’s UCR anomaly archive critique is equally important because it explains why the chapter is right to avoid a single AUC-style narrative. Garg et al. go further by showing that in multivariate TSAD,</w:t>
      </w:r>
      <w:r>
        <w:t xml:space="preserve"> </w:t>
      </w:r>
      <w:r>
        <w:rPr>
          <w:b/>
          <w:bCs/>
        </w:rPr>
        <w:t xml:space="preserve">the scoring function can matter more than the base model</w:t>
      </w:r>
      <w:r>
        <w:t xml:space="preserve">, which is a strong argument for keeping multiple detector families in play.</w:t>
      </w:r>
      <w:r>
        <w:t xml:space="preserve"> </w:t>
      </w:r>
      <w:r>
        <w:rPr>
          <w:rStyle w:val="VerbatimChar"/>
        </w:rPr>
        <w:t xml:space="preserve">tsad-model-selection</w:t>
      </w:r>
      <w:r>
        <w:t xml:space="preserve"> </w:t>
      </w:r>
      <w:r>
        <w:t xml:space="preserve">then provides a practical way to do unsupervised model selection when labels are scarce.</w:t>
      </w:r>
      <w:r>
        <w:t xml:space="preserve"> </w:t>
      </w:r>
      <w:hyperlink r:id="rId28">
        <w:r>
          <w:rPr>
            <w:rStyle w:val="Hyperlink"/>
          </w:rPr>
          <w:t xml:space="preserve">[8]</w:t>
        </w:r>
      </w:hyperlink>
    </w:p>
    <w:p>
      <w:pPr>
        <w:pStyle w:val="BodyText"/>
      </w:pPr>
      <w:r>
        <w:t xml:space="preserve">Fourth, the</w:t>
      </w:r>
      <w:r>
        <w:t xml:space="preserve"> </w:t>
      </w:r>
      <w:r>
        <w:rPr>
          <w:b/>
          <w:bCs/>
        </w:rPr>
        <w:t xml:space="preserve">transferability / hydrologic ML cluster</w:t>
      </w:r>
      <w:r>
        <w:t xml:space="preserve"> </w:t>
      </w:r>
      <w:r>
        <w:t xml:space="preserve">shows why a transfer chapter is timely. Kratzert’s multi-basin work and the 2024 HESS opinion move the field decisively away from single-site hydrologic ML. Nearing’s global flood paper shows that transferable AI hydrology is not only an academic idea but has already entered an operational early-warning setting across more than 80 countries. The conceptual translation to this dissertation chapter is not that an indoor IoT anomaly score equals a flood forecast; it is that</w:t>
      </w:r>
      <w:r>
        <w:t xml:space="preserve"> </w:t>
      </w:r>
      <w:r>
        <w:rPr>
          <w:b/>
          <w:bCs/>
        </w:rPr>
        <w:t xml:space="preserve">site-local signals can be evaluated as transferable hydrologic information products</w:t>
      </w:r>
      <w:r>
        <w:t xml:space="preserve">. That is a defensible and publishable framing.</w:t>
      </w:r>
      <w:r>
        <w:t xml:space="preserve"> </w:t>
      </w:r>
      <w:hyperlink r:id="rId24">
        <w:r>
          <w:rPr>
            <w:rStyle w:val="Hyperlink"/>
          </w:rPr>
          <w:t xml:space="preserve">[9]</w:t>
        </w:r>
      </w:hyperlink>
    </w:p>
    <w:p>
      <w:pPr>
        <w:pStyle w:val="BodyText"/>
      </w:pPr>
      <w:r>
        <w:t xml:space="preserve">The literature that should sit at the center of the chapter is summarized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Theme</w:t>
            </w:r>
          </w:p>
        </w:tc>
        <w:tc>
          <w:tcPr/>
          <w:p>
            <w:pPr>
              <w:pStyle w:val="Compact"/>
            </w:pPr>
            <w:r>
              <w:t xml:space="preserve">Seminal anchors</w:t>
            </w:r>
          </w:p>
        </w:tc>
        <w:tc>
          <w:tcPr/>
          <w:p>
            <w:pPr>
              <w:pStyle w:val="Compact"/>
            </w:pPr>
            <w:r>
              <w:t xml:space="preserve">Recent anchors</w:t>
            </w:r>
          </w:p>
        </w:tc>
        <w:tc>
          <w:tcPr/>
          <w:p>
            <w:pPr>
              <w:pStyle w:val="Compact"/>
            </w:pPr>
            <w:r>
              <w:t xml:space="preserve">Why it matters here</w:t>
            </w:r>
          </w:p>
        </w:tc>
      </w:tr>
      <w:tr>
        <w:tc>
          <w:tcPr/>
          <w:p>
            <w:pPr>
              <w:pStyle w:val="Compact"/>
            </w:pPr>
            <w:r>
              <w:t xml:space="preserve">European flood-process context</w:t>
            </w:r>
          </w:p>
        </w:tc>
        <w:tc>
          <w:tcPr/>
          <w:p>
            <w:pPr>
              <w:pStyle w:val="Compact"/>
            </w:pPr>
            <w:r>
              <w:t xml:space="preserve">Blöschl et al. 2019 on regional European flood trends</w:t>
            </w:r>
            <w:r>
              <w:t xml:space="preserve"> </w:t>
            </w:r>
            <w:hyperlink r:id="rId30">
              <w:r>
                <w:rPr>
                  <w:rStyle w:val="Hyperlink"/>
                </w:rPr>
                <w:t xml:space="preserve">[10]</w:t>
              </w:r>
            </w:hyperlink>
          </w:p>
        </w:tc>
        <w:tc>
          <w:tcPr/>
          <w:p>
            <w:pPr>
              <w:pStyle w:val="Compact"/>
            </w:pPr>
            <w:r>
              <w:t xml:space="preserve">Geul flood-driver study 2024; HERA 2025; HANZE v2.1 2024</w:t>
            </w:r>
            <w:r>
              <w:t xml:space="preserve"> </w:t>
            </w:r>
            <w:hyperlink r:id="rId22">
              <w:r>
                <w:rPr>
                  <w:rStyle w:val="Hyperlink"/>
                </w:rPr>
                <w:t xml:space="preserve">[11]</w:t>
              </w:r>
            </w:hyperlink>
          </w:p>
        </w:tc>
        <w:tc>
          <w:tcPr/>
          <w:p>
            <w:pPr>
              <w:pStyle w:val="Compact"/>
            </w:pPr>
            <w:r>
              <w:t xml:space="preserve">Establishes the antecedent-wetness and compound-event framing</w:t>
            </w:r>
          </w:p>
        </w:tc>
      </w:tr>
      <w:tr>
        <w:tc>
          <w:tcPr/>
          <w:p>
            <w:pPr>
              <w:pStyle w:val="Compact"/>
            </w:pPr>
            <w:r>
              <w:t xml:space="preserve">Post-mining hydrogeology</w:t>
            </w:r>
          </w:p>
        </w:tc>
        <w:tc>
          <w:tcPr/>
          <w:p>
            <w:pPr>
              <w:pStyle w:val="Compact"/>
            </w:pPr>
            <w:r>
              <w:t xml:space="preserve">Aachen/South Limburg mine-water canon, Kerkrade/Heerlen mine context, post-mining uplift and flooded workings literature in scaffold fileciteturn0file0</w:t>
            </w:r>
          </w:p>
        </w:tc>
        <w:tc>
          <w:tcPr/>
          <w:p>
            <w:pPr>
              <w:pStyle w:val="Compact"/>
            </w:pPr>
            <w:r>
              <w:t xml:space="preserve">Caudron/Heitfeld and later synthesis listed in scaffold fileciteturn0file0</w:t>
            </w:r>
          </w:p>
        </w:tc>
        <w:tc>
          <w:tcPr/>
          <w:p>
            <w:pPr>
              <w:pStyle w:val="Compact"/>
            </w:pPr>
            <w:r>
              <w:t xml:space="preserve">Supplies the physical mechanism unique to the chapter</w:t>
            </w:r>
          </w:p>
        </w:tc>
      </w:tr>
      <w:tr>
        <w:tc>
          <w:tcPr/>
          <w:p>
            <w:pPr>
              <w:pStyle w:val="Compact"/>
            </w:pPr>
            <w:r>
              <w:t xml:space="preserve">Mine-gas and barometric breathing</w:t>
            </w:r>
          </w:p>
        </w:tc>
        <w:tc>
          <w:tcPr/>
          <w:p>
            <w:pPr>
              <w:pStyle w:val="Compact"/>
            </w:pPr>
            <w:r>
              <w:t xml:space="preserve">Shaft CO₂ / barometric-pumping literature listed in scaffold fileciteturn0file0</w:t>
            </w:r>
          </w:p>
        </w:tc>
        <w:tc>
          <w:tcPr/>
          <w:p>
            <w:pPr>
              <w:pStyle w:val="Compact"/>
            </w:pPr>
            <w:r>
              <w:t xml:space="preserve">Forde-style vadose/barometric mechanism and newer shaft-specific studies listed in scaffold fileciteturn0file0</w:t>
            </w:r>
          </w:p>
        </w:tc>
        <w:tc>
          <w:tcPr/>
          <w:p>
            <w:pPr>
              <w:pStyle w:val="Compact"/>
            </w:pPr>
            <w:r>
              <w:t xml:space="preserve">Justifies the decomposition-first analytical design</w:t>
            </w:r>
          </w:p>
        </w:tc>
      </w:tr>
      <w:tr>
        <w:tc>
          <w:tcPr/>
          <w:p>
            <w:pPr>
              <w:pStyle w:val="Compact"/>
            </w:pPr>
            <w:r>
              <w:t xml:space="preserve">TSAD foundation</w:t>
            </w:r>
          </w:p>
        </w:tc>
        <w:tc>
          <w:tcPr/>
          <w:p>
            <w:pPr>
              <w:pStyle w:val="Compact"/>
            </w:pPr>
            <w:r>
              <w:t xml:space="preserve">Chandola et al. classic survey, as scaffolded and echoed by TimeEval references fileciteturn0file0</w:t>
            </w:r>
            <w:r>
              <w:t xml:space="preserve"> </w:t>
            </w:r>
            <w:hyperlink r:id="rId28">
              <w:r>
                <w:rPr>
                  <w:rStyle w:val="Hyperlink"/>
                </w:rPr>
                <w:t xml:space="preserve">[12]</w:t>
              </w:r>
            </w:hyperlink>
          </w:p>
        </w:tc>
        <w:tc>
          <w:tcPr/>
          <w:p>
            <w:pPr>
              <w:pStyle w:val="Compact"/>
            </w:pPr>
            <w:r>
              <w:t xml:space="preserve">Blázquez-García; Garg et al.; TimeEval; UCR archive critique</w:t>
            </w:r>
            <w:r>
              <w:t xml:space="preserve"> </w:t>
            </w:r>
            <w:hyperlink r:id="rId28">
              <w:r>
                <w:rPr>
                  <w:rStyle w:val="Hyperlink"/>
                </w:rPr>
                <w:t xml:space="preserve">[13]</w:t>
              </w:r>
            </w:hyperlink>
          </w:p>
        </w:tc>
        <w:tc>
          <w:tcPr/>
          <w:p>
            <w:pPr>
              <w:pStyle w:val="Compact"/>
            </w:pPr>
            <w:r>
              <w:t xml:space="preserve">Supports detector choice and evaluation design</w:t>
            </w:r>
          </w:p>
        </w:tc>
      </w:tr>
      <w:tr>
        <w:tc>
          <w:tcPr/>
          <w:p>
            <w:pPr>
              <w:pStyle w:val="Compact"/>
            </w:pPr>
            <w:r>
              <w:t xml:space="preserve">Unsupervised model selection</w:t>
            </w:r>
          </w:p>
        </w:tc>
        <w:tc>
          <w:tcPr/>
          <w:p>
            <w:pPr>
              <w:pStyle w:val="Compact"/>
            </w:pPr>
            <w:r>
              <w:t xml:space="preserve">Classic information criteria and residual diagnostics in scaffold fileciteturn0file0</w:t>
            </w:r>
          </w:p>
        </w:tc>
        <w:tc>
          <w:tcPr/>
          <w:p>
            <w:pPr>
              <w:pStyle w:val="Compact"/>
            </w:pPr>
            <w:r>
              <w:rPr>
                <w:rStyle w:val="VerbatimChar"/>
              </w:rPr>
              <w:t xml:space="preserve">tsad-model-selection</w:t>
            </w:r>
            <w:r>
              <w:t xml:space="preserve"> </w:t>
            </w:r>
            <w:r>
              <w:t xml:space="preserve">/ tsadams ICLR 2023</w:t>
            </w:r>
            <w:r>
              <w:t xml:space="preserve"> </w:t>
            </w:r>
            <w:hyperlink r:id="rId31">
              <w:r>
                <w:rPr>
                  <w:rStyle w:val="Hyperlink"/>
                </w:rPr>
                <w:t xml:space="preserve">[14]</w:t>
              </w:r>
            </w:hyperlink>
          </w:p>
        </w:tc>
        <w:tc>
          <w:tcPr/>
          <w:p>
            <w:pPr>
              <w:pStyle w:val="Compact"/>
            </w:pPr>
            <w:r>
              <w:t xml:space="preserve">Gives a defensible label-scarce selection method</w:t>
            </w:r>
          </w:p>
        </w:tc>
      </w:tr>
      <w:tr>
        <w:tc>
          <w:tcPr/>
          <w:p>
            <w:pPr>
              <w:pStyle w:val="Compact"/>
            </w:pPr>
            <w:r>
              <w:t xml:space="preserve">Transfer and ungauged learning</w:t>
            </w:r>
          </w:p>
        </w:tc>
        <w:tc>
          <w:tcPr/>
          <w:p>
            <w:pPr>
              <w:pStyle w:val="Compact"/>
            </w:pPr>
            <w:r>
              <w:t xml:space="preserve">Kratzert multi-basin LSTM line of work</w:t>
            </w:r>
            <w:r>
              <w:t xml:space="preserve"> </w:t>
            </w:r>
            <w:hyperlink r:id="rId32">
              <w:r>
                <w:rPr>
                  <w:rStyle w:val="Hyperlink"/>
                </w:rPr>
                <w:t xml:space="preserve">[15]</w:t>
              </w:r>
            </w:hyperlink>
          </w:p>
        </w:tc>
        <w:tc>
          <w:tcPr/>
          <w:p>
            <w:pPr>
              <w:pStyle w:val="Compact"/>
            </w:pPr>
            <w:r>
              <w:t xml:space="preserve">Nearing et al. 2024 global ungauged flood forecasting</w:t>
            </w:r>
            <w:r>
              <w:t xml:space="preserve"> </w:t>
            </w:r>
            <w:hyperlink r:id="rId33">
              <w:r>
                <w:rPr>
                  <w:rStyle w:val="Hyperlink"/>
                </w:rPr>
                <w:t xml:space="preserve">[16]</w:t>
              </w:r>
            </w:hyperlink>
          </w:p>
        </w:tc>
        <w:tc>
          <w:tcPr/>
          <w:p>
            <w:pPr>
              <w:pStyle w:val="Compact"/>
            </w:pPr>
            <w:r>
              <w:t xml:space="preserve">Makes the cross-site transfer claim current and credible</w:t>
            </w:r>
          </w:p>
        </w:tc>
      </w:tr>
    </w:tbl>
    <w:p>
      <w:pPr>
        <w:pStyle w:val="BodyText"/>
      </w:pPr>
      <w:r>
        <w:t xml:space="preserve">For datasets and validation assets, the chapter is unusually well positioned because it can combine</w:t>
      </w:r>
      <w:r>
        <w:t xml:space="preserve"> </w:t>
      </w:r>
      <w:r>
        <w:rPr>
          <w:b/>
          <w:bCs/>
        </w:rPr>
        <w:t xml:space="preserve">private chapter data</w:t>
      </w:r>
      <w:r>
        <w:t xml:space="preserve"> </w:t>
      </w:r>
      <w:r>
        <w:t xml:space="preserve">with</w:t>
      </w:r>
      <w:r>
        <w:t xml:space="preserve"> </w:t>
      </w:r>
      <w:r>
        <w:rPr>
          <w:b/>
          <w:bCs/>
        </w:rPr>
        <w:t xml:space="preserve">high-quality official public data</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 or portal</w:t>
            </w:r>
          </w:p>
        </w:tc>
        <w:tc>
          <w:tcPr/>
          <w:p>
            <w:pPr>
              <w:pStyle w:val="Compact"/>
            </w:pPr>
            <w:r>
              <w:t xml:space="preserve">What it provides</w:t>
            </w:r>
          </w:p>
        </w:tc>
        <w:tc>
          <w:tcPr/>
          <w:p>
            <w:pPr>
              <w:pStyle w:val="Compact"/>
            </w:pPr>
            <w:r>
              <w:t xml:space="preserve">Practical role in the dissertation</w:t>
            </w:r>
          </w:p>
        </w:tc>
        <w:tc>
          <w:tcPr/>
          <w:p>
            <w:pPr>
              <w:pStyle w:val="Compact"/>
            </w:pPr>
            <w:r>
              <w:t xml:space="preserve">Evidence</w:t>
            </w:r>
          </w:p>
        </w:tc>
      </w:tr>
      <w:tr>
        <w:tc>
          <w:tcPr/>
          <w:p>
            <w:pPr>
              <w:pStyle w:val="Compact"/>
            </w:pPr>
            <w:r>
              <w:t xml:space="preserve">Kerkrade IoT stream</w:t>
            </w:r>
          </w:p>
        </w:tc>
        <w:tc>
          <w:tcPr/>
          <w:p>
            <w:pPr>
              <w:pStyle w:val="Compact"/>
            </w:pPr>
            <w:r>
              <w:t xml:space="preserve">Private multivariate sensor data from the calibration site</w:t>
            </w:r>
          </w:p>
        </w:tc>
        <w:tc>
          <w:tcPr/>
          <w:p>
            <w:pPr>
              <w:pStyle w:val="Compact"/>
            </w:pPr>
            <w:r>
              <w:t xml:space="preserve">Core chapter dataset</w:t>
            </w:r>
          </w:p>
        </w:tc>
        <w:tc>
          <w:tcPr/>
          <w:p>
            <w:pPr>
              <w:pStyle w:val="Compact"/>
            </w:pPr>
            <w:r>
              <w:t xml:space="preserve">fileciteturn0file0</w:t>
            </w:r>
          </w:p>
        </w:tc>
      </w:tr>
      <w:tr>
        <w:tc>
          <w:tcPr/>
          <w:p>
            <w:pPr>
              <w:pStyle w:val="Compact"/>
            </w:pPr>
            <w:r>
              <w:t xml:space="preserve">KNMI Data Platform</w:t>
            </w:r>
          </w:p>
        </w:tc>
        <w:tc>
          <w:tcPr/>
          <w:p>
            <w:pPr>
              <w:pStyle w:val="Compact"/>
            </w:pPr>
            <w:r>
              <w:t xml:space="preserve">Large catalog of meteorological datasets; Open Data API, EDR API, WMS; datasets shown under CC BY 4.0</w:t>
            </w:r>
          </w:p>
        </w:tc>
        <w:tc>
          <w:tcPr/>
          <w:p>
            <w:pPr>
              <w:pStyle w:val="Compact"/>
            </w:pPr>
            <w:r>
              <w:t xml:space="preserve">Replace or validate commercial weather feeds; standardize Dutch weather covariates</w:t>
            </w:r>
          </w:p>
        </w:tc>
        <w:tc>
          <w:tcPr/>
          <w:p>
            <w:pPr>
              <w:pStyle w:val="Compact"/>
            </w:pPr>
            <w:hyperlink r:id="rId34">
              <w:r>
                <w:rPr>
                  <w:rStyle w:val="Hyperlink"/>
                </w:rPr>
                <w:t xml:space="preserve">[17]</w:t>
              </w:r>
            </w:hyperlink>
          </w:p>
        </w:tc>
      </w:tr>
      <w:tr>
        <w:tc>
          <w:tcPr/>
          <w:p>
            <w:pPr>
              <w:pStyle w:val="Compact"/>
            </w:pPr>
            <w:r>
              <w:t xml:space="preserve">RIVM Luchtmeetnet</w:t>
            </w:r>
          </w:p>
        </w:tc>
        <w:tc>
          <w:tcPr/>
          <w:p>
            <w:pPr>
              <w:pStyle w:val="Compact"/>
            </w:pPr>
            <w:r>
              <w:t xml:space="preserve">Open Dutch air-quality portal; downloadable dataset directories include current year, metadata, preliminary/final releases</w:t>
            </w:r>
          </w:p>
        </w:tc>
        <w:tc>
          <w:tcPr/>
          <w:p>
            <w:pPr>
              <w:pStyle w:val="Compact"/>
            </w:pPr>
            <w:r>
              <w:t xml:space="preserve">Transfer-site atmospheric covariates and air-quality proxy variables in the Netherlands</w:t>
            </w:r>
          </w:p>
        </w:tc>
        <w:tc>
          <w:tcPr/>
          <w:p>
            <w:pPr>
              <w:pStyle w:val="Compact"/>
            </w:pPr>
            <w:hyperlink r:id="rId35">
              <w:r>
                <w:rPr>
                  <w:rStyle w:val="Hyperlink"/>
                </w:rPr>
                <w:t xml:space="preserve">[18]</w:t>
              </w:r>
            </w:hyperlink>
          </w:p>
        </w:tc>
      </w:tr>
      <w:tr>
        <w:tc>
          <w:tcPr/>
          <w:p>
            <w:pPr>
              <w:pStyle w:val="Compact"/>
            </w:pPr>
            <w:r>
              <w:t xml:space="preserve">IRCEL-CELINE</w:t>
            </w:r>
          </w:p>
        </w:tc>
        <w:tc>
          <w:tcPr/>
          <w:p>
            <w:pPr>
              <w:pStyle w:val="Compact"/>
            </w:pPr>
            <w:r>
              <w:t xml:space="preserve">Belgian air-quality measurements and open-data endpoints under CC BY 4.0</w:t>
            </w:r>
          </w:p>
        </w:tc>
        <w:tc>
          <w:tcPr/>
          <w:p>
            <w:pPr>
              <w:pStyle w:val="Compact"/>
            </w:pPr>
            <w:r>
              <w:t xml:space="preserve">Belgian transfer sites</w:t>
            </w:r>
          </w:p>
        </w:tc>
        <w:tc>
          <w:tcPr/>
          <w:p>
            <w:pPr>
              <w:pStyle w:val="Compact"/>
            </w:pPr>
            <w:hyperlink r:id="rId36">
              <w:r>
                <w:rPr>
                  <w:rStyle w:val="Hyperlink"/>
                </w:rPr>
                <w:t xml:space="preserve">[19]</w:t>
              </w:r>
            </w:hyperlink>
          </w:p>
        </w:tc>
      </w:tr>
      <w:tr>
        <w:tc>
          <w:tcPr/>
          <w:p>
            <w:pPr>
              <w:pStyle w:val="Compact"/>
            </w:pPr>
            <w:r>
              <w:t xml:space="preserve">DINOloket</w:t>
            </w:r>
          </w:p>
        </w:tc>
        <w:tc>
          <w:tcPr/>
          <w:p>
            <w:pPr>
              <w:pStyle w:val="Compact"/>
            </w:pPr>
            <w:r>
              <w:t xml:space="preserve">Free Dutch subsurface and groundwater data via DINO and BRO</w:t>
            </w:r>
          </w:p>
        </w:tc>
        <w:tc>
          <w:tcPr/>
          <w:p>
            <w:pPr>
              <w:pStyle w:val="Compact"/>
            </w:pPr>
            <w:r>
              <w:t xml:space="preserve">Hydrogeologic context, boreholes, groundwater support variables</w:t>
            </w:r>
          </w:p>
        </w:tc>
        <w:tc>
          <w:tcPr/>
          <w:p>
            <w:pPr>
              <w:pStyle w:val="Compact"/>
            </w:pPr>
            <w:hyperlink r:id="rId37">
              <w:r>
                <w:rPr>
                  <w:rStyle w:val="Hyperlink"/>
                </w:rPr>
                <w:t xml:space="preserve">[20]</w:t>
              </w:r>
            </w:hyperlink>
          </w:p>
        </w:tc>
      </w:tr>
      <w:tr>
        <w:tc>
          <w:tcPr/>
          <w:p>
            <w:pPr>
              <w:pStyle w:val="Compact"/>
            </w:pPr>
            <w:r>
              <w:t xml:space="preserve">WaterstandLimburg</w:t>
            </w:r>
          </w:p>
        </w:tc>
        <w:tc>
          <w:tcPr/>
          <w:p>
            <w:pPr>
              <w:pStyle w:val="Compact"/>
            </w:pPr>
            <w:r>
              <w:t xml:space="preserve">Public monitored waterstand/groundwater locations and warnings</w:t>
            </w:r>
          </w:p>
        </w:tc>
        <w:tc>
          <w:tcPr/>
          <w:p>
            <w:pPr>
              <w:pStyle w:val="Compact"/>
            </w:pPr>
            <w:r>
              <w:t xml:space="preserve">Soft labels and hydrologic event alignment on the Dutch side</w:t>
            </w:r>
          </w:p>
        </w:tc>
        <w:tc>
          <w:tcPr/>
          <w:p>
            <w:pPr>
              <w:pStyle w:val="Compact"/>
            </w:pPr>
            <w:hyperlink r:id="rId38">
              <w:r>
                <w:rPr>
                  <w:rStyle w:val="Hyperlink"/>
                </w:rPr>
                <w:t xml:space="preserve">[21]</w:t>
              </w:r>
            </w:hyperlink>
          </w:p>
        </w:tc>
      </w:tr>
      <w:tr>
        <w:tc>
          <w:tcPr/>
          <w:p>
            <w:pPr>
              <w:pStyle w:val="Compact"/>
            </w:pPr>
            <w:r>
              <w:t xml:space="preserve">SMAP L3 soil moisture</w:t>
            </w:r>
          </w:p>
        </w:tc>
        <w:tc>
          <w:tcPr/>
          <w:p>
            <w:pPr>
              <w:pStyle w:val="Compact"/>
            </w:pPr>
            <w:r>
              <w:t xml:space="preserve">Daily global surface soil moisture at 36 km, HDF5, from 2015 to present</w:t>
            </w:r>
          </w:p>
        </w:tc>
        <w:tc>
          <w:tcPr/>
          <w:p>
            <w:pPr>
              <w:pStyle w:val="Compact"/>
            </w:pPr>
            <w:r>
              <w:t xml:space="preserve">Coarse antecedent-wetness baseline for transfer sites</w:t>
            </w:r>
          </w:p>
        </w:tc>
        <w:tc>
          <w:tcPr/>
          <w:p>
            <w:pPr>
              <w:pStyle w:val="Compact"/>
            </w:pPr>
            <w:hyperlink r:id="rId39">
              <w:r>
                <w:rPr>
                  <w:rStyle w:val="Hyperlink"/>
                </w:rPr>
                <w:t xml:space="preserve">[22]</w:t>
              </w:r>
            </w:hyperlink>
          </w:p>
        </w:tc>
      </w:tr>
      <w:tr>
        <w:tc>
          <w:tcPr/>
          <w:p>
            <w:pPr>
              <w:pStyle w:val="Compact"/>
            </w:pPr>
            <w:r>
              <w:t xml:space="preserve">HANZE v2.1</w:t>
            </w:r>
          </w:p>
        </w:tc>
        <w:tc>
          <w:tcPr/>
          <w:p>
            <w:pPr>
              <w:pStyle w:val="Compact"/>
            </w:pPr>
            <w:r>
              <w:t xml:space="preserve">European flood-impact database across 42 countries and 2521 events</w:t>
            </w:r>
          </w:p>
        </w:tc>
        <w:tc>
          <w:tcPr/>
          <w:p>
            <w:pPr>
              <w:pStyle w:val="Compact"/>
            </w:pPr>
            <w:r>
              <w:t xml:space="preserve">Historical framing and long-window validation context</w:t>
            </w:r>
          </w:p>
        </w:tc>
        <w:tc>
          <w:tcPr/>
          <w:p>
            <w:pPr>
              <w:pStyle w:val="Compact"/>
            </w:pPr>
            <w:hyperlink r:id="rId40">
              <w:r>
                <w:rPr>
                  <w:rStyle w:val="Hyperlink"/>
                </w:rPr>
                <w:t xml:space="preserve">[23]</w:t>
              </w:r>
            </w:hyperlink>
          </w:p>
        </w:tc>
      </w:tr>
      <w:tr>
        <w:tc>
          <w:tcPr/>
          <w:p>
            <w:pPr>
              <w:pStyle w:val="Compact"/>
            </w:pPr>
            <w:r>
              <w:t xml:space="preserve">HERA</w:t>
            </w:r>
          </w:p>
        </w:tc>
        <w:tc>
          <w:tcPr/>
          <w:p>
            <w:pPr>
              <w:pStyle w:val="Compact"/>
            </w:pPr>
            <w:r>
              <w:t xml:space="preserve">6-hourly pan-European hydrological reanalysis, 1951–2020, evaluated at 2448 gauges</w:t>
            </w:r>
          </w:p>
        </w:tc>
        <w:tc>
          <w:tcPr/>
          <w:p>
            <w:pPr>
              <w:pStyle w:val="Compact"/>
            </w:pPr>
            <w:r>
              <w:t xml:space="preserve">Retrospective hydrologic context and covariates</w:t>
            </w:r>
          </w:p>
        </w:tc>
        <w:tc>
          <w:tcPr/>
          <w:p>
            <w:pPr>
              <w:pStyle w:val="Compact"/>
            </w:pPr>
            <w:hyperlink r:id="rId41">
              <w:r>
                <w:rPr>
                  <w:rStyle w:val="Hyperlink"/>
                </w:rPr>
                <w:t xml:space="preserve">[24]</w:t>
              </w:r>
            </w:hyperlink>
          </w:p>
        </w:tc>
      </w:tr>
      <w:tr>
        <w:tc>
          <w:tcPr/>
          <w:p>
            <w:pPr>
              <w:pStyle w:val="Compact"/>
            </w:pPr>
            <w:r>
              <w:t xml:space="preserve">UCR anomaly archive / SMD</w:t>
            </w:r>
          </w:p>
        </w:tc>
        <w:tc>
          <w:tcPr/>
          <w:p>
            <w:pPr>
              <w:pStyle w:val="Compact"/>
            </w:pPr>
            <w:r>
              <w:t xml:space="preserve">Widely used anomaly benchmarks; used by tsadams</w:t>
            </w:r>
          </w:p>
        </w:tc>
        <w:tc>
          <w:tcPr/>
          <w:p>
            <w:pPr>
              <w:pStyle w:val="Compact"/>
            </w:pPr>
            <w:r>
              <w:t xml:space="preserve">Sanity-check benchmarking and unsupervised detector selection procedures</w:t>
            </w:r>
          </w:p>
        </w:tc>
        <w:tc>
          <w:tcPr/>
          <w:p>
            <w:pPr>
              <w:pStyle w:val="Compact"/>
            </w:pPr>
            <w:hyperlink r:id="rId42">
              <w:r>
                <w:rPr>
                  <w:rStyle w:val="Hyperlink"/>
                </w:rPr>
                <w:t xml:space="preserve">[25]</w:t>
              </w:r>
            </w:hyperlink>
          </w:p>
        </w:tc>
      </w:tr>
    </w:tbl>
    <w:bookmarkEnd w:id="43"/>
    <w:bookmarkStart w:id="51" w:name="technical-feasibility-assessment"/>
    <w:p>
      <w:pPr>
        <w:pStyle w:val="Heading2"/>
      </w:pPr>
      <w:r>
        <w:t xml:space="preserve">Technical feasibility assessment</w:t>
      </w:r>
    </w:p>
    <w:p>
      <w:pPr>
        <w:pStyle w:val="FirstParagraph"/>
      </w:pPr>
      <w:r>
        <w:t xml:space="preserve">The fastest way to estimate feasibility is to separate</w:t>
      </w:r>
      <w:r>
        <w:t xml:space="preserve"> </w:t>
      </w:r>
      <w:r>
        <w:rPr>
          <w:b/>
          <w:bCs/>
        </w:rPr>
        <w:t xml:space="preserve">what is hard because of science</w:t>
      </w:r>
      <w:r>
        <w:t xml:space="preserve"> </w:t>
      </w:r>
      <w:r>
        <w:t xml:space="preserve">from</w:t>
      </w:r>
      <w:r>
        <w:t xml:space="preserve"> </w:t>
      </w:r>
      <w:r>
        <w:rPr>
          <w:b/>
          <w:bCs/>
        </w:rPr>
        <w:t xml:space="preserve">what is hard because of engineering</w:t>
      </w:r>
      <w:r>
        <w:t xml:space="preserve">. On the science side, the chapter is highly viable: recent Geul and European flood literature supports antecedent-state reasoning; modern TSAD literature supports multi-detector evaluation under weak labels; and hydrologic ML literature supports transfer experiments as legitimate research objects. On the engineering side, the chapter’s compute profile is modest, its software dependencies are mature, and many external covariates are available from official portals. The hard part is the</w:t>
      </w:r>
      <w:r>
        <w:t xml:space="preserve"> </w:t>
      </w:r>
      <w:r>
        <w:rPr>
          <w:b/>
          <w:bCs/>
        </w:rPr>
        <w:t xml:space="preserve">middle layer</w:t>
      </w:r>
      <w:r>
        <w:t xml:space="preserve">: schema alignment, different temporal resolutions, soft-label construction, quality control, and site comparability.</w:t>
      </w:r>
      <w:r>
        <w:t xml:space="preserve"> </w:t>
      </w:r>
      <w:hyperlink r:id="rId22">
        <w:r>
          <w:rPr>
            <w:rStyle w:val="Hyperlink"/>
          </w:rPr>
          <w:t xml:space="preserve">[26]</w:t>
        </w:r>
      </w:hyperlink>
    </w:p>
    <w:p>
      <w:pPr>
        <w:pStyle w:val="BodyText"/>
      </w:pPr>
      <w:r>
        <w:t xml:space="preserve">The proposed core method stack is appropriate and should be retained, with only one adjustment: the chapter should treat deep models as</w:t>
      </w:r>
      <w:r>
        <w:t xml:space="preserve"> </w:t>
      </w:r>
      <w:r>
        <w:rPr>
          <w:b/>
          <w:bCs/>
        </w:rPr>
        <w:t xml:space="preserve">optional comparators</w:t>
      </w:r>
      <w:r>
        <w:t xml:space="preserve">, not the centerpiece. TimeEval’s conclusions and Garg’s multivariate evaluation both argue against assuming that the newest deep detector will dominate; evaluation design and scoring often matter as much or more than architecture choice. That plays directly to the chapter’s strength, which is physical interpretability and confound handling.</w:t>
      </w:r>
      <w:r>
        <w:t xml:space="preserve"> </w:t>
      </w:r>
      <w:hyperlink r:id="rId28">
        <w:r>
          <w:rPr>
            <w:rStyle w:val="Hyperlink"/>
          </w:rPr>
          <w:t xml:space="preserve">[27]</w:t>
        </w:r>
      </w:hyperlink>
    </w:p>
    <w:p>
      <w:pPr>
        <w:pStyle w:val="BodyText"/>
      </w:pPr>
      <w:r>
        <w:t xml:space="preserve">A pragmatic method stack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Role in chapter</w:t>
            </w:r>
          </w:p>
        </w:tc>
        <w:tc>
          <w:tcPr/>
          <w:p>
            <w:pPr>
              <w:pStyle w:val="Compact"/>
            </w:pPr>
            <w:r>
              <w:t xml:space="preserve">Implementation maturity</w:t>
            </w:r>
          </w:p>
        </w:tc>
        <w:tc>
          <w:tcPr/>
          <w:p>
            <w:pPr>
              <w:pStyle w:val="Compact"/>
            </w:pPr>
            <w:r>
              <w:t xml:space="preserve">Complexity</w:t>
            </w:r>
          </w:p>
        </w:tc>
        <w:tc>
          <w:tcPr/>
          <w:p>
            <w:pPr>
              <w:pStyle w:val="Compact"/>
            </w:pPr>
            <w:r>
              <w:t xml:space="preserve">Recommendation</w:t>
            </w:r>
          </w:p>
        </w:tc>
      </w:tr>
      <w:tr>
        <w:tc>
          <w:tcPr/>
          <w:p>
            <w:pPr>
              <w:pStyle w:val="Compact"/>
            </w:pPr>
            <w:r>
              <w:t xml:space="preserve">Barometric regression / decomposition</w:t>
            </w:r>
          </w:p>
        </w:tc>
        <w:tc>
          <w:tcPr/>
          <w:p>
            <w:pPr>
              <w:pStyle w:val="Compact"/>
            </w:pPr>
            <w:r>
              <w:t xml:space="preserve">Remove principal CO₂ confound before any anomaly claim</w:t>
            </w:r>
          </w:p>
        </w:tc>
        <w:tc>
          <w:tcPr/>
          <w:p>
            <w:pPr>
              <w:pStyle w:val="Compact"/>
            </w:pPr>
            <w:r>
              <w:t xml:space="preserve">Standard statistical workflow; scaffold treats this as first kill check</w:t>
            </w:r>
          </w:p>
        </w:tc>
        <w:tc>
          <w:tcPr/>
          <w:p>
            <w:pPr>
              <w:pStyle w:val="Compact"/>
            </w:pPr>
            <w:r>
              <w:t xml:space="preserve">Low</w:t>
            </w:r>
          </w:p>
        </w:tc>
        <w:tc>
          <w:tcPr/>
          <w:p>
            <w:pPr>
              <w:pStyle w:val="Compact"/>
            </w:pPr>
            <w:r>
              <w:t xml:space="preserve">Mandatory first stage fileciteturn0file0</w:t>
            </w:r>
          </w:p>
        </w:tc>
      </w:tr>
      <w:tr>
        <w:tc>
          <w:tcPr/>
          <w:p>
            <w:pPr>
              <w:pStyle w:val="Compact"/>
            </w:pPr>
            <w:r>
              <w:t xml:space="preserve">SARIMAX residuals</w:t>
            </w:r>
          </w:p>
        </w:tc>
        <w:tc>
          <w:tcPr/>
          <w:p>
            <w:pPr>
              <w:pStyle w:val="Compact"/>
            </w:pPr>
            <w:r>
              <w:t xml:space="preserve">Seasonal and exogenous baseline detector</w:t>
            </w:r>
          </w:p>
        </w:tc>
        <w:tc>
          <w:tcPr/>
          <w:p>
            <w:pPr>
              <w:pStyle w:val="Compact"/>
            </w:pPr>
            <w:r>
              <w:rPr>
                <w:rStyle w:val="VerbatimChar"/>
              </w:rPr>
              <w:t xml:space="preserve">statsmodels</w:t>
            </w:r>
            <w:r>
              <w:t xml:space="preserve"> </w:t>
            </w:r>
            <w:r>
              <w:t xml:space="preserve">explicitly supports SARIMAX with exogenous regressors and seasonal orders</w:t>
            </w:r>
          </w:p>
        </w:tc>
        <w:tc>
          <w:tcPr/>
          <w:p>
            <w:pPr>
              <w:pStyle w:val="Compact"/>
            </w:pPr>
            <w:r>
              <w:t xml:space="preserve">Low to moderate</w:t>
            </w:r>
          </w:p>
        </w:tc>
        <w:tc>
          <w:tcPr/>
          <w:p>
            <w:pPr>
              <w:pStyle w:val="Compact"/>
            </w:pPr>
            <w:r>
              <w:t xml:space="preserve">Keep as transparent baseline and one main detector</w:t>
            </w:r>
            <w:r>
              <w:t xml:space="preserve"> </w:t>
            </w:r>
            <w:hyperlink r:id="rId21">
              <w:r>
                <w:rPr>
                  <w:rStyle w:val="Hyperlink"/>
                </w:rPr>
                <w:t xml:space="preserve">[28]</w:t>
              </w:r>
            </w:hyperlink>
          </w:p>
        </w:tc>
      </w:tr>
      <w:tr>
        <w:tc>
          <w:tcPr/>
          <w:p>
            <w:pPr>
              <w:pStyle w:val="Compact"/>
            </w:pPr>
            <w:r>
              <w:t xml:space="preserve">Kalman innovations</w:t>
            </w:r>
          </w:p>
        </w:tc>
        <w:tc>
          <w:tcPr/>
          <w:p>
            <w:pPr>
              <w:pStyle w:val="Compact"/>
            </w:pPr>
            <w:r>
              <w:t xml:space="preserve">State-space residual detector; useful for filtered latent-state deviations</w:t>
            </w:r>
          </w:p>
        </w:tc>
        <w:tc>
          <w:tcPr/>
          <w:p>
            <w:pPr>
              <w:pStyle w:val="Compact"/>
            </w:pPr>
            <w:r>
              <w:rPr>
                <w:rStyle w:val="VerbatimChar"/>
              </w:rPr>
              <w:t xml:space="preserve">FilterPy</w:t>
            </w:r>
            <w:r>
              <w:t xml:space="preserve"> </w:t>
            </w:r>
            <w:r>
              <w:t xml:space="preserve">implements linear, extended, unscented, and ensemble Kalman families</w:t>
            </w:r>
          </w:p>
        </w:tc>
        <w:tc>
          <w:tcPr/>
          <w:p>
            <w:pPr>
              <w:pStyle w:val="Compact"/>
            </w:pPr>
            <w:r>
              <w:t xml:space="preserve">Moderate</w:t>
            </w:r>
          </w:p>
        </w:tc>
        <w:tc>
          <w:tcPr/>
          <w:p>
            <w:pPr>
              <w:pStyle w:val="Compact"/>
            </w:pPr>
            <w:r>
              <w:t xml:space="preserve">Keep as second main detector; strong interpretability payoff</w:t>
            </w:r>
            <w:r>
              <w:t xml:space="preserve"> </w:t>
            </w:r>
            <w:hyperlink r:id="rId44">
              <w:r>
                <w:rPr>
                  <w:rStyle w:val="Hyperlink"/>
                </w:rPr>
                <w:t xml:space="preserve">[29]</w:t>
              </w:r>
            </w:hyperlink>
          </w:p>
        </w:tc>
      </w:tr>
      <w:tr>
        <w:tc>
          <w:tcPr/>
          <w:p>
            <w:pPr>
              <w:pStyle w:val="Compact"/>
            </w:pPr>
            <w:r>
              <w:t xml:space="preserve">Isolation Forest</w:t>
            </w:r>
          </w:p>
        </w:tc>
        <w:tc>
          <w:tcPr/>
          <w:p>
            <w:pPr>
              <w:pStyle w:val="Compact"/>
            </w:pPr>
            <w:r>
              <w:t xml:space="preserve">Distributional anomaly detector on engineered features or residual space</w:t>
            </w:r>
          </w:p>
        </w:tc>
        <w:tc>
          <w:tcPr/>
          <w:p>
            <w:pPr>
              <w:pStyle w:val="Compact"/>
            </w:pPr>
            <w:r>
              <w:t xml:space="preserve">Stable</w:t>
            </w:r>
            <w:r>
              <w:t xml:space="preserve"> </w:t>
            </w:r>
            <w:r>
              <w:rPr>
                <w:rStyle w:val="VerbatimChar"/>
              </w:rPr>
              <w:t xml:space="preserve">scikit-learn</w:t>
            </w:r>
            <w:r>
              <w:t xml:space="preserve"> </w:t>
            </w:r>
            <w:r>
              <w:t xml:space="preserve">implementation based on short isolation path lengths</w:t>
            </w:r>
          </w:p>
        </w:tc>
        <w:tc>
          <w:tcPr/>
          <w:p>
            <w:pPr>
              <w:pStyle w:val="Compact"/>
            </w:pPr>
            <w:r>
              <w:t xml:space="preserve">Low</w:t>
            </w:r>
          </w:p>
        </w:tc>
        <w:tc>
          <w:tcPr/>
          <w:p>
            <w:pPr>
              <w:pStyle w:val="Compact"/>
            </w:pPr>
            <w:r>
              <w:t xml:space="preserve">Keep as third main detector; especially good for robust nonparametric contrast</w:t>
            </w:r>
            <w:r>
              <w:t xml:space="preserve"> </w:t>
            </w:r>
            <w:hyperlink r:id="rId45">
              <w:r>
                <w:rPr>
                  <w:rStyle w:val="Hyperlink"/>
                </w:rPr>
                <w:t xml:space="preserve">[30]</w:t>
              </w:r>
            </w:hyperlink>
          </w:p>
        </w:tc>
      </w:tr>
      <w:tr>
        <w:tc>
          <w:tcPr/>
          <w:p>
            <w:pPr>
              <w:pStyle w:val="Compact"/>
            </w:pPr>
            <w:r>
              <w:t xml:space="preserve">Detector agreement layer</w:t>
            </w:r>
          </w:p>
        </w:tc>
        <w:tc>
          <w:tcPr/>
          <w:p>
            <w:pPr>
              <w:pStyle w:val="Compact"/>
            </w:pPr>
            <w:r>
              <w:t xml:space="preserve">Compare consensus and disagreement among detectors</w:t>
            </w:r>
          </w:p>
        </w:tc>
        <w:tc>
          <w:tcPr/>
          <w:p>
            <w:pPr>
              <w:pStyle w:val="Compact"/>
            </w:pPr>
            <w:r>
              <w:t xml:space="preserve">Strongly aligned with TimeEval / benchmark critique logic</w:t>
            </w:r>
          </w:p>
        </w:tc>
        <w:tc>
          <w:tcPr/>
          <w:p>
            <w:pPr>
              <w:pStyle w:val="Compact"/>
            </w:pPr>
            <w:r>
              <w:t xml:space="preserve">Moderate</w:t>
            </w:r>
          </w:p>
        </w:tc>
        <w:tc>
          <w:tcPr/>
          <w:p>
            <w:pPr>
              <w:pStyle w:val="Compact"/>
            </w:pPr>
            <w:r>
              <w:t xml:space="preserve">Keep; likely more publishable than any single detector score alone</w:t>
            </w:r>
            <w:r>
              <w:t xml:space="preserve"> </w:t>
            </w:r>
            <w:hyperlink r:id="rId28">
              <w:r>
                <w:rPr>
                  <w:rStyle w:val="Hyperlink"/>
                </w:rPr>
                <w:t xml:space="preserve">[31]</w:t>
              </w:r>
            </w:hyperlink>
          </w:p>
        </w:tc>
      </w:tr>
      <w:tr>
        <w:tc>
          <w:tcPr/>
          <w:p>
            <w:pPr>
              <w:pStyle w:val="Compact"/>
            </w:pPr>
            <w:r>
              <w:t xml:space="preserve">tsadams / unsupervised model selection</w:t>
            </w:r>
          </w:p>
        </w:tc>
        <w:tc>
          <w:tcPr/>
          <w:p>
            <w:pPr>
              <w:pStyle w:val="Compact"/>
            </w:pPr>
            <w:r>
              <w:t xml:space="preserve">Rank candidate detectors without strong labels</w:t>
            </w:r>
          </w:p>
        </w:tc>
        <w:tc>
          <w:tcPr/>
          <w:p>
            <w:pPr>
              <w:pStyle w:val="Compact"/>
            </w:pPr>
            <w:r>
              <w:t xml:space="preserve">Open, reproducible repository using UCR and SMD</w:t>
            </w:r>
          </w:p>
        </w:tc>
        <w:tc>
          <w:tcPr/>
          <w:p>
            <w:pPr>
              <w:pStyle w:val="Compact"/>
            </w:pPr>
            <w:r>
              <w:t xml:space="preserve">Moderate</w:t>
            </w:r>
          </w:p>
        </w:tc>
        <w:tc>
          <w:tcPr/>
          <w:p>
            <w:pPr>
              <w:pStyle w:val="Compact"/>
            </w:pPr>
            <w:r>
              <w:t xml:space="preserve">Use for selection and sensitivity analysis, not as a full chapter centerpiece</w:t>
            </w:r>
            <w:r>
              <w:t xml:space="preserve"> </w:t>
            </w:r>
            <w:hyperlink r:id="rId31">
              <w:r>
                <w:rPr>
                  <w:rStyle w:val="Hyperlink"/>
                </w:rPr>
                <w:t xml:space="preserve">[14]</w:t>
              </w:r>
            </w:hyperlink>
          </w:p>
        </w:tc>
      </w:tr>
      <w:tr>
        <w:tc>
          <w:tcPr/>
          <w:p>
            <w:pPr>
              <w:pStyle w:val="Compact"/>
            </w:pPr>
            <w:r>
              <w:t xml:space="preserve">API / lagged discharge / SMAP baselines</w:t>
            </w:r>
          </w:p>
        </w:tc>
        <w:tc>
          <w:tcPr/>
          <w:p>
            <w:pPr>
              <w:pStyle w:val="Compact"/>
            </w:pPr>
            <w:r>
              <w:t xml:space="preserve">Non-IoT baselines the chapter must beat</w:t>
            </w:r>
          </w:p>
        </w:tc>
        <w:tc>
          <w:tcPr/>
          <w:p>
            <w:pPr>
              <w:pStyle w:val="Compact"/>
            </w:pPr>
            <w:r>
              <w:t xml:space="preserve">All conceptually simple and data-accessible</w:t>
            </w:r>
          </w:p>
        </w:tc>
        <w:tc>
          <w:tcPr/>
          <w:p>
            <w:pPr>
              <w:pStyle w:val="Compact"/>
            </w:pPr>
            <w:r>
              <w:t xml:space="preserve">Low</w:t>
            </w:r>
          </w:p>
        </w:tc>
        <w:tc>
          <w:tcPr/>
          <w:p>
            <w:pPr>
              <w:pStyle w:val="Compact"/>
            </w:pPr>
            <w:r>
              <w:t xml:space="preserve">Mandatory for a credible contribution claim fileciteturn0file0</w:t>
            </w:r>
            <w:r>
              <w:t xml:space="preserve"> </w:t>
            </w:r>
            <w:hyperlink r:id="rId39">
              <w:r>
                <w:rPr>
                  <w:rStyle w:val="Hyperlink"/>
                </w:rPr>
                <w:t xml:space="preserve">[32]</w:t>
              </w:r>
            </w:hyperlink>
          </w:p>
        </w:tc>
      </w:tr>
      <w:tr>
        <w:tc>
          <w:tcPr/>
          <w:p>
            <w:pPr>
              <w:pStyle w:val="Compact"/>
            </w:pPr>
            <w:r>
              <w:t xml:space="preserve">Deep sequence baseline</w:t>
            </w:r>
          </w:p>
        </w:tc>
        <w:tc>
          <w:tcPr/>
          <w:p>
            <w:pPr>
              <w:pStyle w:val="Compact"/>
            </w:pPr>
            <w:r>
              <w:t xml:space="preserve">Optional comparator such as LSTM / transformer</w:t>
            </w:r>
          </w:p>
        </w:tc>
        <w:tc>
          <w:tcPr/>
          <w:p>
            <w:pPr>
              <w:pStyle w:val="Compact"/>
            </w:pPr>
            <w:r>
              <w:t xml:space="preserve">Available through NeuralHydrology and modern TSAD literature</w:t>
            </w:r>
          </w:p>
        </w:tc>
        <w:tc>
          <w:tcPr/>
          <w:p>
            <w:pPr>
              <w:pStyle w:val="Compact"/>
            </w:pPr>
            <w:r>
              <w:t xml:space="preserve">Moderate to high</w:t>
            </w:r>
          </w:p>
        </w:tc>
        <w:tc>
          <w:tcPr/>
          <w:p>
            <w:pPr>
              <w:pStyle w:val="Compact"/>
            </w:pPr>
            <w:r>
              <w:t xml:space="preserve">Optional only if time remains after core chapter analyses are stable</w:t>
            </w:r>
            <w:r>
              <w:t xml:space="preserve"> </w:t>
            </w:r>
            <w:hyperlink r:id="rId46">
              <w:r>
                <w:rPr>
                  <w:rStyle w:val="Hyperlink"/>
                </w:rPr>
                <w:t xml:space="preserve">[33]</w:t>
              </w:r>
            </w:hyperlink>
          </w:p>
        </w:tc>
      </w:tr>
    </w:tbl>
    <w:p>
      <w:pPr>
        <w:pStyle w:val="BodyText"/>
      </w:pPr>
      <w:r>
        <w:t xml:space="preserve">The software/tooling layer is also favorable: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Why it is relevant</w:t>
            </w:r>
          </w:p>
        </w:tc>
        <w:tc>
          <w:tcPr/>
          <w:p>
            <w:pPr>
              <w:pStyle w:val="Compact"/>
            </w:pPr>
            <w:r>
              <w:t xml:space="preserve">Evidence</w:t>
            </w:r>
          </w:p>
        </w:tc>
      </w:tr>
      <w:tr>
        <w:tc>
          <w:tcPr/>
          <w:p>
            <w:pPr>
              <w:pStyle w:val="Compact"/>
            </w:pPr>
            <w:r>
              <w:rPr>
                <w:rStyle w:val="VerbatimChar"/>
              </w:rPr>
              <w:t xml:space="preserve">statsmodels</w:t>
            </w:r>
          </w:p>
        </w:tc>
        <w:tc>
          <w:tcPr/>
          <w:p>
            <w:pPr>
              <w:pStyle w:val="Compact"/>
            </w:pPr>
            <w:r>
              <w:t xml:space="preserve">Transparent SARIMAX, classical diagnostics, easy ablation over exogenous inputs</w:t>
            </w:r>
          </w:p>
        </w:tc>
        <w:tc>
          <w:tcPr/>
          <w:p>
            <w:pPr>
              <w:pStyle w:val="Compact"/>
            </w:pPr>
            <w:hyperlink r:id="rId21">
              <w:r>
                <w:rPr>
                  <w:rStyle w:val="Hyperlink"/>
                </w:rPr>
                <w:t xml:space="preserve">[28]</w:t>
              </w:r>
            </w:hyperlink>
          </w:p>
        </w:tc>
      </w:tr>
      <w:tr>
        <w:tc>
          <w:tcPr/>
          <w:p>
            <w:pPr>
              <w:pStyle w:val="Compact"/>
            </w:pPr>
            <w:r>
              <w:rPr>
                <w:rStyle w:val="VerbatimChar"/>
              </w:rPr>
              <w:t xml:space="preserve">scikit-learn</w:t>
            </w:r>
          </w:p>
        </w:tc>
        <w:tc>
          <w:tcPr/>
          <w:p>
            <w:pPr>
              <w:pStyle w:val="Compact"/>
            </w:pPr>
            <w:r>
              <w:t xml:space="preserve">Stable IsolationForest and commodity preprocessing/model-selection ecosystem</w:t>
            </w:r>
          </w:p>
        </w:tc>
        <w:tc>
          <w:tcPr/>
          <w:p>
            <w:pPr>
              <w:pStyle w:val="Compact"/>
            </w:pPr>
            <w:hyperlink r:id="rId45">
              <w:r>
                <w:rPr>
                  <w:rStyle w:val="Hyperlink"/>
                </w:rPr>
                <w:t xml:space="preserve">[30]</w:t>
              </w:r>
            </w:hyperlink>
          </w:p>
        </w:tc>
      </w:tr>
      <w:tr>
        <w:tc>
          <w:tcPr/>
          <w:p>
            <w:pPr>
              <w:pStyle w:val="Compact"/>
            </w:pPr>
            <w:r>
              <w:rPr>
                <w:rStyle w:val="VerbatimChar"/>
              </w:rPr>
              <w:t xml:space="preserve">FilterPy</w:t>
            </w:r>
          </w:p>
        </w:tc>
        <w:tc>
          <w:tcPr/>
          <w:p>
            <w:pPr>
              <w:pStyle w:val="Compact"/>
            </w:pPr>
            <w:r>
              <w:t xml:space="preserve">Bayesian/state-space filtering without building custom filter code from scratch</w:t>
            </w:r>
          </w:p>
        </w:tc>
        <w:tc>
          <w:tcPr/>
          <w:p>
            <w:pPr>
              <w:pStyle w:val="Compact"/>
            </w:pPr>
            <w:hyperlink r:id="rId44">
              <w:r>
                <w:rPr>
                  <w:rStyle w:val="Hyperlink"/>
                </w:rPr>
                <w:t xml:space="preserve">[29]</w:t>
              </w:r>
            </w:hyperlink>
          </w:p>
        </w:tc>
      </w:tr>
      <w:tr>
        <w:tc>
          <w:tcPr/>
          <w:p>
            <w:pPr>
              <w:pStyle w:val="Compact"/>
            </w:pPr>
            <w:r>
              <w:t xml:space="preserve">TimeEval</w:t>
            </w:r>
          </w:p>
        </w:tc>
        <w:tc>
          <w:tcPr/>
          <w:p>
            <w:pPr>
              <w:pStyle w:val="Compact"/>
            </w:pPr>
            <w:r>
              <w:t xml:space="preserve">Reproducible evaluation environment and literature-grounded detector metadata</w:t>
            </w:r>
          </w:p>
        </w:tc>
        <w:tc>
          <w:tcPr/>
          <w:p>
            <w:pPr>
              <w:pStyle w:val="Compact"/>
            </w:pPr>
            <w:hyperlink r:id="rId28">
              <w:r>
                <w:rPr>
                  <w:rStyle w:val="Hyperlink"/>
                </w:rPr>
                <w:t xml:space="preserve">[12]</w:t>
              </w:r>
            </w:hyperlink>
          </w:p>
        </w:tc>
      </w:tr>
      <w:tr>
        <w:tc>
          <w:tcPr/>
          <w:p>
            <w:pPr>
              <w:pStyle w:val="Compact"/>
            </w:pPr>
            <w:r>
              <w:rPr>
                <w:rStyle w:val="VerbatimChar"/>
              </w:rPr>
              <w:t xml:space="preserve">tsad-model-selection</w:t>
            </w:r>
          </w:p>
        </w:tc>
        <w:tc>
          <w:tcPr/>
          <w:p>
            <w:pPr>
              <w:pStyle w:val="Compact"/>
            </w:pPr>
            <w:r>
              <w:t xml:space="preserve">Unsupervised detector ranking under sparse labels</w:t>
            </w:r>
          </w:p>
        </w:tc>
        <w:tc>
          <w:tcPr/>
          <w:p>
            <w:pPr>
              <w:pStyle w:val="Compact"/>
            </w:pPr>
            <w:hyperlink r:id="rId31">
              <w:r>
                <w:rPr>
                  <w:rStyle w:val="Hyperlink"/>
                </w:rPr>
                <w:t xml:space="preserve">[14]</w:t>
              </w:r>
            </w:hyperlink>
          </w:p>
        </w:tc>
      </w:tr>
      <w:tr>
        <w:tc>
          <w:tcPr/>
          <w:p>
            <w:pPr>
              <w:pStyle w:val="Compact"/>
            </w:pPr>
            <w:r>
              <w:rPr>
                <w:rStyle w:val="VerbatimChar"/>
              </w:rPr>
              <w:t xml:space="preserve">aeon</w:t>
            </w:r>
          </w:p>
        </w:tc>
        <w:tc>
          <w:tcPr/>
          <w:p>
            <w:pPr>
              <w:pStyle w:val="Compact"/>
            </w:pPr>
            <w:r>
              <w:t xml:space="preserve">Scikit-compatible toolkit with anomaly-detection and benchmarking modules</w:t>
            </w:r>
          </w:p>
        </w:tc>
        <w:tc>
          <w:tcPr/>
          <w:p>
            <w:pPr>
              <w:pStyle w:val="Compact"/>
            </w:pPr>
            <w:hyperlink r:id="rId47">
              <w:r>
                <w:rPr>
                  <w:rStyle w:val="Hyperlink"/>
                </w:rPr>
                <w:t xml:space="preserve">[34]</w:t>
              </w:r>
            </w:hyperlink>
          </w:p>
        </w:tc>
      </w:tr>
      <w:tr>
        <w:tc>
          <w:tcPr/>
          <w:p>
            <w:pPr>
              <w:pStyle w:val="Compact"/>
            </w:pPr>
            <w:r>
              <w:t xml:space="preserve">NeuralHydrology</w:t>
            </w:r>
          </w:p>
        </w:tc>
        <w:tc>
          <w:tcPr/>
          <w:p>
            <w:pPr>
              <w:pStyle w:val="Compact"/>
            </w:pPr>
            <w:r>
              <w:t xml:space="preserve">Useful only if the project expands into basin-scale learned hydrologic baselines or LSTM comparators</w:t>
            </w:r>
          </w:p>
        </w:tc>
        <w:tc>
          <w:tcPr/>
          <w:p>
            <w:pPr>
              <w:pStyle w:val="Compact"/>
            </w:pPr>
            <w:hyperlink r:id="rId46">
              <w:r>
                <w:rPr>
                  <w:rStyle w:val="Hyperlink"/>
                </w:rPr>
                <w:t xml:space="preserve">[35]</w:t>
              </w:r>
            </w:hyperlink>
          </w:p>
        </w:tc>
      </w:tr>
    </w:tbl>
    <w:p>
      <w:pPr>
        <w:pStyle w:val="BodyText"/>
      </w:pPr>
      <w:r>
        <w:t xml:space="preserve">The hardware requirement is light by PhD standards. TimeEval notes that many implementations in its large benchmark did not exceed a</w:t>
      </w:r>
      <w:r>
        <w:t xml:space="preserve"> </w:t>
      </w:r>
      <w:r>
        <w:rPr>
          <w:b/>
          <w:bCs/>
        </w:rPr>
        <w:t xml:space="preserve">3 GB memory limit</w:t>
      </w:r>
      <w:r>
        <w:t xml:space="preserve">, and the three proposed core detectors are lighter-weight than many benchmarked deep models. In practice, a</w:t>
      </w:r>
      <w:r>
        <w:t xml:space="preserve"> </w:t>
      </w:r>
      <w:r>
        <w:rPr>
          <w:b/>
          <w:bCs/>
        </w:rPr>
        <w:t xml:space="preserve">16–32 core CPU workstation with 64–128 GB RAM, fast SSD storage, and reliable backup</w:t>
      </w:r>
      <w:r>
        <w:t xml:space="preserve"> </w:t>
      </w:r>
      <w:r>
        <w:t xml:space="preserve">is enough for the main chapter. A</w:t>
      </w:r>
      <w:r>
        <w:t xml:space="preserve"> </w:t>
      </w:r>
      <w:r>
        <w:rPr>
          <w:b/>
          <w:bCs/>
        </w:rPr>
        <w:t xml:space="preserve">single modest GPU</w:t>
      </w:r>
      <w:r>
        <w:t xml:space="preserve"> </w:t>
      </w:r>
      <w:r>
        <w:t xml:space="preserve">is optional and only becomes worthwhile if the deep-learning comparator set expands materially. That makes the project</w:t>
      </w:r>
      <w:r>
        <w:t xml:space="preserve"> </w:t>
      </w:r>
      <w:r>
        <w:rPr>
          <w:b/>
          <w:bCs/>
        </w:rPr>
        <w:t xml:space="preserve">compute-feasible for a single PhD researcher without dedicated HPC dependence</w:t>
      </w:r>
      <w:r>
        <w:t xml:space="preserve">. This is an inference from the benchmark and tool stack, but it is a strong one.</w:t>
      </w:r>
      <w:r>
        <w:t xml:space="preserve"> </w:t>
      </w:r>
      <w:hyperlink r:id="rId28">
        <w:r>
          <w:rPr>
            <w:rStyle w:val="Hyperlink"/>
          </w:rPr>
          <w:t xml:space="preserve">[36]</w:t>
        </w:r>
      </w:hyperlink>
    </w:p>
    <w:p>
      <w:pPr>
        <w:pStyle w:val="BodyText"/>
      </w:pPr>
      <w:r>
        <w:t xml:space="preserve">A realistic personnel configuration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Minimum viable</w:t>
            </w:r>
          </w:p>
        </w:tc>
        <w:tc>
          <w:tcPr/>
          <w:p>
            <w:pPr>
              <w:pStyle w:val="Compact"/>
            </w:pPr>
            <w:r>
              <w:t xml:space="preserve">Better</w:t>
            </w:r>
          </w:p>
        </w:tc>
        <w:tc>
          <w:tcPr/>
          <w:p>
            <w:pPr>
              <w:pStyle w:val="Compact"/>
            </w:pPr>
            <w:r>
              <w:t xml:space="preserve">Best</w:t>
            </w:r>
          </w:p>
        </w:tc>
      </w:tr>
      <w:tr>
        <w:tc>
          <w:tcPr/>
          <w:p>
            <w:pPr>
              <w:pStyle w:val="Compact"/>
            </w:pPr>
            <w:r>
              <w:t xml:space="preserve">PhD candidate</w:t>
            </w:r>
          </w:p>
        </w:tc>
        <w:tc>
          <w:tcPr/>
          <w:p>
            <w:pPr>
              <w:pStyle w:val="Compact"/>
            </w:pPr>
            <w:r>
              <w:t xml:space="preserve">Full ownership of pipeline, analysis, writing</w:t>
            </w:r>
          </w:p>
        </w:tc>
        <w:tc>
          <w:tcPr/>
          <w:p>
            <w:pPr>
              <w:pStyle w:val="Compact"/>
            </w:pPr>
            <w:r>
              <w:t xml:space="preserve">Same</w:t>
            </w:r>
          </w:p>
        </w:tc>
        <w:tc>
          <w:tcPr/>
          <w:p>
            <w:pPr>
              <w:pStyle w:val="Compact"/>
            </w:pPr>
            <w:r>
              <w:t xml:space="preserve">Same</w:t>
            </w:r>
          </w:p>
        </w:tc>
      </w:tr>
      <w:tr>
        <w:tc>
          <w:tcPr/>
          <w:p>
            <w:pPr>
              <w:pStyle w:val="Compact"/>
            </w:pPr>
            <w:r>
              <w:t xml:space="preserve">Primary supervisor</w:t>
            </w:r>
          </w:p>
        </w:tc>
        <w:tc>
          <w:tcPr/>
          <w:p>
            <w:pPr>
              <w:pStyle w:val="Compact"/>
            </w:pPr>
            <w:r>
              <w:t xml:space="preserve">Hydrology / environmental modeling</w:t>
            </w:r>
          </w:p>
        </w:tc>
        <w:tc>
          <w:tcPr/>
          <w:p>
            <w:pPr>
              <w:pStyle w:val="Compact"/>
            </w:pPr>
            <w:r>
              <w:t xml:space="preserve">Same</w:t>
            </w:r>
          </w:p>
        </w:tc>
        <w:tc>
          <w:tcPr/>
          <w:p>
            <w:pPr>
              <w:pStyle w:val="Compact"/>
            </w:pPr>
            <w:r>
              <w:t xml:space="preserve">Same</w:t>
            </w:r>
          </w:p>
        </w:tc>
      </w:tr>
      <w:tr>
        <w:tc>
          <w:tcPr/>
          <w:p>
            <w:pPr>
              <w:pStyle w:val="Compact"/>
            </w:pPr>
            <w:r>
              <w:t xml:space="preserve">Secondary supervisor</w:t>
            </w:r>
          </w:p>
        </w:tc>
        <w:tc>
          <w:tcPr/>
          <w:p>
            <w:pPr>
              <w:pStyle w:val="Compact"/>
            </w:pPr>
            <w:r>
              <w:t xml:space="preserve">Statistics / ML / TSAD</w:t>
            </w:r>
          </w:p>
        </w:tc>
        <w:tc>
          <w:tcPr/>
          <w:p>
            <w:pPr>
              <w:pStyle w:val="Compact"/>
            </w:pPr>
            <w:r>
              <w:t xml:space="preserve">Same</w:t>
            </w:r>
          </w:p>
        </w:tc>
        <w:tc>
          <w:tcPr/>
          <w:p>
            <w:pPr>
              <w:pStyle w:val="Compact"/>
            </w:pPr>
            <w:r>
              <w:t xml:space="preserve">Same</w:t>
            </w:r>
          </w:p>
        </w:tc>
      </w:tr>
      <w:tr>
        <w:tc>
          <w:tcPr/>
          <w:p>
            <w:pPr>
              <w:pStyle w:val="Compact"/>
            </w:pPr>
            <w:r>
              <w:t xml:space="preserve">Domain collaborator</w:t>
            </w:r>
          </w:p>
        </w:tc>
        <w:tc>
          <w:tcPr/>
          <w:p>
            <w:pPr>
              <w:pStyle w:val="Compact"/>
            </w:pPr>
            <w:r>
              <w:t xml:space="preserve">Mine-water / hydrogeology contact for Kerkrade–Heerlen context</w:t>
            </w:r>
          </w:p>
        </w:tc>
        <w:tc>
          <w:tcPr/>
          <w:p>
            <w:pPr>
              <w:pStyle w:val="Compact"/>
            </w:pPr>
            <w:r>
              <w:t xml:space="preserve">Strongly recommended</w:t>
            </w:r>
          </w:p>
        </w:tc>
        <w:tc>
          <w:tcPr/>
          <w:p>
            <w:pPr>
              <w:pStyle w:val="Compact"/>
            </w:pPr>
            <w:r>
              <w:t xml:space="preserve">Essential</w:t>
            </w:r>
          </w:p>
        </w:tc>
      </w:tr>
      <w:tr>
        <w:tc>
          <w:tcPr/>
          <w:p>
            <w:pPr>
              <w:pStyle w:val="Compact"/>
            </w:pPr>
            <w:r>
              <w:t xml:space="preserve">Data support</w:t>
            </w:r>
          </w:p>
        </w:tc>
        <w:tc>
          <w:tcPr/>
          <w:p>
            <w:pPr>
              <w:pStyle w:val="Compact"/>
            </w:pPr>
            <w:r>
              <w:t xml:space="preserve">None</w:t>
            </w:r>
          </w:p>
        </w:tc>
        <w:tc>
          <w:tcPr/>
          <w:p>
            <w:pPr>
              <w:pStyle w:val="Compact"/>
            </w:pPr>
            <w:r>
              <w:t xml:space="preserve">Part-time student assistant for scraping/QA</w:t>
            </w:r>
          </w:p>
        </w:tc>
        <w:tc>
          <w:tcPr/>
          <w:p>
            <w:pPr>
              <w:pStyle w:val="Compact"/>
            </w:pPr>
            <w:r>
              <w:t xml:space="preserve">RA plus IT support</w:t>
            </w:r>
          </w:p>
        </w:tc>
      </w:tr>
      <w:tr>
        <w:tc>
          <w:tcPr/>
          <w:p>
            <w:pPr>
              <w:pStyle w:val="Compact"/>
            </w:pPr>
            <w:r>
              <w:t xml:space="preserve">External stakeholder</w:t>
            </w:r>
          </w:p>
        </w:tc>
        <w:tc>
          <w:tcPr/>
          <w:p>
            <w:pPr>
              <w:pStyle w:val="Compact"/>
            </w:pPr>
            <w:r>
              <w:t xml:space="preserve">Informal contact with water boards / data stewards</w:t>
            </w:r>
          </w:p>
        </w:tc>
        <w:tc>
          <w:tcPr/>
          <w:p>
            <w:pPr>
              <w:pStyle w:val="Compact"/>
            </w:pPr>
            <w:r>
              <w:t xml:space="preserve">Useful</w:t>
            </w:r>
          </w:p>
        </w:tc>
        <w:tc>
          <w:tcPr/>
          <w:p>
            <w:pPr>
              <w:pStyle w:val="Compact"/>
            </w:pPr>
            <w:r>
              <w:t xml:space="preserve">Very useful</w:t>
            </w:r>
          </w:p>
        </w:tc>
      </w:tr>
    </w:tbl>
    <w:p>
      <w:pPr>
        <w:pStyle w:val="BodyText"/>
      </w:pPr>
      <w:r>
        <w:t xml:space="preserve">A planning-level budget estimate, assuming mostly open data and existing site instrumentation, is shown below. These are</w:t>
      </w:r>
      <w:r>
        <w:t xml:space="preserve"> </w:t>
      </w:r>
      <w:r>
        <w:rPr>
          <w:b/>
          <w:bCs/>
        </w:rPr>
        <w:t xml:space="preserve">planning estimates</w:t>
      </w:r>
      <w:r>
        <w:t xml:space="preserve">, not vendor quotes.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jc w:val="right"/>
            </w:pPr>
            <w:r>
              <w:t xml:space="preserve">Likely marginal cost</w:t>
            </w:r>
          </w:p>
        </w:tc>
        <w:tc>
          <w:tcPr/>
          <w:p>
            <w:pPr>
              <w:pStyle w:val="Compact"/>
            </w:pPr>
            <w:r>
              <w:t xml:space="preserve">What it covers</w:t>
            </w:r>
          </w:p>
        </w:tc>
      </w:tr>
      <w:tr>
        <w:tc>
          <w:tcPr/>
          <w:p>
            <w:pPr>
              <w:pStyle w:val="Compact"/>
            </w:pPr>
            <w:r>
              <w:t xml:space="preserve">Lean</w:t>
            </w:r>
          </w:p>
        </w:tc>
        <w:tc>
          <w:tcPr/>
          <w:p>
            <w:pPr>
              <w:pStyle w:val="Compact"/>
              <w:jc w:val="right"/>
            </w:pPr>
            <w:r>
              <w:t xml:space="preserve">\$0–\$2,000</w:t>
            </w:r>
          </w:p>
        </w:tc>
        <w:tc>
          <w:tcPr/>
          <w:p>
            <w:pPr>
              <w:pStyle w:val="Compact"/>
            </w:pPr>
            <w:r>
              <w:t xml:space="preserve">Existing laptop/workstation, storage upgrades, minor software/devops needs</w:t>
            </w:r>
          </w:p>
        </w:tc>
      </w:tr>
      <w:tr>
        <w:tc>
          <w:tcPr/>
          <w:p>
            <w:pPr>
              <w:pStyle w:val="Compact"/>
            </w:pPr>
            <w:r>
              <w:t xml:space="preserve">Recommended</w:t>
            </w:r>
          </w:p>
        </w:tc>
        <w:tc>
          <w:tcPr/>
          <w:p>
            <w:pPr>
              <w:pStyle w:val="Compact"/>
              <w:jc w:val="right"/>
            </w:pPr>
            <w:r>
              <w:t xml:space="preserve">\$4,000–\$12,000</w:t>
            </w:r>
          </w:p>
        </w:tc>
        <w:tc>
          <w:tcPr/>
          <w:p>
            <w:pPr>
              <w:pStyle w:val="Compact"/>
            </w:pPr>
            <w:r>
              <w:t xml:space="preserve">Dedicated workstation, backup/NAS, limited cloud, travel/site meetings, sensor maintenance buffer</w:t>
            </w:r>
          </w:p>
        </w:tc>
      </w:tr>
      <w:tr>
        <w:tc>
          <w:tcPr/>
          <w:p>
            <w:pPr>
              <w:pStyle w:val="Compact"/>
            </w:pPr>
            <w:r>
              <w:t xml:space="preserve">Expanded</w:t>
            </w:r>
          </w:p>
        </w:tc>
        <w:tc>
          <w:tcPr/>
          <w:p>
            <w:pPr>
              <w:pStyle w:val="Compact"/>
              <w:jc w:val="right"/>
            </w:pPr>
            <w:r>
              <w:t xml:space="preserve">\$15,000–\$35,000+</w:t>
            </w:r>
          </w:p>
        </w:tc>
        <w:tc>
          <w:tcPr/>
          <w:p>
            <w:pPr>
              <w:pStyle w:val="Compact"/>
            </w:pPr>
            <w:r>
              <w:t xml:space="preserve">Optional RA support, broader transfer-site acquisition, extra instrumentation, heavier cloud/GPU experiments</w:t>
            </w:r>
          </w:p>
        </w:tc>
      </w:tr>
    </w:tbl>
    <w:tbl>
      <w:tblPr>
        <w:tblStyle w:val="FigureTable"/>
        <w:tblW w:type="auto" w:w="0"/>
        <w:jc w:val="center"/>
        <w:tblLook w:firstRow="0" w:lastRow="0" w:firstColumn="0" w:lastColumn="0"/>
      </w:tblPr>
      <w:tblGrid>
        <w:gridCol w:w="7920"/>
      </w:tblGrid>
      <w:tr>
        <w:tc>
          <w:tcPr/>
          <w:p>
            <w:pPr>
              <w:pStyle w:val="Compact"/>
              <w:jc w:val="center"/>
            </w:pPr>
            <w:r>
              <w:drawing>
                <wp:inline>
                  <wp:extent cx="5334000" cy="2946870"/>
                  <wp:effectExtent b="0" l="0" r="0" t="0"/>
                  <wp:docPr descr="Rendered Mermaid diagram 2" title="" id="49" name="Picture"/>
                  <a:graphic>
                    <a:graphicData uri="http://schemas.openxmlformats.org/drawingml/2006/picture">
                      <pic:pic>
                        <pic:nvPicPr>
                          <pic:cNvPr descr="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" id="50" name="Picture"/>
                          <pic:cNvPicPr>
                            <a:picLocks noChangeArrowheads="1" noChangeAspect="1"/>
                          </pic:cNvPicPr>
                        </pic:nvPicPr>
                        <pic:blipFill>
                          <a:blip r:embed="rId48"/>
                          <a:stretch>
                            <a:fillRect/>
                          </a:stretch>
                        </pic:blipFill>
                        <pic:spPr bwMode="auto">
                          <a:xfrm>
                            <a:off x="0" y="0"/>
                            <a:ext cx="5334000" cy="2946870"/>
                          </a:xfrm>
                          <a:prstGeom prst="rect">
                            <a:avLst/>
                          </a:prstGeom>
                          <a:noFill/>
                          <a:ln w="9525">
                            <a:noFill/>
                            <a:headEnd/>
                            <a:tailEnd/>
                          </a:ln>
                        </pic:spPr>
                      </pic:pic>
                    </a:graphicData>
                  </a:graphic>
                </wp:inline>
              </w:drawing>
            </w:r>
            <w:r>
              <w:br/>
            </w:r>
          </w:p>
        </w:tc>
      </w:tr>
    </w:tbl>
    <w:p>
      <w:pPr>
        <w:pStyle w:val="BodyText"/>
      </w:pPr>
      <w:r>
        <w:t xml:space="preserve">That allocation follows directly from the project’s shape: the primary bottleneck is not model coding, but careful cross-source curation and defensible evaluation. fileciteturn0file0</w:t>
      </w:r>
      <w:r>
        <w:t xml:space="preserve"> </w:t>
      </w:r>
      <w:hyperlink r:id="rId28">
        <w:r>
          <w:rPr>
            <w:rStyle w:val="Hyperlink"/>
          </w:rPr>
          <w:t xml:space="preserve">[37]</w:t>
        </w:r>
      </w:hyperlink>
    </w:p>
    <w:bookmarkEnd w:id="51"/>
    <w:bookmarkStart w:id="52" w:name="gaps-alternatives-and-risk-mitigation"/>
    <w:p>
      <w:pPr>
        <w:pStyle w:val="Heading2"/>
      </w:pPr>
      <w:r>
        <w:t xml:space="preserve">Gaps alternatives and risk mitigation</w:t>
      </w:r>
    </w:p>
    <w:p>
      <w:pPr>
        <w:pStyle w:val="FirstParagraph"/>
      </w:pPr>
      <w:r>
        <w:t xml:space="preserve">The dissertation scaffold is rigorous, but its current vulnerability is that</w:t>
      </w:r>
      <w:r>
        <w:t xml:space="preserve"> </w:t>
      </w:r>
      <w:r>
        <w:rPr>
          <w:b/>
          <w:bCs/>
        </w:rPr>
        <w:t xml:space="preserve">the strongest methodological claims depend on data conditions not yet fully secured</w:t>
      </w:r>
      <w:r>
        <w:t xml:space="preserve">. The scaffold is explicit about this: groundwater observations are still being acquired, July 2021 lies outside the chapter window, transfer-site selection is still conditional on data availability, and several imported bibliography items still need final DOI verification. Those are not fatal problems, but they should be handled as front-loaded project risks rather than as small housekeeping tasks. fileciteturn0file0</w:t>
      </w:r>
    </w:p>
    <w:p>
      <w:pPr>
        <w:pStyle w:val="BodyText"/>
      </w:pPr>
      <w:r>
        <w:t xml:space="preserve">The most important conceptual gap is the distinction between</w:t>
      </w:r>
      <w:r>
        <w:t xml:space="preserve"> </w:t>
      </w:r>
      <w:r>
        <w:rPr>
          <w:b/>
          <w:bCs/>
        </w:rPr>
        <w:t xml:space="preserve">antecedent-state detection</w:t>
      </w:r>
      <w:r>
        <w:t xml:space="preserve"> </w:t>
      </w:r>
      <w:r>
        <w:t xml:space="preserve">and</w:t>
      </w:r>
      <w:r>
        <w:t xml:space="preserve"> </w:t>
      </w:r>
      <w:r>
        <w:rPr>
          <w:b/>
          <w:bCs/>
        </w:rPr>
        <w:t xml:space="preserve">flood prediction</w:t>
      </w:r>
      <w:r>
        <w:t xml:space="preserve">. The literature strongly supports the first and only conditionally supports the second. Geul work shows that wet preconditions matter; European flood studies show that flood regimes respond to climatic wetness and snow/rain shifts; global hydrologic AI shows transfer is possible when models are trained on broad data. None of those papers imply that one basement IoT site should be sold as an operational flood forecaster. The chapter will be strongest if it claims a</w:t>
      </w:r>
      <w:r>
        <w:t xml:space="preserve"> </w:t>
      </w:r>
      <w:r>
        <w:rPr>
          <w:b/>
          <w:bCs/>
        </w:rPr>
        <w:t xml:space="preserve">hydrologically meaningful site-local proxy signal</w:t>
      </w:r>
      <w:r>
        <w:t xml:space="preserve"> </w:t>
      </w:r>
      <w:r>
        <w:t xml:space="preserve">first, and operational forecasting value only second—if at all.</w:t>
      </w:r>
      <w:r>
        <w:t xml:space="preserve"> </w:t>
      </w:r>
      <w:hyperlink r:id="rId22">
        <w:r>
          <w:rPr>
            <w:rStyle w:val="Hyperlink"/>
          </w:rPr>
          <w:t xml:space="preserve">[38]</w:t>
        </w:r>
      </w:hyperlink>
    </w:p>
    <w:p>
      <w:pPr>
        <w:pStyle w:val="BodyText"/>
      </w:pPr>
      <w:r>
        <w:t xml:space="preserve">A second gap is</w:t>
      </w:r>
      <w:r>
        <w:t xml:space="preserve"> </w:t>
      </w:r>
      <w:r>
        <w:rPr>
          <w:b/>
          <w:bCs/>
        </w:rPr>
        <w:t xml:space="preserve">evaluation under weak labels</w:t>
      </w:r>
      <w:r>
        <w:t xml:space="preserve">. The scaffold already addresses this better than many papers do by combining soft-label event rates, unsupervised model selection, synthetic anomaly injection, and detector agreement. That is exactly the right direction, because benchmark critiques show that single-metric comparisons can create an illusion of progress. The remaining work is to make the evaluation logic simple enough for examiners to follow without spending pages on benchmark theory. A concise “why this metric set exists” subsection will help. fileciteturn0file0</w:t>
      </w:r>
      <w:r>
        <w:t xml:space="preserve"> </w:t>
      </w:r>
      <w:hyperlink r:id="rId28">
        <w:r>
          <w:rPr>
            <w:rStyle w:val="Hyperlink"/>
          </w:rPr>
          <w:t xml:space="preserve">[39]</w:t>
        </w:r>
      </w:hyperlink>
    </w:p>
    <w:p>
      <w:pPr>
        <w:pStyle w:val="BodyText"/>
      </w:pPr>
      <w:r>
        <w:t xml:space="preserve">The strongest contingency plans are therefore not generic; they are chapter-specific: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What it would mean</w:t>
            </w:r>
          </w:p>
        </w:tc>
        <w:tc>
          <w:tcPr/>
          <w:p>
            <w:pPr>
              <w:pStyle w:val="Compact"/>
            </w:pPr>
            <w:r>
              <w:t xml:space="preserve">Mitigation</w:t>
            </w:r>
          </w:p>
        </w:tc>
        <w:tc>
          <w:tcPr/>
          <w:p>
            <w:pPr>
              <w:pStyle w:val="Compact"/>
            </w:pPr>
            <w:r>
              <w:t xml:space="preserve">Contingency</w:t>
            </w:r>
          </w:p>
        </w:tc>
      </w:tr>
      <w:tr>
        <w:tc>
          <w:tcPr/>
          <w:p>
            <w:pPr>
              <w:pStyle w:val="Compact"/>
            </w:pPr>
            <w:r>
              <w:t xml:space="preserve">Barometric decomposition explains nearly all CO₂ variance</w:t>
            </w:r>
          </w:p>
        </w:tc>
        <w:tc>
          <w:tcPr/>
          <w:p>
            <w:pPr>
              <w:pStyle w:val="Compact"/>
            </w:pPr>
            <w:r>
              <w:t xml:space="preserve">Medium</w:t>
            </w:r>
          </w:p>
        </w:tc>
        <w:tc>
          <w:tcPr/>
          <w:p>
            <w:pPr>
              <w:pStyle w:val="Compact"/>
            </w:pPr>
            <w:r>
              <w:t xml:space="preserve">High</w:t>
            </w:r>
          </w:p>
        </w:tc>
        <w:tc>
          <w:tcPr/>
          <w:p>
            <w:pPr>
              <w:pStyle w:val="Compact"/>
            </w:pPr>
            <w:r>
              <w:t xml:space="preserve">CO₂ adds little after confound removal</w:t>
            </w:r>
          </w:p>
        </w:tc>
        <w:tc>
          <w:tcPr/>
          <w:p>
            <w:pPr>
              <w:pStyle w:val="Compact"/>
            </w:pPr>
            <w:r>
              <w:t xml:space="preserve">Front-load regression and residual-variance checks in June; report explained variance transparently</w:t>
            </w:r>
          </w:p>
        </w:tc>
        <w:tc>
          <w:tcPr/>
          <w:p>
            <w:pPr>
              <w:pStyle w:val="Compact"/>
            </w:pPr>
            <w:r>
              <w:t xml:space="preserve">Pivot chapter from “CO₂ precursor” to “non-CO₂ multivariate residual signal” or to a methodological confound-decomposition paper fileciteturn0file0</w:t>
            </w:r>
          </w:p>
        </w:tc>
      </w:tr>
      <w:tr>
        <w:tc>
          <w:tcPr/>
          <w:p>
            <w:pPr>
              <w:pStyle w:val="Compact"/>
            </w:pPr>
            <w:r>
              <w:t xml:space="preserve">Prior Eryilmaz-style redundancy result does not replicate</w:t>
            </w:r>
          </w:p>
        </w:tc>
        <w:tc>
          <w:tcPr/>
          <w:p>
            <w:pPr>
              <w:pStyle w:val="Compact"/>
            </w:pPr>
            <w:r>
              <w:t xml:space="preserve">Medium</w:t>
            </w:r>
          </w:p>
        </w:tc>
        <w:tc>
          <w:tcPr/>
          <w:p>
            <w:pPr>
              <w:pStyle w:val="Compact"/>
            </w:pPr>
            <w:r>
              <w:t xml:space="preserve">High</w:t>
            </w:r>
          </w:p>
        </w:tc>
        <w:tc>
          <w:tcPr/>
          <w:p>
            <w:pPr>
              <w:pStyle w:val="Compact"/>
            </w:pPr>
            <w:r>
              <w:t xml:space="preserve">Empirical premise weakens</w:t>
            </w:r>
          </w:p>
        </w:tc>
        <w:tc>
          <w:tcPr/>
          <w:p>
            <w:pPr>
              <w:pStyle w:val="Compact"/>
            </w:pPr>
            <w:r>
              <w:t xml:space="preserve">Reproduce predecessor analysis before expanding to transfer sites</w:t>
            </w:r>
          </w:p>
        </w:tc>
        <w:tc>
          <w:tcPr/>
          <w:p>
            <w:pPr>
              <w:pStyle w:val="Compact"/>
            </w:pPr>
            <w:r>
              <w:t xml:space="preserve">Reframe the chapter around replication failure and boundary conditions for earlier claims fileciteturn0file0</w:t>
            </w:r>
          </w:p>
        </w:tc>
      </w:tr>
      <w:tr>
        <w:tc>
          <w:tcPr/>
          <w:p>
            <w:pPr>
              <w:pStyle w:val="Compact"/>
            </w:pPr>
            <w:r>
              <w:t xml:space="preserve">17-month window is too short for stable seasonality</w:t>
            </w:r>
          </w:p>
        </w:tc>
        <w:tc>
          <w:tcPr/>
          <w:p>
            <w:pPr>
              <w:pStyle w:val="Compact"/>
            </w:pPr>
            <w:r>
              <w:t xml:space="preserve">High</w:t>
            </w:r>
          </w:p>
        </w:tc>
        <w:tc>
          <w:tcPr/>
          <w:p>
            <w:pPr>
              <w:pStyle w:val="Compact"/>
            </w:pPr>
            <w:r>
              <w:t xml:space="preserve">Medium</w:t>
            </w:r>
          </w:p>
        </w:tc>
        <w:tc>
          <w:tcPr/>
          <w:p>
            <w:pPr>
              <w:pStyle w:val="Compact"/>
            </w:pPr>
            <w:r>
              <w:t xml:space="preserve">Seasonal SARIMAX and period effects become fragile</w:t>
            </w:r>
          </w:p>
        </w:tc>
        <w:tc>
          <w:tcPr/>
          <w:p>
            <w:pPr>
              <w:pStyle w:val="Compact"/>
            </w:pPr>
            <w:r>
              <w:t xml:space="preserve">Use sensitivity analysis over seasonal choices; emphasize state-space and nonseasonal ablations</w:t>
            </w:r>
          </w:p>
        </w:tc>
        <w:tc>
          <w:tcPr/>
          <w:p>
            <w:pPr>
              <w:pStyle w:val="Compact"/>
            </w:pPr>
            <w:r>
              <w:t xml:space="preserve">Shift emphasis from multi-season forecasting language to event-conditioned anomaly detection fileciteturn0file0</w:t>
            </w:r>
          </w:p>
        </w:tc>
      </w:tr>
      <w:tr>
        <w:tc>
          <w:tcPr/>
          <w:p>
            <w:pPr>
              <w:pStyle w:val="Compact"/>
            </w:pPr>
            <w:r>
              <w:t xml:space="preserve">Transfer-site metadata and variable sets are heterogeneous</w:t>
            </w:r>
          </w:p>
        </w:tc>
        <w:tc>
          <w:tcPr/>
          <w:p>
            <w:pPr>
              <w:pStyle w:val="Compact"/>
            </w:pPr>
            <w:r>
              <w:t xml:space="preserve">High</w:t>
            </w:r>
          </w:p>
        </w:tc>
        <w:tc>
          <w:tcPr/>
          <w:p>
            <w:pPr>
              <w:pStyle w:val="Compact"/>
            </w:pPr>
            <w:r>
              <w:t xml:space="preserve">High</w:t>
            </w:r>
          </w:p>
        </w:tc>
        <w:tc>
          <w:tcPr/>
          <w:p>
            <w:pPr>
              <w:pStyle w:val="Compact"/>
            </w:pPr>
            <w:r>
              <w:t xml:space="preserve">Cross-site comparison becomes apples-to-oranges</w:t>
            </w:r>
          </w:p>
        </w:tc>
        <w:tc>
          <w:tcPr/>
          <w:p>
            <w:pPr>
              <w:pStyle w:val="Compact"/>
            </w:pPr>
            <w:r>
              <w:t xml:space="preserve">Restrict final transfer sample to a small, designed set with common denominators; standardize temporal aggregation</w:t>
            </w:r>
          </w:p>
        </w:tc>
        <w:tc>
          <w:tcPr/>
          <w:p>
            <w:pPr>
              <w:pStyle w:val="Compact"/>
            </w:pPr>
            <w:r>
              <w:t xml:space="preserve">Publish a two-tier transfer result: “full-feature sites” and “reduced-feature sites” fileciteturn0file0</w:t>
            </w:r>
            <w:r>
              <w:t xml:space="preserve"> </w:t>
            </w:r>
            <w:hyperlink r:id="rId34">
              <w:r>
                <w:rPr>
                  <w:rStyle w:val="Hyperlink"/>
                </w:rPr>
                <w:t xml:space="preserve">[40]</w:t>
              </w:r>
            </w:hyperlink>
          </w:p>
        </w:tc>
      </w:tr>
      <w:tr>
        <w:tc>
          <w:tcPr/>
          <w:p>
            <w:pPr>
              <w:pStyle w:val="Compact"/>
            </w:pPr>
            <w:r>
              <w:t xml:space="preserve">Soft labels poorly reflect true harmful events</w:t>
            </w:r>
          </w:p>
        </w:tc>
        <w:tc>
          <w:tcPr/>
          <w:p>
            <w:pPr>
              <w:pStyle w:val="Compact"/>
            </w:pPr>
            <w:r>
              <w:t xml:space="preserve">Medium</w:t>
            </w:r>
          </w:p>
        </w:tc>
        <w:tc>
          <w:tcPr/>
          <w:p>
            <w:pPr>
              <w:pStyle w:val="Compact"/>
            </w:pPr>
            <w:r>
              <w:t xml:space="preserve">High</w:t>
            </w:r>
          </w:p>
        </w:tc>
        <w:tc>
          <w:tcPr/>
          <w:p>
            <w:pPr>
              <w:pStyle w:val="Compact"/>
            </w:pPr>
            <w:r>
              <w:t xml:space="preserve">Detector performance narratives become unstable</w:t>
            </w:r>
          </w:p>
        </w:tc>
        <w:tc>
          <w:tcPr/>
          <w:p>
            <w:pPr>
              <w:pStyle w:val="Compact"/>
            </w:pPr>
            <w:r>
              <w:t xml:space="preserve">Use multiple event thresholds, incident cross-checks, and permutation tests; report uncertainty bars</w:t>
            </w:r>
          </w:p>
        </w:tc>
        <w:tc>
          <w:tcPr/>
          <w:p>
            <w:pPr>
              <w:pStyle w:val="Compact"/>
            </w:pPr>
            <w:r>
              <w:t xml:space="preserve">Reframe evaluation around relative information gain over baselines rather than absolute detection “accuracy” fileciteturn0file0</w:t>
            </w:r>
            <w:r>
              <w:t xml:space="preserve"> </w:t>
            </w:r>
            <w:hyperlink r:id="rId28">
              <w:r>
                <w:rPr>
                  <w:rStyle w:val="Hyperlink"/>
                </w:rPr>
                <w:t xml:space="preserve">[37]</w:t>
              </w:r>
            </w:hyperlink>
          </w:p>
        </w:tc>
      </w:tr>
      <w:tr>
        <w:tc>
          <w:tcPr/>
          <w:p>
            <w:pPr>
              <w:pStyle w:val="Compact"/>
            </w:pPr>
            <w:r>
              <w:t xml:space="preserve">Groundwater / shaft-water data remain unavailable</w:t>
            </w:r>
          </w:p>
        </w:tc>
        <w:tc>
          <w:tcPr/>
          <w:p>
            <w:pPr>
              <w:pStyle w:val="Compact"/>
            </w:pPr>
            <w:r>
              <w:t xml:space="preserve">Medium</w:t>
            </w:r>
          </w:p>
        </w:tc>
        <w:tc>
          <w:tcPr/>
          <w:p>
            <w:pPr>
              <w:pStyle w:val="Compact"/>
            </w:pPr>
            <w:r>
              <w:t xml:space="preserve">Medium</w:t>
            </w:r>
          </w:p>
        </w:tc>
        <w:tc>
          <w:tcPr/>
          <w:p>
            <w:pPr>
              <w:pStyle w:val="Compact"/>
            </w:pPr>
            <w:r>
              <w:t xml:space="preserve">Mechanism evidence is indirect</w:t>
            </w:r>
          </w:p>
        </w:tc>
        <w:tc>
          <w:tcPr/>
          <w:p>
            <w:pPr>
              <w:pStyle w:val="Compact"/>
            </w:pPr>
            <w:r>
              <w:t xml:space="preserve">Use DINOloket / public hydrogeologic context and be explicit about mechanistic uncertainty</w:t>
            </w:r>
          </w:p>
        </w:tc>
        <w:tc>
          <w:tcPr/>
          <w:p>
            <w:pPr>
              <w:pStyle w:val="Compact"/>
            </w:pPr>
            <w:r>
              <w:t xml:space="preserve">Keep groundwater as “supporting but non-essential” evidence; avoid causal overstatement</w:t>
            </w:r>
            <w:r>
              <w:t xml:space="preserve"> </w:t>
            </w:r>
            <w:hyperlink r:id="rId37">
              <w:r>
                <w:rPr>
                  <w:rStyle w:val="Hyperlink"/>
                </w:rPr>
                <w:t xml:space="preserve">[20]</w:t>
              </w:r>
            </w:hyperlink>
            <w:r>
              <w:t xml:space="preserve"> </w:t>
            </w:r>
            <w:r>
              <w:t xml:space="preserve">fileciteturn0file0</w:t>
            </w:r>
          </w:p>
        </w:tc>
      </w:tr>
      <w:tr>
        <w:tc>
          <w:tcPr/>
          <w:p>
            <w:pPr>
              <w:pStyle w:val="Compact"/>
            </w:pPr>
            <w:r>
              <w:t xml:space="preserve">API or SMAP baselines beat IoT-derived signal at transfer sites</w:t>
            </w:r>
          </w:p>
        </w:tc>
        <w:tc>
          <w:tcPr/>
          <w:p>
            <w:pPr>
              <w:pStyle w:val="Compact"/>
            </w:pPr>
            <w:r>
              <w:t xml:space="preserve">Medium</w:t>
            </w:r>
          </w:p>
        </w:tc>
        <w:tc>
          <w:tcPr/>
          <w:p>
            <w:pPr>
              <w:pStyle w:val="Compact"/>
            </w:pPr>
            <w:r>
              <w:t xml:space="preserve">Medium to high</w:t>
            </w:r>
          </w:p>
        </w:tc>
        <w:tc>
          <w:tcPr/>
          <w:p>
            <w:pPr>
              <w:pStyle w:val="Compact"/>
            </w:pPr>
            <w:r>
              <w:t xml:space="preserve">Contribution shifts from “proxy beats baseline” to “proxy is redundant”</w:t>
            </w:r>
          </w:p>
        </w:tc>
        <w:tc>
          <w:tcPr/>
          <w:p>
            <w:pPr>
              <w:pStyle w:val="Compact"/>
            </w:pPr>
            <w:r>
              <w:t xml:space="preserve">Test baselines early and honestly</w:t>
            </w:r>
          </w:p>
        </w:tc>
        <w:tc>
          <w:tcPr/>
          <w:p>
            <w:pPr>
              <w:pStyle w:val="Compact"/>
            </w:pPr>
            <w:r>
              <w:t xml:space="preserve">Publish negative transfer or redundancy result as scientifically informative boundary condition fileciteturn0file0</w:t>
            </w:r>
            <w:r>
              <w:t xml:space="preserve"> </w:t>
            </w:r>
            <w:hyperlink r:id="rId39">
              <w:r>
                <w:rPr>
                  <w:rStyle w:val="Hyperlink"/>
                </w:rPr>
                <w:t xml:space="preserve">[32]</w:t>
              </w:r>
            </w:hyperlink>
          </w:p>
        </w:tc>
      </w:tr>
      <w:tr>
        <w:tc>
          <w:tcPr/>
          <w:p>
            <w:pPr>
              <w:pStyle w:val="Compact"/>
            </w:pPr>
            <w:r>
              <w:t xml:space="preserve">Scope creep into pan-basin deep learning</w:t>
            </w:r>
          </w:p>
        </w:tc>
        <w:tc>
          <w:tcPr/>
          <w:p>
            <w:pPr>
              <w:pStyle w:val="Compact"/>
            </w:pPr>
            <w:r>
              <w:t xml:space="preserve">Medium</w:t>
            </w:r>
          </w:p>
        </w:tc>
        <w:tc>
          <w:tcPr/>
          <w:p>
            <w:pPr>
              <w:pStyle w:val="Compact"/>
            </w:pPr>
            <w:r>
              <w:t xml:space="preserve">Medium</w:t>
            </w:r>
          </w:p>
        </w:tc>
        <w:tc>
          <w:tcPr/>
          <w:p>
            <w:pPr>
              <w:pStyle w:val="Compact"/>
            </w:pPr>
            <w:r>
              <w:t xml:space="preserve">Delays chapter substantially</w:t>
            </w:r>
          </w:p>
        </w:tc>
        <w:tc>
          <w:tcPr/>
          <w:p>
            <w:pPr>
              <w:pStyle w:val="Compact"/>
            </w:pPr>
            <w:r>
              <w:t xml:space="preserve">Keep LSTM / transformer work optional and bounded</w:t>
            </w:r>
          </w:p>
        </w:tc>
        <w:tc>
          <w:tcPr/>
          <w:p>
            <w:pPr>
              <w:pStyle w:val="Compact"/>
            </w:pPr>
            <w:r>
              <w:t xml:space="preserve">Strip deep baselines unless they clearly add value after core analyses stabilize</w:t>
            </w:r>
            <w:r>
              <w:t xml:space="preserve"> </w:t>
            </w:r>
            <w:hyperlink r:id="rId24">
              <w:r>
                <w:rPr>
                  <w:rStyle w:val="Hyperlink"/>
                </w:rPr>
                <w:t xml:space="preserve">[41]</w:t>
              </w:r>
            </w:hyperlink>
          </w:p>
        </w:tc>
      </w:tr>
    </w:tbl>
    <w:p>
      <w:pPr>
        <w:pStyle w:val="BodyText"/>
      </w:pPr>
      <w:r>
        <w:t xml:space="preserve">The best alternative approach, if the original “transferable precursor signal” claim weakens, is</w:t>
      </w:r>
      <w:r>
        <w:t xml:space="preserve"> </w:t>
      </w:r>
      <w:r>
        <w:rPr>
          <w:b/>
          <w:bCs/>
        </w:rPr>
        <w:t xml:space="preserve">not</w:t>
      </w:r>
      <w:r>
        <w:t xml:space="preserve"> </w:t>
      </w:r>
      <w:r>
        <w:t xml:space="preserve">to abandon the chapter. It is to pivot into one of three narrower but still dissertation-worthy outputs. The first is a</w:t>
      </w:r>
      <w:r>
        <w:t xml:space="preserve"> </w:t>
      </w:r>
      <w:r>
        <w:rPr>
          <w:b/>
          <w:bCs/>
        </w:rPr>
        <w:t xml:space="preserve">barometric-confound decomposition study</w:t>
      </w:r>
      <w:r>
        <w:t xml:space="preserve"> </w:t>
      </w:r>
      <w:r>
        <w:t xml:space="preserve">in post-mining environmental sensing. The second is a</w:t>
      </w:r>
      <w:r>
        <w:t xml:space="preserve"> </w:t>
      </w:r>
      <w:r>
        <w:rPr>
          <w:b/>
          <w:bCs/>
        </w:rPr>
        <w:t xml:space="preserve">replication-and-extension study</w:t>
      </w:r>
      <w:r>
        <w:t xml:space="preserve"> </w:t>
      </w:r>
      <w:r>
        <w:t xml:space="preserve">showing what does and does not persist from earlier Kerkrade analyses under a new time window. The third is a</w:t>
      </w:r>
      <w:r>
        <w:t xml:space="preserve"> </w:t>
      </w:r>
      <w:r>
        <w:rPr>
          <w:b/>
          <w:bCs/>
        </w:rPr>
        <w:t xml:space="preserve">transferability boundary paper</w:t>
      </w:r>
      <w:r>
        <w:t xml:space="preserve"> </w:t>
      </w:r>
      <w:r>
        <w:t xml:space="preserve">showing that low-cost indoor IoT signals are site-specific unless certain hydrogeologic and instrumentation conditions hold. All three remain defensible within the current literature. fileciteturn0file0</w:t>
      </w:r>
      <w:r>
        <w:t xml:space="preserve"> </w:t>
      </w:r>
      <w:hyperlink r:id="rId28">
        <w:r>
          <w:rPr>
            <w:rStyle w:val="Hyperlink"/>
          </w:rPr>
          <w:t xml:space="preserve">[42]</w:t>
        </w:r>
      </w:hyperlink>
    </w:p>
    <w:bookmarkEnd w:id="52"/>
    <w:bookmarkStart w:id="56" w:name="revised-research-timeline"/>
    <w:p>
      <w:pPr>
        <w:pStyle w:val="Heading2"/>
      </w:pPr>
      <w:r>
        <w:t xml:space="preserve">Revised research timeline</w:t>
      </w:r>
    </w:p>
    <w:p>
      <w:pPr>
        <w:pStyle w:val="FirstParagraph"/>
      </w:pPr>
      <w:r>
        <w:t xml:space="preserve">The scaffold already contains a good</w:t>
      </w:r>
      <w:r>
        <w:t xml:space="preserve"> </w:t>
      </w:r>
      <w:r>
        <w:rPr>
          <w:b/>
          <w:bCs/>
        </w:rPr>
        <w:t xml:space="preserve">June–August 2026 sprint</w:t>
      </w:r>
      <w:r>
        <w:t xml:space="preserve">, but it should be expanded into a chapter-completion plan with explicit dependencies and decision gates. The revised plan below keeps the scaffold’s logic while adding formal deliverables and stronger stop/go criteria. fileciteturn0file0</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3" title="" id="54" name="Picture"/>
                  <a:graphic>
                    <a:graphicData uri="http://schemas.openxmlformats.org/drawingml/2006/picture">
                      <pic:pic>
                        <pic:nvPicPr>
                          <pic:cNvPr descr="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" id="55" name="Picture"/>
                          <pic:cNvPicPr>
                            <a:picLocks noChangeArrowheads="1" noChangeAspect="1"/>
                          </pic:cNvPicPr>
                        </pic:nvPicPr>
                        <pic:blipFill>
                          <a:blip r:embed="rId53"/>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t xml:space="preserve">The corresponding milestone table 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Target date</w:t>
            </w:r>
          </w:p>
        </w:tc>
        <w:tc>
          <w:tcPr/>
          <w:p>
            <w:pPr>
              <w:pStyle w:val="Compact"/>
            </w:pPr>
            <w:r>
              <w:t xml:space="preserve">Deliverable</w:t>
            </w:r>
          </w:p>
        </w:tc>
        <w:tc>
          <w:tcPr/>
          <w:p>
            <w:pPr>
              <w:pStyle w:val="Compact"/>
            </w:pPr>
            <w:r>
              <w:t xml:space="preserve">Depends on</w:t>
            </w:r>
          </w:p>
        </w:tc>
      </w:tr>
      <w:tr>
        <w:tc>
          <w:tcPr/>
          <w:p>
            <w:pPr>
              <w:pStyle w:val="Compact"/>
            </w:pPr>
            <w:r>
              <w:t xml:space="preserve">Protocol freeze</w:t>
            </w:r>
          </w:p>
        </w:tc>
        <w:tc>
          <w:tcPr/>
          <w:p>
            <w:pPr>
              <w:pStyle w:val="Compact"/>
            </w:pPr>
            <w:r>
              <w:t xml:space="preserve">Mid-June 2026</w:t>
            </w:r>
          </w:p>
        </w:tc>
        <w:tc>
          <w:tcPr/>
          <w:p>
            <w:pPr>
              <w:pStyle w:val="Compact"/>
            </w:pPr>
            <w:r>
              <w:t xml:space="preserve">Preregistered evaluation protocol; exact detector family list; finalized ablation matrix</w:t>
            </w:r>
          </w:p>
        </w:tc>
        <w:tc>
          <w:tcPr/>
          <w:p>
            <w:pPr>
              <w:pStyle w:val="Compact"/>
            </w:pPr>
            <w:r>
              <w:t xml:space="preserve">None</w:t>
            </w:r>
          </w:p>
        </w:tc>
      </w:tr>
      <w:tr>
        <w:tc>
          <w:tcPr/>
          <w:p>
            <w:pPr>
              <w:pStyle w:val="Compact"/>
            </w:pPr>
            <w:r>
              <w:t xml:space="preserve">Calibration-site viability gate</w:t>
            </w:r>
          </w:p>
        </w:tc>
        <w:tc>
          <w:tcPr/>
          <w:p>
            <w:pPr>
              <w:pStyle w:val="Compact"/>
            </w:pPr>
            <w:r>
              <w:t xml:space="preserve">Mid-July 2026</w:t>
            </w:r>
          </w:p>
        </w:tc>
        <w:tc>
          <w:tcPr/>
          <w:p>
            <w:pPr>
              <w:pStyle w:val="Compact"/>
            </w:pPr>
            <w:r>
              <w:t xml:space="preserve">Barometric variance decomposition, predecessor replication memo, go/no-go on CO₂-centered framing</w:t>
            </w:r>
          </w:p>
        </w:tc>
        <w:tc>
          <w:tcPr/>
          <w:p>
            <w:pPr>
              <w:pStyle w:val="Compact"/>
            </w:pPr>
            <w:r>
              <w:t xml:space="preserve">Kerkrade data audit</w:t>
            </w:r>
          </w:p>
        </w:tc>
      </w:tr>
      <w:tr>
        <w:tc>
          <w:tcPr/>
          <w:p>
            <w:pPr>
              <w:pStyle w:val="Compact"/>
            </w:pPr>
            <w:r>
              <w:t xml:space="preserve">Baseline completion</w:t>
            </w:r>
          </w:p>
        </w:tc>
        <w:tc>
          <w:tcPr/>
          <w:p>
            <w:pPr>
              <w:pStyle w:val="Compact"/>
            </w:pPr>
            <w:r>
              <w:t xml:space="preserve">Mid-September 2026</w:t>
            </w:r>
          </w:p>
        </w:tc>
        <w:tc>
          <w:tcPr/>
          <w:p>
            <w:pPr>
              <w:pStyle w:val="Compact"/>
            </w:pPr>
            <w:r>
              <w:t xml:space="preserve">SARIMAX/Kalman/iForest calibration-site results plus API/SMAP/lagged-discharge baselines</w:t>
            </w:r>
          </w:p>
        </w:tc>
        <w:tc>
          <w:tcPr/>
          <w:p>
            <w:pPr>
              <w:pStyle w:val="Compact"/>
            </w:pPr>
            <w:r>
              <w:t xml:space="preserve">Hydrology/weather covariates, soft-label catalogue</w:t>
            </w:r>
          </w:p>
        </w:tc>
      </w:tr>
      <w:tr>
        <w:tc>
          <w:tcPr/>
          <w:p>
            <w:pPr>
              <w:pStyle w:val="Compact"/>
            </w:pPr>
            <w:r>
              <w:t xml:space="preserve">Transfer-sample lock</w:t>
            </w:r>
          </w:p>
        </w:tc>
        <w:tc>
          <w:tcPr/>
          <w:p>
            <w:pPr>
              <w:pStyle w:val="Compact"/>
            </w:pPr>
            <w:r>
              <w:t xml:space="preserve">Mid-September 2026</w:t>
            </w:r>
          </w:p>
        </w:tc>
        <w:tc>
          <w:tcPr/>
          <w:p>
            <w:pPr>
              <w:pStyle w:val="Compact"/>
            </w:pPr>
            <w:r>
              <w:t xml:space="preserve">Final transfer-site list with confirmed common variables and coverage</w:t>
            </w:r>
          </w:p>
        </w:tc>
        <w:tc>
          <w:tcPr/>
          <w:p>
            <w:pPr>
              <w:pStyle w:val="Compact"/>
            </w:pPr>
            <w:r>
              <w:t xml:space="preserve">Public data portal QA</w:t>
            </w:r>
          </w:p>
        </w:tc>
      </w:tr>
      <w:tr>
        <w:tc>
          <w:tcPr/>
          <w:p>
            <w:pPr>
              <w:pStyle w:val="Compact"/>
            </w:pPr>
            <w:r>
              <w:t xml:space="preserve">Transfer result package</w:t>
            </w:r>
          </w:p>
        </w:tc>
        <w:tc>
          <w:tcPr/>
          <w:p>
            <w:pPr>
              <w:pStyle w:val="Compact"/>
            </w:pPr>
            <w:r>
              <w:t xml:space="preserve">End-November 2026</w:t>
            </w:r>
          </w:p>
        </w:tc>
        <w:tc>
          <w:tcPr/>
          <w:p>
            <w:pPr>
              <w:pStyle w:val="Compact"/>
            </w:pPr>
            <w:r>
              <w:t xml:space="preserve">Cross-site results, agreement matrices, uncertainty and sensitivity analyses</w:t>
            </w:r>
          </w:p>
        </w:tc>
        <w:tc>
          <w:tcPr/>
          <w:p>
            <w:pPr>
              <w:pStyle w:val="Compact"/>
            </w:pPr>
            <w:r>
              <w:t xml:space="preserve">Transfer-site harmonization</w:t>
            </w:r>
          </w:p>
        </w:tc>
      </w:tr>
      <w:tr>
        <w:tc>
          <w:tcPr/>
          <w:p>
            <w:pPr>
              <w:pStyle w:val="Compact"/>
            </w:pPr>
            <w:r>
              <w:t xml:space="preserve">Full first draft</w:t>
            </w:r>
          </w:p>
        </w:tc>
        <w:tc>
          <w:tcPr/>
          <w:p>
            <w:pPr>
              <w:pStyle w:val="Compact"/>
            </w:pPr>
            <w:r>
              <w:t xml:space="preserve">Mid-January 2027</w:t>
            </w:r>
          </w:p>
        </w:tc>
        <w:tc>
          <w:tcPr/>
          <w:p>
            <w:pPr>
              <w:pStyle w:val="Compact"/>
            </w:pPr>
            <w:r>
              <w:t xml:space="preserve">Methods, literature review, results, discussion, limitations</w:t>
            </w:r>
          </w:p>
        </w:tc>
        <w:tc>
          <w:tcPr/>
          <w:p>
            <w:pPr>
              <w:pStyle w:val="Compact"/>
            </w:pPr>
            <w:r>
              <w:t xml:space="preserve">All prior milestones</w:t>
            </w:r>
          </w:p>
        </w:tc>
      </w:tr>
      <w:tr>
        <w:tc>
          <w:tcPr/>
          <w:p>
            <w:pPr>
              <w:pStyle w:val="Compact"/>
            </w:pPr>
            <w:r>
              <w:t xml:space="preserve">Submission-ready chapter</w:t>
            </w:r>
          </w:p>
        </w:tc>
        <w:tc>
          <w:tcPr/>
          <w:p>
            <w:pPr>
              <w:pStyle w:val="Compact"/>
            </w:pPr>
            <w:r>
              <w:t xml:space="preserve">March 2027</w:t>
            </w:r>
          </w:p>
        </w:tc>
        <w:tc>
          <w:tcPr/>
          <w:p>
            <w:pPr>
              <w:pStyle w:val="Compact"/>
            </w:pPr>
            <w:r>
              <w:t xml:space="preserve">Committee-ready chapter with reproducibility appendix and bibliography verification</w:t>
            </w:r>
          </w:p>
        </w:tc>
        <w:tc>
          <w:tcPr/>
          <w:p>
            <w:pPr>
              <w:pStyle w:val="Compact"/>
            </w:pPr>
            <w:r>
              <w:t xml:space="preserve">Full draft and supervisor review</w:t>
            </w:r>
          </w:p>
        </w:tc>
      </w:tr>
    </w:tbl>
    <w:p>
      <w:pPr>
        <w:pStyle w:val="BodyText"/>
      </w:pPr>
      <w:r>
        <w:t xml:space="preserve">Two dependencies matter more than the rest. The first is</w:t>
      </w:r>
      <w:r>
        <w:t xml:space="preserve"> </w:t>
      </w:r>
      <w:r>
        <w:rPr>
          <w:b/>
          <w:bCs/>
        </w:rPr>
        <w:t xml:space="preserve">soft-label catalogue quality</w:t>
      </w:r>
      <w:r>
        <w:t xml:space="preserve">. Without that, the evaluation logic collapses into hand-waving. The second is</w:t>
      </w:r>
      <w:r>
        <w:t xml:space="preserve"> </w:t>
      </w:r>
      <w:r>
        <w:rPr>
          <w:b/>
          <w:bCs/>
        </w:rPr>
        <w:t xml:space="preserve">transfer-site variable comparability</w:t>
      </w:r>
      <w:r>
        <w:t xml:space="preserve">. Without that, the chapter becomes a case study rather than a transfer study. Both are manageable, but both must be treated as hard dependencies rather than “things to clean up later.” fileciteturn0file0</w:t>
      </w:r>
    </w:p>
    <w:bookmarkEnd w:id="56"/>
    <w:bookmarkStart w:id="57" w:name="open-questions-and-limitations"/>
    <w:p>
      <w:pPr>
        <w:pStyle w:val="Heading2"/>
      </w:pPr>
      <w:r>
        <w:t xml:space="preserve">Open questions and limitations</w:t>
      </w:r>
    </w:p>
    <w:p>
      <w:pPr>
        <w:pStyle w:val="FirstParagraph"/>
      </w:pPr>
      <w:r>
        <w:t xml:space="preserve">This report is strongest where the uploaded scaffold and independently verified primary/official sources overlap. A few items remain less secure. The broader dissertation topic outside this chapter is still unspecified; budget remains unspecified; and the scaffold itself notes that several bibliography entries need final DOI verification at import time. Some site-specific prior work is thesis or grey literature, and exact French/German transfer-site portal details were named in the scaffold but not fully confirmed in this pass. Those gaps do not undermine the chapter plan, but they do require a final bibliography-and-data-source validation sweep before proposal submission or chapter registration. fileciteturn0file0</w:t>
      </w:r>
    </w:p>
    <w:p>
      <w:pPr>
        <w:pStyle w:val="BodyText"/>
      </w:pPr>
      <w:r>
        <w:t xml:space="preserve">The most important substantive limitation is that the chapter window is still short relative to annual hydrologic cyclicity. A 17-month period can support event-conditioned inference and comparative ablation, but it is weak for strong claims about stable seasonality, climatological recurrence, or general flood forecasting skill. The chapter should therefore present itself as a</w:t>
      </w:r>
      <w:r>
        <w:t xml:space="preserve"> </w:t>
      </w:r>
      <w:r>
        <w:rPr>
          <w:b/>
          <w:bCs/>
        </w:rPr>
        <w:t xml:space="preserve">mechanism-aware, transfer-aware analytical study</w:t>
      </w:r>
      <w:r>
        <w:t xml:space="preserve">, not as a climatology paper. fileciteturn0file0</w:t>
      </w:r>
    </w:p>
    <w:p>
      <w:pPr>
        <w:pStyle w:val="BodyText"/>
      </w:pPr>
      <w:r>
        <w:t xml:space="preserve">Within those limits, the chapter is a strong PhD dissertation component. It is distinctive, methodologically current, tractable on normal research infrastructure, and well positioned to generate either a positive result or a valuable negative boundary result—both of which are acceptable dissertation outcomes when the question is framed correctly. fileciteturn0file0</w:t>
      </w:r>
    </w:p>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[28]</w:t>
        </w:r>
      </w:hyperlink>
      <w:r>
        <w:t xml:space="preserve"> </w:t>
      </w:r>
      <w:r>
        <w:t xml:space="preserve">https://www.statsmodels.org/stable/generated/statsmodels.tsa.statespace.sarimax.SARIMAX.html</w:t>
      </w:r>
    </w:p>
    <w:p>
      <w:pPr>
        <w:pStyle w:val="BodyText"/>
      </w:pPr>
      <w:hyperlink r:id="rId21">
        <w:r>
          <w:rPr>
            <w:rStyle w:val="Hyperlink"/>
          </w:rPr>
          <w:t xml:space="preserve">https://www.statsmodels.org/stable/generated/statsmodels.tsa.statespace.sarimax.SARIMAX.html</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w:t>
        </w:r>
      </w:hyperlink>
      <w:r>
        <w:t xml:space="preserve"> </w:t>
      </w:r>
      <w:hyperlink r:id="rId22">
        <w:r>
          <w:rPr>
            <w:rStyle w:val="Hyperlink"/>
          </w:rPr>
          <w:t xml:space="preserve">[11]</w:t>
        </w:r>
      </w:hyperlink>
      <w:r>
        <w:t xml:space="preserve"> </w:t>
      </w:r>
      <w:hyperlink r:id="rId22">
        <w:r>
          <w:rPr>
            <w:rStyle w:val="Hyperlink"/>
          </w:rPr>
          <w:t xml:space="preserve">[26]</w:t>
        </w:r>
      </w:hyperlink>
      <w:r>
        <w:t xml:space="preserve"> </w:t>
      </w:r>
      <w:hyperlink r:id="rId22">
        <w:r>
          <w:rPr>
            <w:rStyle w:val="Hyperlink"/>
          </w:rPr>
          <w:t xml:space="preserve">[38]</w:t>
        </w:r>
      </w:hyperlink>
      <w:r>
        <w:t xml:space="preserve"> </w:t>
      </w:r>
      <w:r>
        <w:t xml:space="preserve">https://doi.org/10.5194/hess-28-3327-2024</w:t>
      </w:r>
    </w:p>
    <w:p>
      <w:pPr>
        <w:pStyle w:val="BodyText"/>
      </w:pPr>
      <w:hyperlink r:id="rId22">
        <w:r>
          <w:rPr>
            <w:rStyle w:val="Hyperlink"/>
          </w:rPr>
          <w:t xml:space="preserve">https://doi.org/10.5194/hess-28-3327-2024</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[41]</w:t>
        </w:r>
      </w:hyperlink>
      <w:r>
        <w:t xml:space="preserve"> </w:t>
      </w:r>
      <w:r>
        <w:t xml:space="preserve">https://hess.copernicus.org/articles/28/4187/2024/</w:t>
      </w:r>
    </w:p>
    <w:p>
      <w:pPr>
        <w:pStyle w:val="BodyText"/>
      </w:pPr>
      <w:hyperlink r:id="rId24">
        <w:r>
          <w:rPr>
            <w:rStyle w:val="Hyperlink"/>
          </w:rPr>
          <w:t xml:space="preserve">https://hess.copernicus.org/articles/28/4187/2024/</w:t>
        </w:r>
      </w:hyperlink>
    </w:p>
    <w:p>
      <w:pPr>
        <w:pStyle w:val="BodyText"/>
      </w:pPr>
      <w:hyperlink r:id="rId28">
        <w:r>
          <w:rPr>
            <w:rStyle w:val="Hyperlink"/>
          </w:rPr>
          <w:t xml:space="preserve">[6]</w:t>
        </w:r>
      </w:hyperlink>
      <w:r>
        <w:t xml:space="preserve"> </w:t>
      </w:r>
      <w:hyperlink r:id="rId28">
        <w:r>
          <w:rPr>
            <w:rStyle w:val="Hyperlink"/>
          </w:rPr>
          <w:t xml:space="preserve">[8]</w:t>
        </w:r>
      </w:hyperlink>
      <w:r>
        <w:t xml:space="preserve"> </w:t>
      </w:r>
      <w:hyperlink r:id="rId28">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[27]</w:t>
        </w:r>
      </w:hyperlink>
      <w:r>
        <w:t xml:space="preserve"> </w:t>
      </w:r>
      <w:hyperlink r:id="rId28">
        <w:r>
          <w:rPr>
            <w:rStyle w:val="Hyperlink"/>
          </w:rPr>
          <w:t xml:space="preserve">[31]</w:t>
        </w:r>
      </w:hyperlink>
      <w:r>
        <w:t xml:space="preserve"> </w:t>
      </w:r>
      <w:hyperlink r:id="rId28">
        <w:r>
          <w:rPr>
            <w:rStyle w:val="Hyperlink"/>
          </w:rPr>
          <w:t xml:space="preserve">[36]</w:t>
        </w:r>
      </w:hyperlink>
      <w:r>
        <w:t xml:space="preserve"> </w:t>
      </w:r>
      <w:hyperlink r:id="rId28">
        <w:r>
          <w:rPr>
            <w:rStyle w:val="Hyperlink"/>
          </w:rPr>
          <w:t xml:space="preserve">[37]</w:t>
        </w:r>
      </w:hyperlink>
      <w:r>
        <w:t xml:space="preserve"> </w:t>
      </w:r>
      <w:hyperlink r:id="rId28">
        <w:r>
          <w:rPr>
            <w:rStyle w:val="Hyperlink"/>
          </w:rPr>
          <w:t xml:space="preserve">[39]</w:t>
        </w:r>
      </w:hyperlink>
      <w:r>
        <w:t xml:space="preserve"> </w:t>
      </w:r>
      <w:hyperlink r:id="rId28">
        <w:r>
          <w:rPr>
            <w:rStyle w:val="Hyperlink"/>
          </w:rPr>
          <w:t xml:space="preserve">[42]</w:t>
        </w:r>
      </w:hyperlink>
      <w:r>
        <w:t xml:space="preserve"> </w:t>
      </w:r>
      <w:r>
        <w:t xml:space="preserve">https://timeeval.github.io/evaluation-paper/</w:t>
      </w:r>
    </w:p>
    <w:p>
      <w:pPr>
        <w:pStyle w:val="BodyText"/>
      </w:pPr>
      <w:hyperlink r:id="rId28">
        <w:r>
          <w:rPr>
            <w:rStyle w:val="Hyperlink"/>
          </w:rPr>
          <w:t xml:space="preserve">https://timeeval.github.io/evaluation-paper/</w:t>
        </w:r>
      </w:hyperlink>
    </w:p>
    <w:p>
      <w:pPr>
        <w:pStyle w:val="BodyText"/>
      </w:pPr>
      <w:hyperlink r:id="rId30">
        <w:r>
          <w:rPr>
            <w:rStyle w:val="Hyperlink"/>
          </w:rPr>
          <w:t xml:space="preserve">[7]</w:t>
        </w:r>
      </w:hyperlink>
      <w:r>
        <w:t xml:space="preserve"> </w:t>
      </w:r>
      <w:hyperlink r:id="rId30">
        <w:r>
          <w:rPr>
            <w:rStyle w:val="Hyperlink"/>
          </w:rPr>
          <w:t xml:space="preserve">[10]</w:t>
        </w:r>
      </w:hyperlink>
      <w:r>
        <w:t xml:space="preserve"> </w:t>
      </w:r>
      <w:r>
        <w:t xml:space="preserve">https://www.nature.com/articles/s41586-019-1495-6</w:t>
      </w:r>
    </w:p>
    <w:p>
      <w:pPr>
        <w:pStyle w:val="BodyText"/>
      </w:pPr>
      <w:hyperlink r:id="rId30">
        <w:r>
          <w:rPr>
            <w:rStyle w:val="Hyperlink"/>
          </w:rPr>
          <w:t xml:space="preserve">https://www.nature.com/articles/s41586-019-1495-6</w:t>
        </w:r>
      </w:hyperlink>
    </w:p>
    <w:p>
      <w:pPr>
        <w:pStyle w:val="BodyText"/>
      </w:pPr>
      <w:hyperlink r:id="rId31">
        <w:r>
          <w:rPr>
            <w:rStyle w:val="Hyperlink"/>
          </w:rPr>
          <w:t xml:space="preserve">[14]</w:t>
        </w:r>
      </w:hyperlink>
      <w:r>
        <w:t xml:space="preserve"> </w:t>
      </w:r>
      <w:r>
        <w:t xml:space="preserve">https://github.com/mononitogoswami/tsad-model-selection</w:t>
      </w:r>
    </w:p>
    <w:p>
      <w:pPr>
        <w:pStyle w:val="BodyText"/>
      </w:pPr>
      <w:hyperlink r:id="rId31">
        <w:r>
          <w:rPr>
            <w:rStyle w:val="Hyperlink"/>
          </w:rPr>
          <w:t xml:space="preserve">https://github.com/mononitogoswami/tsad-model-selection</w:t>
        </w:r>
      </w:hyperlink>
    </w:p>
    <w:p>
      <w:pPr>
        <w:pStyle w:val="BodyText"/>
      </w:pPr>
      <w:hyperlink r:id="rId32">
        <w:r>
          <w:rPr>
            <w:rStyle w:val="Hyperlink"/>
          </w:rPr>
          <w:t xml:space="preserve">[15]</w:t>
        </w:r>
      </w:hyperlink>
      <w:r>
        <w:t xml:space="preserve"> </w:t>
      </w:r>
      <w:r>
        <w:t xml:space="preserve">https://arxiv.org/abs/1907.08456</w:t>
      </w:r>
    </w:p>
    <w:p>
      <w:pPr>
        <w:pStyle w:val="BodyText"/>
      </w:pPr>
      <w:hyperlink r:id="rId32">
        <w:r>
          <w:rPr>
            <w:rStyle w:val="Hyperlink"/>
          </w:rPr>
          <w:t xml:space="preserve">https://arxiv.org/abs/1907.08456</w:t>
        </w:r>
      </w:hyperlink>
    </w:p>
    <w:p>
      <w:pPr>
        <w:pStyle w:val="BodyText"/>
      </w:pPr>
      <w:hyperlink r:id="rId33">
        <w:r>
          <w:rPr>
            <w:rStyle w:val="Hyperlink"/>
          </w:rPr>
          <w:t xml:space="preserve">[16]</w:t>
        </w:r>
      </w:hyperlink>
      <w:r>
        <w:t xml:space="preserve"> </w:t>
      </w:r>
      <w:r>
        <w:t xml:space="preserve">https://doi.org/10.1038/s41586-024-07145-1</w:t>
      </w:r>
    </w:p>
    <w:p>
      <w:pPr>
        <w:pStyle w:val="BodyText"/>
      </w:pPr>
      <w:hyperlink r:id="rId33">
        <w:r>
          <w:rPr>
            <w:rStyle w:val="Hyperlink"/>
          </w:rPr>
          <w:t xml:space="preserve">https://doi.org/10.1038/s41586-024-07145-1</w:t>
        </w:r>
      </w:hyperlink>
    </w:p>
    <w:p>
      <w:pPr>
        <w:pStyle w:val="BodyText"/>
      </w:pPr>
      <w:hyperlink r:id="rId34">
        <w:r>
          <w:rPr>
            <w:rStyle w:val="Hyperlink"/>
          </w:rPr>
          <w:t xml:space="preserve">[17]</w:t>
        </w:r>
      </w:hyperlink>
      <w:r>
        <w:t xml:space="preserve"> </w:t>
      </w:r>
      <w:hyperlink r:id="rId34">
        <w:r>
          <w:rPr>
            <w:rStyle w:val="Hyperlink"/>
          </w:rPr>
          <w:t xml:space="preserve">[40]</w:t>
        </w:r>
      </w:hyperlink>
      <w:r>
        <w:t xml:space="preserve"> </w:t>
      </w:r>
      <w:r>
        <w:t xml:space="preserve">https://dataplatform.knmi.nl/</w:t>
      </w:r>
    </w:p>
    <w:p>
      <w:pPr>
        <w:pStyle w:val="BodyText"/>
      </w:pPr>
      <w:hyperlink r:id="rId34">
        <w:r>
          <w:rPr>
            <w:rStyle w:val="Hyperlink"/>
          </w:rPr>
          <w:t xml:space="preserve">https://dataplatform.knmi.nl/</w:t>
        </w:r>
      </w:hyperlink>
    </w:p>
    <w:p>
      <w:pPr>
        <w:pStyle w:val="BodyText"/>
      </w:pPr>
      <w:hyperlink r:id="rId35">
        <w:r>
          <w:rPr>
            <w:rStyle w:val="Hyperlink"/>
          </w:rPr>
          <w:t xml:space="preserve">[18]</w:t>
        </w:r>
      </w:hyperlink>
      <w:r>
        <w:t xml:space="preserve"> </w:t>
      </w:r>
      <w:r>
        <w:t xml:space="preserve">https://www.luchtmeetnet.nl/</w:t>
      </w:r>
    </w:p>
    <w:p>
      <w:pPr>
        <w:pStyle w:val="BodyText"/>
      </w:pPr>
      <w:hyperlink r:id="rId35">
        <w:r>
          <w:rPr>
            <w:rStyle w:val="Hyperlink"/>
          </w:rPr>
          <w:t xml:space="preserve">https://www.luchtmeetnet.nl/</w:t>
        </w:r>
      </w:hyperlink>
    </w:p>
    <w:p>
      <w:pPr>
        <w:pStyle w:val="BodyText"/>
      </w:pPr>
      <w:hyperlink r:id="rId36">
        <w:r>
          <w:rPr>
            <w:rStyle w:val="Hyperlink"/>
          </w:rPr>
          <w:t xml:space="preserve">[19]</w:t>
        </w:r>
      </w:hyperlink>
      <w:r>
        <w:t xml:space="preserve"> </w:t>
      </w:r>
      <w:r>
        <w:t xml:space="preserve">https://www.irceline.be/en/air-quality</w:t>
      </w:r>
    </w:p>
    <w:p>
      <w:pPr>
        <w:pStyle w:val="BodyText"/>
      </w:pPr>
      <w:hyperlink r:id="rId36">
        <w:r>
          <w:rPr>
            <w:rStyle w:val="Hyperlink"/>
          </w:rPr>
          <w:t xml:space="preserve">https://www.irceline.be/en/air-quality</w:t>
        </w:r>
      </w:hyperlink>
    </w:p>
    <w:p>
      <w:pPr>
        <w:pStyle w:val="BodyText"/>
      </w:pPr>
      <w:hyperlink r:id="rId37">
        <w:r>
          <w:rPr>
            <w:rStyle w:val="Hyperlink"/>
          </w:rPr>
          <w:t xml:space="preserve">[20]</w:t>
        </w:r>
      </w:hyperlink>
      <w:r>
        <w:t xml:space="preserve"> </w:t>
      </w:r>
      <w:r>
        <w:t xml:space="preserve">https://www.dinoloket.nl/</w:t>
      </w:r>
    </w:p>
    <w:p>
      <w:pPr>
        <w:pStyle w:val="BodyText"/>
      </w:pPr>
      <w:hyperlink r:id="rId37">
        <w:r>
          <w:rPr>
            <w:rStyle w:val="Hyperlink"/>
          </w:rPr>
          <w:t xml:space="preserve">https://www.dinoloket.nl/</w:t>
        </w:r>
      </w:hyperlink>
    </w:p>
    <w:p>
      <w:pPr>
        <w:pStyle w:val="BodyText"/>
      </w:pPr>
      <w:hyperlink r:id="rId38">
        <w:r>
          <w:rPr>
            <w:rStyle w:val="Hyperlink"/>
          </w:rPr>
          <w:t xml:space="preserve">[21]</w:t>
        </w:r>
      </w:hyperlink>
      <w:r>
        <w:t xml:space="preserve"> </w:t>
      </w:r>
      <w:r>
        <w:t xml:space="preserve">https://www.waterstandlimburg.nl/</w:t>
      </w:r>
    </w:p>
    <w:p>
      <w:pPr>
        <w:pStyle w:val="BodyText"/>
      </w:pPr>
      <w:hyperlink r:id="rId38">
        <w:r>
          <w:rPr>
            <w:rStyle w:val="Hyperlink"/>
          </w:rPr>
          <w:t xml:space="preserve">https://www.waterstandlimburg.nl/</w:t>
        </w:r>
      </w:hyperlink>
    </w:p>
    <w:p>
      <w:pPr>
        <w:pStyle w:val="BodyText"/>
      </w:pPr>
      <w:hyperlink r:id="rId39">
        <w:r>
          <w:rPr>
            <w:rStyle w:val="Hyperlink"/>
          </w:rPr>
          <w:t xml:space="preserve">[22]</w:t>
        </w:r>
      </w:hyperlink>
      <w:r>
        <w:t xml:space="preserve"> </w:t>
      </w:r>
      <w:hyperlink r:id="rId39">
        <w:r>
          <w:rPr>
            <w:rStyle w:val="Hyperlink"/>
          </w:rPr>
          <w:t xml:space="preserve">[32]</w:t>
        </w:r>
      </w:hyperlink>
      <w:r>
        <w:t xml:space="preserve"> </w:t>
      </w:r>
      <w:r>
        <w:t xml:space="preserve">https://nsidc.org/data/spl3smp/versions/9</w:t>
      </w:r>
    </w:p>
    <w:p>
      <w:pPr>
        <w:pStyle w:val="BodyText"/>
      </w:pPr>
      <w:hyperlink r:id="rId39">
        <w:r>
          <w:rPr>
            <w:rStyle w:val="Hyperlink"/>
          </w:rPr>
          <w:t xml:space="preserve">https://nsidc.org/data/spl3smp/versions/9</w:t>
        </w:r>
      </w:hyperlink>
    </w:p>
    <w:p>
      <w:pPr>
        <w:pStyle w:val="BodyText"/>
      </w:pPr>
      <w:hyperlink r:id="rId40">
        <w:r>
          <w:rPr>
            <w:rStyle w:val="Hyperlink"/>
          </w:rPr>
          <w:t xml:space="preserve">[23]</w:t>
        </w:r>
      </w:hyperlink>
      <w:r>
        <w:t xml:space="preserve"> </w:t>
      </w:r>
      <w:r>
        <w:t xml:space="preserve">https://essd.copernicus.org/articles/16/5145/2024/</w:t>
      </w:r>
    </w:p>
    <w:p>
      <w:pPr>
        <w:pStyle w:val="BodyText"/>
      </w:pPr>
      <w:hyperlink r:id="rId40">
        <w:r>
          <w:rPr>
            <w:rStyle w:val="Hyperlink"/>
          </w:rPr>
          <w:t xml:space="preserve">https://essd.copernicus.org/articles/16/5145/2024/</w:t>
        </w:r>
      </w:hyperlink>
    </w:p>
    <w:p>
      <w:pPr>
        <w:pStyle w:val="BodyText"/>
      </w:pPr>
      <w:hyperlink r:id="rId41">
        <w:r>
          <w:rPr>
            <w:rStyle w:val="Hyperlink"/>
          </w:rPr>
          <w:t xml:space="preserve">[24]</w:t>
        </w:r>
      </w:hyperlink>
      <w:r>
        <w:t xml:space="preserve"> </w:t>
      </w:r>
      <w:r>
        <w:t xml:space="preserve">https://doi.org/10.5194/essd-17-293-2025</w:t>
      </w:r>
    </w:p>
    <w:p>
      <w:pPr>
        <w:pStyle w:val="BodyText"/>
      </w:pPr>
      <w:hyperlink r:id="rId41">
        <w:r>
          <w:rPr>
            <w:rStyle w:val="Hyperlink"/>
          </w:rPr>
          <w:t xml:space="preserve">https://doi.org/10.5194/essd-17-293-2025</w:t>
        </w:r>
      </w:hyperlink>
    </w:p>
    <w:p>
      <w:pPr>
        <w:pStyle w:val="BodyText"/>
      </w:pPr>
      <w:hyperlink r:id="rId42">
        <w:r>
          <w:rPr>
            <w:rStyle w:val="Hyperlink"/>
          </w:rPr>
          <w:t xml:space="preserve">[25]</w:t>
        </w:r>
      </w:hyperlink>
      <w:r>
        <w:t xml:space="preserve"> </w:t>
      </w:r>
      <w:r>
        <w:t xml:space="preserve">https://arxiv.org/abs/2009.13807</w:t>
      </w:r>
    </w:p>
    <w:p>
      <w:pPr>
        <w:pStyle w:val="BodyText"/>
      </w:pPr>
      <w:hyperlink r:id="rId42">
        <w:r>
          <w:rPr>
            <w:rStyle w:val="Hyperlink"/>
          </w:rPr>
          <w:t xml:space="preserve">https://arxiv.org/abs/2009.13807</w:t>
        </w:r>
      </w:hyperlink>
    </w:p>
    <w:p>
      <w:pPr>
        <w:pStyle w:val="BodyText"/>
      </w:pPr>
      <w:hyperlink r:id="rId44">
        <w:r>
          <w:rPr>
            <w:rStyle w:val="Hyperlink"/>
          </w:rPr>
          <w:t xml:space="preserve">[29]</w:t>
        </w:r>
      </w:hyperlink>
      <w:r>
        <w:t xml:space="preserve"> </w:t>
      </w:r>
      <w:r>
        <w:t xml:space="preserve">https://filterpy.readthedocs.io/en/latest/</w:t>
      </w:r>
    </w:p>
    <w:p>
      <w:pPr>
        <w:pStyle w:val="BodyText"/>
      </w:pPr>
      <w:hyperlink r:id="rId44">
        <w:r>
          <w:rPr>
            <w:rStyle w:val="Hyperlink"/>
          </w:rPr>
          <w:t xml:space="preserve">https://filterpy.readthedocs.io/en/latest/</w:t>
        </w:r>
      </w:hyperlink>
    </w:p>
    <w:p>
      <w:pPr>
        <w:pStyle w:val="BodyText"/>
      </w:pPr>
      <w:hyperlink r:id="rId45">
        <w:r>
          <w:rPr>
            <w:rStyle w:val="Hyperlink"/>
          </w:rPr>
          <w:t xml:space="preserve">[30]</w:t>
        </w:r>
      </w:hyperlink>
      <w:r>
        <w:t xml:space="preserve"> </w:t>
      </w:r>
      <w:r>
        <w:t xml:space="preserve">https://scikit-learn.org/stable/modules/generated/sklearn.ensemble.IsolationForest.html</w:t>
      </w:r>
    </w:p>
    <w:p>
      <w:pPr>
        <w:pStyle w:val="BodyText"/>
      </w:pPr>
      <w:hyperlink r:id="rId45">
        <w:r>
          <w:rPr>
            <w:rStyle w:val="Hyperlink"/>
          </w:rPr>
          <w:t xml:space="preserve">https://scikit-learn.org/stable/modules/generated/sklearn.ensemble.IsolationForest.html</w:t>
        </w:r>
      </w:hyperlink>
    </w:p>
    <w:p>
      <w:pPr>
        <w:pStyle w:val="BodyText"/>
      </w:pPr>
      <w:hyperlink r:id="rId46">
        <w:r>
          <w:rPr>
            <w:rStyle w:val="Hyperlink"/>
          </w:rPr>
          <w:t xml:space="preserve">[33]</w:t>
        </w:r>
      </w:hyperlink>
      <w:r>
        <w:t xml:space="preserve"> </w:t>
      </w:r>
      <w:hyperlink r:id="rId46">
        <w:r>
          <w:rPr>
            <w:rStyle w:val="Hyperlink"/>
          </w:rPr>
          <w:t xml:space="preserve">[35]</w:t>
        </w:r>
      </w:hyperlink>
      <w:r>
        <w:t xml:space="preserve"> </w:t>
      </w:r>
      <w:r>
        <w:t xml:space="preserve">https://neuralhydrology.readthedocs.io/en/latest/</w:t>
      </w:r>
    </w:p>
    <w:p>
      <w:pPr>
        <w:pStyle w:val="BodyText"/>
      </w:pPr>
      <w:hyperlink r:id="rId46">
        <w:r>
          <w:rPr>
            <w:rStyle w:val="Hyperlink"/>
          </w:rPr>
          <w:t xml:space="preserve">https://neuralhydrology.readthedocs.io/en/latest/</w:t>
        </w:r>
      </w:hyperlink>
    </w:p>
    <w:p>
      <w:pPr>
        <w:pStyle w:val="BodyText"/>
      </w:pPr>
      <w:hyperlink r:id="rId47">
        <w:r>
          <w:rPr>
            <w:rStyle w:val="Hyperlink"/>
          </w:rPr>
          <w:t xml:space="preserve">[34]</w:t>
        </w:r>
      </w:hyperlink>
      <w:r>
        <w:t xml:space="preserve"> </w:t>
      </w:r>
      <w:r>
        <w:t xml:space="preserve">https://www.aeon-toolkit.org/en/stable/</w:t>
      </w:r>
    </w:p>
    <w:p>
      <w:pPr>
        <w:pStyle w:val="BodyText"/>
      </w:pPr>
      <w:hyperlink r:id="rId47">
        <w:r>
          <w:rPr>
            <w:rStyle w:val="Hyperlink"/>
          </w:rPr>
          <w:t xml:space="preserve">https://www.aeon-toolkit.org/en/stable/</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25" Target="media/rId25.png" /><Relationship Type="http://schemas.openxmlformats.org/officeDocument/2006/relationships/image" Id="rId48" Target="media/rId48.png" /><Relationship Type="http://schemas.openxmlformats.org/officeDocument/2006/relationships/hyperlink" Id="rId32" Target="https://arxiv.org/abs/1907.08456" TargetMode="External" /><Relationship Type="http://schemas.openxmlformats.org/officeDocument/2006/relationships/hyperlink" Id="rId42" Target="https://arxiv.org/abs/2009.13807" TargetMode="External" /><Relationship Type="http://schemas.openxmlformats.org/officeDocument/2006/relationships/hyperlink" Id="rId34" Target="https://dataplatform.knmi.nl/" TargetMode="External" /><Relationship Type="http://schemas.openxmlformats.org/officeDocument/2006/relationships/hyperlink" Id="rId33" Target="https://doi.org/10.1038/s41586-024-07145-1" TargetMode="External" /><Relationship Type="http://schemas.openxmlformats.org/officeDocument/2006/relationships/hyperlink" Id="rId41" Target="https://doi.org/10.5194/essd-17-293-2025" TargetMode="External" /><Relationship Type="http://schemas.openxmlformats.org/officeDocument/2006/relationships/hyperlink" Id="rId22" Target="https://doi.org/10.5194/hess-28-3327-2024" TargetMode="External" /><Relationship Type="http://schemas.openxmlformats.org/officeDocument/2006/relationships/hyperlink" Id="rId40" Target="https://essd.copernicus.org/articles/16/5145/2024/" TargetMode="External" /><Relationship Type="http://schemas.openxmlformats.org/officeDocument/2006/relationships/hyperlink" Id="rId44" Target="https://filterpy.readthedocs.io/en/latest/" TargetMode="External" /><Relationship Type="http://schemas.openxmlformats.org/officeDocument/2006/relationships/hyperlink" Id="rId31" Target="https://github.com/mononitogoswami/tsad-model-selection" TargetMode="External" /><Relationship Type="http://schemas.openxmlformats.org/officeDocument/2006/relationships/hyperlink" Id="rId24" Target="https://hess.copernicus.org/articles/28/4187/2024/" TargetMode="External" /><Relationship Type="http://schemas.openxmlformats.org/officeDocument/2006/relationships/hyperlink" Id="rId46" Target="https://neuralhydrology.readthedocs.io/en/latest/" TargetMode="External" /><Relationship Type="http://schemas.openxmlformats.org/officeDocument/2006/relationships/hyperlink" Id="rId39" Target="https://nsidc.org/data/spl3smp/versions/9" TargetMode="External" /><Relationship Type="http://schemas.openxmlformats.org/officeDocument/2006/relationships/hyperlink" Id="rId45" Target="https://scikit-learn.org/stable/modules/generated/sklearn.ensemble.IsolationForest.html" TargetMode="External" /><Relationship Type="http://schemas.openxmlformats.org/officeDocument/2006/relationships/hyperlink" Id="rId28" Target="https://timeeval.github.io/evaluation-paper/" TargetMode="External" /><Relationship Type="http://schemas.openxmlformats.org/officeDocument/2006/relationships/hyperlink" Id="rId47" Target="https://www.aeon-toolkit.org/en/stable/" TargetMode="External" /><Relationship Type="http://schemas.openxmlformats.org/officeDocument/2006/relationships/hyperlink" Id="rId37" Target="https://www.dinoloket.nl/" TargetMode="External" /><Relationship Type="http://schemas.openxmlformats.org/officeDocument/2006/relationships/hyperlink" Id="rId36" Target="https://www.irceline.be/en/air-quality" TargetMode="External" /><Relationship Type="http://schemas.openxmlformats.org/officeDocument/2006/relationships/hyperlink" Id="rId35" Target="https://www.luchtmeetnet.nl/" TargetMode="External" /><Relationship Type="http://schemas.openxmlformats.org/officeDocument/2006/relationships/hyperlink" Id="rId30" Target="https://www.nature.com/articles/s41586-019-1495-6" TargetMode="External" /><Relationship Type="http://schemas.openxmlformats.org/officeDocument/2006/relationships/hyperlink" Id="rId21" Target="https://www.statsmodels.org/stable/generated/statsmodels.tsa.statespace.sarimax.SARIMAX.html" TargetMode="External" /><Relationship Type="http://schemas.openxmlformats.org/officeDocument/2006/relationships/hyperlink" Id="rId38" Target="https://www.waterstandlimburg.nl/"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abs/1907.08456" TargetMode="External" /><Relationship Type="http://schemas.openxmlformats.org/officeDocument/2006/relationships/hyperlink" Id="rId42" Target="https://arxiv.org/abs/2009.13807" TargetMode="External" /><Relationship Type="http://schemas.openxmlformats.org/officeDocument/2006/relationships/hyperlink" Id="rId34" Target="https://dataplatform.knmi.nl/" TargetMode="External" /><Relationship Type="http://schemas.openxmlformats.org/officeDocument/2006/relationships/hyperlink" Id="rId33" Target="https://doi.org/10.1038/s41586-024-07145-1" TargetMode="External" /><Relationship Type="http://schemas.openxmlformats.org/officeDocument/2006/relationships/hyperlink" Id="rId41" Target="https://doi.org/10.5194/essd-17-293-2025" TargetMode="External" /><Relationship Type="http://schemas.openxmlformats.org/officeDocument/2006/relationships/hyperlink" Id="rId22" Target="https://doi.org/10.5194/hess-28-3327-2024" TargetMode="External" /><Relationship Type="http://schemas.openxmlformats.org/officeDocument/2006/relationships/hyperlink" Id="rId40" Target="https://essd.copernicus.org/articles/16/5145/2024/" TargetMode="External" /><Relationship Type="http://schemas.openxmlformats.org/officeDocument/2006/relationships/hyperlink" Id="rId44" Target="https://filterpy.readthedocs.io/en/latest/" TargetMode="External" /><Relationship Type="http://schemas.openxmlformats.org/officeDocument/2006/relationships/hyperlink" Id="rId31" Target="https://github.com/mononitogoswami/tsad-model-selection" TargetMode="External" /><Relationship Type="http://schemas.openxmlformats.org/officeDocument/2006/relationships/hyperlink" Id="rId24" Target="https://hess.copernicus.org/articles/28/4187/2024/" TargetMode="External" /><Relationship Type="http://schemas.openxmlformats.org/officeDocument/2006/relationships/hyperlink" Id="rId46" Target="https://neuralhydrology.readthedocs.io/en/latest/" TargetMode="External" /><Relationship Type="http://schemas.openxmlformats.org/officeDocument/2006/relationships/hyperlink" Id="rId39" Target="https://nsidc.org/data/spl3smp/versions/9" TargetMode="External" /><Relationship Type="http://schemas.openxmlformats.org/officeDocument/2006/relationships/hyperlink" Id="rId45" Target="https://scikit-learn.org/stable/modules/generated/sklearn.ensemble.IsolationForest.html" TargetMode="External" /><Relationship Type="http://schemas.openxmlformats.org/officeDocument/2006/relationships/hyperlink" Id="rId28" Target="https://timeeval.github.io/evaluation-paper/" TargetMode="External" /><Relationship Type="http://schemas.openxmlformats.org/officeDocument/2006/relationships/hyperlink" Id="rId47" Target="https://www.aeon-toolkit.org/en/stable/" TargetMode="External" /><Relationship Type="http://schemas.openxmlformats.org/officeDocument/2006/relationships/hyperlink" Id="rId37" Target="https://www.dinoloket.nl/" TargetMode="External" /><Relationship Type="http://schemas.openxmlformats.org/officeDocument/2006/relationships/hyperlink" Id="rId36" Target="https://www.irceline.be/en/air-quality" TargetMode="External" /><Relationship Type="http://schemas.openxmlformats.org/officeDocument/2006/relationships/hyperlink" Id="rId35" Target="https://www.luchtmeetnet.nl/" TargetMode="External" /><Relationship Type="http://schemas.openxmlformats.org/officeDocument/2006/relationships/hyperlink" Id="rId30" Target="https://www.nature.com/articles/s41586-019-1495-6" TargetMode="External" /><Relationship Type="http://schemas.openxmlformats.org/officeDocument/2006/relationships/hyperlink" Id="rId21" Target="https://www.statsmodels.org/stable/generated/statsmodels.tsa.statespace.sarimax.SARIMAX.html" TargetMode="External" /><Relationship Type="http://schemas.openxmlformats.org/officeDocument/2006/relationships/hyperlink" Id="rId38" Target="https://www.waterstandlimburg.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2026-05-31T17:18:08Z</dcterms:created>
  <dcterms:modified xsi:type="dcterms:W3CDTF">2026-05-31T17:18:08Z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