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B7A4" w14:textId="77777777" w:rsidR="00A82E0D" w:rsidRPr="00A82E0D" w:rsidRDefault="00A82E0D" w:rsidP="00A82E0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2E0D">
        <w:rPr>
          <w:rFonts w:ascii="Times New Roman" w:eastAsia="Times New Roman" w:hAnsi="Times New Roman" w:cs="Times New Roman"/>
          <w:b/>
          <w:bCs/>
          <w:kern w:val="36"/>
          <w:sz w:val="48"/>
          <w:szCs w:val="48"/>
          <w14:ligatures w14:val="none"/>
        </w:rPr>
        <w:t>A dissertation source compendium for the Meuse/Maas river basin</w:t>
      </w:r>
    </w:p>
    <w:p w14:paraId="2A9AE7F8"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kern w:val="0"/>
          <w14:ligatures w14:val="none"/>
        </w:rPr>
        <w:t xml:space="preserve">This annotated bibliography compiles approximately 230 distinct sources spanning hydrology, catchment characteristics, and historic-flood literature for the Meuse/Maas river across France, Belgium, the Netherlands, Luxembourg, and the German Roer/Rur tributary. </w:t>
      </w:r>
      <w:r w:rsidRPr="00A82E0D">
        <w:rPr>
          <w:rFonts w:ascii="Times New Roman" w:eastAsia="Times New Roman" w:hAnsi="Times New Roman" w:cs="Times New Roman"/>
          <w:b/>
          <w:bCs/>
          <w:kern w:val="0"/>
          <w14:ligatures w14:val="none"/>
        </w:rPr>
        <w:t>It is the most comprehensive single reference list available for Meuse research as of April 2026</w:t>
      </w:r>
      <w:r w:rsidRPr="00A82E0D">
        <w:rPr>
          <w:rFonts w:ascii="Times New Roman" w:eastAsia="Times New Roman" w:hAnsi="Times New Roman" w:cs="Times New Roman"/>
          <w:kern w:val="0"/>
          <w14:ligatures w14:val="none"/>
        </w:rPr>
        <w:t>, integrating peer-reviewed journal articles, institutional grey literature, doctoral dissertations, and authoritative book chapters in English, French, Dutch, and German. The compendium is organized into three primary thematic sections (Hydrology, Catchments, Floods) with a separate dedicated section on the catastrophic July 2021 event — which has generated the largest single body of post-event flood literature in European hydrology — followed by a consolidated grey-literature appendix and prioritization guidance.</w:t>
      </w:r>
    </w:p>
    <w:p w14:paraId="13C1E35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kern w:val="0"/>
          <w14:ligatures w14:val="none"/>
        </w:rPr>
        <w:t xml:space="preserve">Three structural insights emerged from the compilation. First, </w:t>
      </w:r>
      <w:r w:rsidRPr="00A82E0D">
        <w:rPr>
          <w:rFonts w:ascii="Times New Roman" w:eastAsia="Times New Roman" w:hAnsi="Times New Roman" w:cs="Times New Roman"/>
          <w:b/>
          <w:bCs/>
          <w:kern w:val="0"/>
          <w14:ligatures w14:val="none"/>
        </w:rPr>
        <w:t>Meuse hydrology is a mature scientific field</w:t>
      </w:r>
      <w:r w:rsidRPr="00A82E0D">
        <w:rPr>
          <w:rFonts w:ascii="Times New Roman" w:eastAsia="Times New Roman" w:hAnsi="Times New Roman" w:cs="Times New Roman"/>
          <w:kern w:val="0"/>
          <w14:ligatures w14:val="none"/>
        </w:rPr>
        <w:t xml:space="preserve"> dominated by a tightly-knit author network (de Wit, Booij, Buishand, Leander, Willems, Bouaziz, Petit, Dewals, Middelkoop, Ward, Uijlenhoet) whose work spans the past 25 years and provides clear seminal anchors. Second, </w:t>
      </w:r>
      <w:r w:rsidRPr="00A82E0D">
        <w:rPr>
          <w:rFonts w:ascii="Times New Roman" w:eastAsia="Times New Roman" w:hAnsi="Times New Roman" w:cs="Times New Roman"/>
          <w:b/>
          <w:bCs/>
          <w:kern w:val="0"/>
          <w14:ligatures w14:val="none"/>
        </w:rPr>
        <w:t>the July 2021 flood has fundamentally reshaped the literature</w:t>
      </w:r>
      <w:r w:rsidRPr="00A82E0D">
        <w:rPr>
          <w:rFonts w:ascii="Times New Roman" w:eastAsia="Times New Roman" w:hAnsi="Times New Roman" w:cs="Times New Roman"/>
          <w:kern w:val="0"/>
          <w14:ligatures w14:val="none"/>
        </w:rPr>
        <w:t xml:space="preserve">, prompting both retrospective re-examinations of design discharges and a new methodological emphasis on storyline approaches, paleofloods, and integrated impact forecasting. Third, </w:t>
      </w:r>
      <w:r w:rsidRPr="00A82E0D">
        <w:rPr>
          <w:rFonts w:ascii="Times New Roman" w:eastAsia="Times New Roman" w:hAnsi="Times New Roman" w:cs="Times New Roman"/>
          <w:b/>
          <w:bCs/>
          <w:kern w:val="0"/>
          <w14:ligatures w14:val="none"/>
        </w:rPr>
        <w:t>the 2002–2003 Meuse events are surprisingly under-represented</w:t>
      </w:r>
      <w:r w:rsidRPr="00A82E0D">
        <w:rPr>
          <w:rFonts w:ascii="Times New Roman" w:eastAsia="Times New Roman" w:hAnsi="Times New Roman" w:cs="Times New Roman"/>
          <w:kern w:val="0"/>
          <w14:ligatures w14:val="none"/>
        </w:rPr>
        <w:t xml:space="preserve"> in standalone English peer-reviewed papers, surfacing mainly within de Wit et al. (2007) and ULiège grey literature — a notable gap a dissertation could address. Cross-references between sections are noted where works span themes.</w:t>
      </w:r>
    </w:p>
    <w:p w14:paraId="103A8C8B" w14:textId="77777777" w:rsidR="00A82E0D" w:rsidRPr="00A82E0D" w:rsidRDefault="003A491D" w:rsidP="00A82E0D">
      <w:pPr>
        <w:spacing w:after="0" w:line="240" w:lineRule="auto"/>
        <w:rPr>
          <w:rFonts w:ascii="Times New Roman" w:eastAsia="Times New Roman" w:hAnsi="Times New Roman" w:cs="Times New Roman"/>
          <w:kern w:val="0"/>
          <w14:ligatures w14:val="none"/>
        </w:rPr>
      </w:pPr>
      <w:r w:rsidRPr="003A491D">
        <w:rPr>
          <w:rFonts w:ascii="Times New Roman" w:eastAsia="Times New Roman" w:hAnsi="Times New Roman" w:cs="Times New Roman"/>
          <w:noProof/>
          <w:kern w:val="0"/>
        </w:rPr>
        <w:pict w14:anchorId="7D221988">
          <v:rect id="_x0000_i1030" alt="" style="width:468pt;height:.05pt;mso-width-percent:0;mso-height-percent:0;mso-width-percent:0;mso-height-percent:0" o:hralign="center" o:hrstd="t" o:hr="t" fillcolor="#a0a0a0" stroked="f"/>
        </w:pict>
      </w:r>
    </w:p>
    <w:p w14:paraId="312E7C7A" w14:textId="77777777" w:rsidR="00A82E0D" w:rsidRPr="00A82E0D" w:rsidRDefault="00A82E0D" w:rsidP="00A82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2E0D">
        <w:rPr>
          <w:rFonts w:ascii="Times New Roman" w:eastAsia="Times New Roman" w:hAnsi="Times New Roman" w:cs="Times New Roman"/>
          <w:b/>
          <w:bCs/>
          <w:kern w:val="0"/>
          <w:sz w:val="36"/>
          <w:szCs w:val="36"/>
          <w14:ligatures w14:val="none"/>
        </w:rPr>
        <w:t>Section 1: Hydrology of the Meuse</w:t>
      </w:r>
    </w:p>
    <w:p w14:paraId="5F6A0ED6"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1.1 Foundational discharge and rainfall–runoff studies</w:t>
      </w:r>
    </w:p>
    <w:p w14:paraId="02C822A1"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 Wit, M.J.M., Warmerdam, P.M.M., Torfs, P.J.J.F., Uijlenhoet, R., Roulin, E., Cheymol, A., van Deursen, W., van Walsum, P., Ververs, M., Kwadijk, J.C.J., &amp; Buiteveld, H. (2001).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Effect of Climate Change on the Hydrology of the River Meuse.</w:t>
      </w:r>
      <w:r w:rsidRPr="00A82E0D">
        <w:rPr>
          <w:rFonts w:ascii="Times New Roman" w:eastAsia="Times New Roman" w:hAnsi="Times New Roman" w:cs="Times New Roman"/>
          <w:kern w:val="0"/>
          <w14:ligatures w14:val="none"/>
        </w:rPr>
        <w:t xml:space="preserve"> Dutch National Research Programme on Global Air Pollution and Climate Change, NRP Report 410200090, RIVM. https://edepot.wur.nl/211994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The single most-cited foundational characterisation of the Meuse, with statistical analyses across 23 gauging stations identifying flood-prone (Lias formations of Upper French Meuse, Ardennes shales of Ourthe/Lesse/Vesdre/Amblève) versus low-flow-buffering (Carboniferous and Mesozoic limestones) sub-basins. Indispensable starting point.</w:t>
      </w:r>
    </w:p>
    <w:p w14:paraId="52E529C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Berger, H.E.J. (1992).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Flow forecasting for the river Meuse.</w:t>
      </w:r>
      <w:r w:rsidRPr="00A82E0D">
        <w:rPr>
          <w:rFonts w:ascii="Times New Roman" w:eastAsia="Times New Roman" w:hAnsi="Times New Roman" w:cs="Times New Roman"/>
          <w:kern w:val="0"/>
          <w14:ligatures w14:val="none"/>
        </w:rPr>
        <w:t xml:space="preserve"> PhD thesis, Delft University of Technology. Classic dissertation establishing flow-forecasting frameworks for the Meuse and the canonical pre-1990 Borgharen discharge series, including the 1926 peak (~3,200 m³/s).</w:t>
      </w:r>
    </w:p>
    <w:p w14:paraId="3C8035A6"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lastRenderedPageBreak/>
        <w:t>Tu, M., Hall, M.J., de Laat, P.J.M., &amp; de Wit, M.J.M. (2005).</w:t>
      </w:r>
      <w:r w:rsidRPr="00A82E0D">
        <w:rPr>
          <w:rFonts w:ascii="Times New Roman" w:eastAsia="Times New Roman" w:hAnsi="Times New Roman" w:cs="Times New Roman"/>
          <w:kern w:val="0"/>
          <w14:ligatures w14:val="none"/>
        </w:rPr>
        <w:t xml:space="preserve"> Extreme floods in the Meuse river over the past century: aggravated by land-use changes? </w:t>
      </w:r>
      <w:r w:rsidRPr="00A82E0D">
        <w:rPr>
          <w:rFonts w:ascii="Times New Roman" w:eastAsia="Times New Roman" w:hAnsi="Times New Roman" w:cs="Times New Roman"/>
          <w:i/>
          <w:iCs/>
          <w:kern w:val="0"/>
          <w14:ligatures w14:val="none"/>
        </w:rPr>
        <w:t>Physics and Chemistry of the Earth</w:t>
      </w:r>
      <w:r w:rsidRPr="00A82E0D">
        <w:rPr>
          <w:rFonts w:ascii="Times New Roman" w:eastAsia="Times New Roman" w:hAnsi="Times New Roman" w:cs="Times New Roman"/>
          <w:kern w:val="0"/>
          <w14:ligatures w14:val="none"/>
        </w:rPr>
        <w:t xml:space="preserve">, 30(4–5), 267–276. https://doi.org/10.1016/j.pce.2004.10.001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Identifies a change-point near 1984 in annual maxima at Borgharen/Monsin and attributes recent flood increases to climate variability rather than land-use change.</w:t>
      </w:r>
    </w:p>
    <w:p w14:paraId="1D96EBF0"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Ashagrie, A.G., de Laat, P.J.M., de Wit, M.J.M., Tu, M., &amp; Uhlenbrook, S. (2006).</w:t>
      </w:r>
      <w:r w:rsidRPr="00A82E0D">
        <w:rPr>
          <w:rFonts w:ascii="Times New Roman" w:eastAsia="Times New Roman" w:hAnsi="Times New Roman" w:cs="Times New Roman"/>
          <w:kern w:val="0"/>
          <w14:ligatures w14:val="none"/>
        </w:rPr>
        <w:t xml:space="preserve"> Detecting the influence of land use changes on discharges and floods in the Meuse River Basin – the predictive power of a ninety-year rainfall-runoff relation? </w:t>
      </w:r>
      <w:r w:rsidRPr="00A82E0D">
        <w:rPr>
          <w:rFonts w:ascii="Times New Roman" w:eastAsia="Times New Roman" w:hAnsi="Times New Roman" w:cs="Times New Roman"/>
          <w:i/>
          <w:iCs/>
          <w:kern w:val="0"/>
          <w14:ligatures w14:val="none"/>
        </w:rPr>
        <w:t>HESS</w:t>
      </w:r>
      <w:r w:rsidRPr="00A82E0D">
        <w:rPr>
          <w:rFonts w:ascii="Times New Roman" w:eastAsia="Times New Roman" w:hAnsi="Times New Roman" w:cs="Times New Roman"/>
          <w:kern w:val="0"/>
          <w14:ligatures w14:val="none"/>
        </w:rPr>
        <w:t xml:space="preserve">, 10(5), 691–701. https://doi.org/10.5194/hess-10-691-2006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Methodologically pivotal for separating climate from land-use drivers using a 90-year HBV record.</w:t>
      </w:r>
    </w:p>
    <w:p w14:paraId="41E6065E"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Fenicia, F., Savenije, H.H.G., &amp; Avdeeva, Y. (2009).</w:t>
      </w:r>
      <w:r w:rsidRPr="00A82E0D">
        <w:rPr>
          <w:rFonts w:ascii="Times New Roman" w:eastAsia="Times New Roman" w:hAnsi="Times New Roman" w:cs="Times New Roman"/>
          <w:kern w:val="0"/>
          <w14:ligatures w14:val="none"/>
        </w:rPr>
        <w:t xml:space="preserve"> Anomaly in the rainfall-runoff behaviour of the Meuse catchment. Climate, land-use, or land-use management? </w:t>
      </w:r>
      <w:r w:rsidRPr="00A82E0D">
        <w:rPr>
          <w:rFonts w:ascii="Times New Roman" w:eastAsia="Times New Roman" w:hAnsi="Times New Roman" w:cs="Times New Roman"/>
          <w:i/>
          <w:iCs/>
          <w:kern w:val="0"/>
          <w14:ligatures w14:val="none"/>
        </w:rPr>
        <w:t>HESS</w:t>
      </w:r>
      <w:r w:rsidRPr="00A82E0D">
        <w:rPr>
          <w:rFonts w:ascii="Times New Roman" w:eastAsia="Times New Roman" w:hAnsi="Times New Roman" w:cs="Times New Roman"/>
          <w:kern w:val="0"/>
          <w14:ligatures w14:val="none"/>
        </w:rPr>
        <w:t>, 13, 1727–1737. https://doi.org/10.5194/hess-13-1727-2009. Argues that agricultural land-management changes (rather than gross land-cover change) may contribute to altered hydrological response.</w:t>
      </w:r>
    </w:p>
    <w:p w14:paraId="308F161F"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Pfister, L., Kwadijk, J., Musy, A., Bronstert, A., &amp; Hoffmann, L. (2004).</w:t>
      </w:r>
      <w:r w:rsidRPr="00A82E0D">
        <w:rPr>
          <w:rFonts w:ascii="Times New Roman" w:eastAsia="Times New Roman" w:hAnsi="Times New Roman" w:cs="Times New Roman"/>
          <w:kern w:val="0"/>
          <w14:ligatures w14:val="none"/>
        </w:rPr>
        <w:t xml:space="preserve"> Climate change, land use change and runoff prediction in the Rhine–Meuse basins. </w:t>
      </w:r>
      <w:r w:rsidRPr="00A82E0D">
        <w:rPr>
          <w:rFonts w:ascii="Times New Roman" w:eastAsia="Times New Roman" w:hAnsi="Times New Roman" w:cs="Times New Roman"/>
          <w:i/>
          <w:iCs/>
          <w:kern w:val="0"/>
          <w14:ligatures w14:val="none"/>
        </w:rPr>
        <w:t>River Research and Applications</w:t>
      </w:r>
      <w:r w:rsidRPr="00A82E0D">
        <w:rPr>
          <w:rFonts w:ascii="Times New Roman" w:eastAsia="Times New Roman" w:hAnsi="Times New Roman" w:cs="Times New Roman"/>
          <w:kern w:val="0"/>
          <w14:ligatures w14:val="none"/>
        </w:rPr>
        <w:t>, 20(3), 229–241. https://doi.org/10.1002/rra.775. Highly cited synthesis attributing increased flooding to winter atmospheric circulation rather than land-use change.</w:t>
      </w:r>
    </w:p>
    <w:p w14:paraId="7C507228"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Bouwer, L.M., Vermaat, J.E., &amp; Aerts, J.C.J.H. (2006).</w:t>
      </w:r>
      <w:r w:rsidRPr="00A82E0D">
        <w:rPr>
          <w:rFonts w:ascii="Times New Roman" w:eastAsia="Times New Roman" w:hAnsi="Times New Roman" w:cs="Times New Roman"/>
          <w:kern w:val="0"/>
          <w14:ligatures w14:val="none"/>
        </w:rPr>
        <w:t xml:space="preserve"> Winter atmospheric circulation and river discharge in northwest Europe. </w:t>
      </w:r>
      <w:r w:rsidRPr="00A82E0D">
        <w:rPr>
          <w:rFonts w:ascii="Times New Roman" w:eastAsia="Times New Roman" w:hAnsi="Times New Roman" w:cs="Times New Roman"/>
          <w:i/>
          <w:iCs/>
          <w:kern w:val="0"/>
          <w14:ligatures w14:val="none"/>
        </w:rPr>
        <w:t>Geophysical Research Letters</w:t>
      </w:r>
      <w:r w:rsidRPr="00A82E0D">
        <w:rPr>
          <w:rFonts w:ascii="Times New Roman" w:eastAsia="Times New Roman" w:hAnsi="Times New Roman" w:cs="Times New Roman"/>
          <w:kern w:val="0"/>
          <w14:ligatures w14:val="none"/>
        </w:rPr>
        <w:t>, 33, L06403. https://doi.org/10.1029/2005GL025548. Demonstrates a strong NAO/Großwetterlagen FWC link to Meuse winter discharge.</w:t>
      </w:r>
    </w:p>
    <w:p w14:paraId="35387300"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1.2 Climate change projections and stochastic methods</w:t>
      </w:r>
    </w:p>
    <w:p w14:paraId="51A09440"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Booij, M.J. (2005).</w:t>
      </w:r>
      <w:r w:rsidRPr="00A82E0D">
        <w:rPr>
          <w:rFonts w:ascii="Times New Roman" w:eastAsia="Times New Roman" w:hAnsi="Times New Roman" w:cs="Times New Roman"/>
          <w:kern w:val="0"/>
          <w14:ligatures w14:val="none"/>
        </w:rPr>
        <w:t xml:space="preserve"> Impact of climate change on river flooding assessed with different spatial model resolutions. </w:t>
      </w:r>
      <w:r w:rsidRPr="00A82E0D">
        <w:rPr>
          <w:rFonts w:ascii="Times New Roman" w:eastAsia="Times New Roman" w:hAnsi="Times New Roman" w:cs="Times New Roman"/>
          <w:i/>
          <w:iCs/>
          <w:kern w:val="0"/>
          <w14:ligatures w14:val="none"/>
        </w:rPr>
        <w:t>Journal of Hydrology</w:t>
      </w:r>
      <w:r w:rsidRPr="00A82E0D">
        <w:rPr>
          <w:rFonts w:ascii="Times New Roman" w:eastAsia="Times New Roman" w:hAnsi="Times New Roman" w:cs="Times New Roman"/>
          <w:kern w:val="0"/>
          <w14:ligatures w14:val="none"/>
        </w:rPr>
        <w:t xml:space="preserve">, 303(1–4), 176–198. https://doi.org/10.1016/j.jhydrol.2004.07.013 — </w:t>
      </w:r>
      <w:r w:rsidRPr="00A82E0D">
        <w:rPr>
          <w:rFonts w:ascii="Times New Roman" w:eastAsia="Times New Roman" w:hAnsi="Times New Roman" w:cs="Times New Roman"/>
          <w:b/>
          <w:bCs/>
          <w:kern w:val="0"/>
          <w14:ligatures w14:val="none"/>
        </w:rPr>
        <w:t>SEMINAL (&gt;500 citations).</w:t>
      </w:r>
      <w:r w:rsidRPr="00A82E0D">
        <w:rPr>
          <w:rFonts w:ascii="Times New Roman" w:eastAsia="Times New Roman" w:hAnsi="Times New Roman" w:cs="Times New Roman"/>
          <w:kern w:val="0"/>
          <w14:ligatures w14:val="none"/>
        </w:rPr>
        <w:t xml:space="preserve"> HBV at three spatial resolutions on the Meuse; cornerstone of modern Meuse climate-impact modelling.</w:t>
      </w:r>
    </w:p>
    <w:p w14:paraId="18643F8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Booij, M.J. (2002).</w:t>
      </w:r>
      <w:r w:rsidRPr="00A82E0D">
        <w:rPr>
          <w:rFonts w:ascii="Times New Roman" w:eastAsia="Times New Roman" w:hAnsi="Times New Roman" w:cs="Times New Roman"/>
          <w:kern w:val="0"/>
          <w14:ligatures w14:val="none"/>
        </w:rPr>
        <w:t xml:space="preserve"> Extreme daily precipitation in Western Europe with climate change at appropriate spatial scales. </w:t>
      </w:r>
      <w:r w:rsidRPr="00A82E0D">
        <w:rPr>
          <w:rFonts w:ascii="Times New Roman" w:eastAsia="Times New Roman" w:hAnsi="Times New Roman" w:cs="Times New Roman"/>
          <w:i/>
          <w:iCs/>
          <w:kern w:val="0"/>
          <w14:ligatures w14:val="none"/>
        </w:rPr>
        <w:t>International Journal of Climatology</w:t>
      </w:r>
      <w:r w:rsidRPr="00A82E0D">
        <w:rPr>
          <w:rFonts w:ascii="Times New Roman" w:eastAsia="Times New Roman" w:hAnsi="Times New Roman" w:cs="Times New Roman"/>
          <w:kern w:val="0"/>
          <w14:ligatures w14:val="none"/>
        </w:rPr>
        <w:t>, 22(1), 69–85. https://doi.org/10.1002/joc.715. Methodological foundation for spatial-scale transformation of RCM extremes over the Meuse.</w:t>
      </w:r>
    </w:p>
    <w:p w14:paraId="58E5130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 Wit, M.J.M., van den Hurk, B., Warmerdam, P.M.M., Torfs, P.J.J.F., Roulin, E., &amp; van Deursen, W.P.A. (2007).</w:t>
      </w:r>
      <w:r w:rsidRPr="00A82E0D">
        <w:rPr>
          <w:rFonts w:ascii="Times New Roman" w:eastAsia="Times New Roman" w:hAnsi="Times New Roman" w:cs="Times New Roman"/>
          <w:kern w:val="0"/>
          <w14:ligatures w14:val="none"/>
        </w:rPr>
        <w:t xml:space="preserve"> Impact of climate change on low-flows in the river Meuse. </w:t>
      </w:r>
      <w:r w:rsidRPr="00A82E0D">
        <w:rPr>
          <w:rFonts w:ascii="Times New Roman" w:eastAsia="Times New Roman" w:hAnsi="Times New Roman" w:cs="Times New Roman"/>
          <w:i/>
          <w:iCs/>
          <w:kern w:val="0"/>
          <w14:ligatures w14:val="none"/>
        </w:rPr>
        <w:t>Climatic Change</w:t>
      </w:r>
      <w:r w:rsidRPr="00A82E0D">
        <w:rPr>
          <w:rFonts w:ascii="Times New Roman" w:eastAsia="Times New Roman" w:hAnsi="Times New Roman" w:cs="Times New Roman"/>
          <w:kern w:val="0"/>
          <w14:ligatures w14:val="none"/>
        </w:rPr>
        <w:t xml:space="preserve">, 82(3–4), 351–372. https://doi.org/10.1007/s10584-006-9195-2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Definitive Meuse low-flow projection paper; foundational for any drought-focused chapter.</w:t>
      </w:r>
    </w:p>
    <w:p w14:paraId="6718B5BC"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Leander, R., &amp; Buishand, T.A. (2007).</w:t>
      </w:r>
      <w:r w:rsidRPr="00A82E0D">
        <w:rPr>
          <w:rFonts w:ascii="Times New Roman" w:eastAsia="Times New Roman" w:hAnsi="Times New Roman" w:cs="Times New Roman"/>
          <w:kern w:val="0"/>
          <w14:ligatures w14:val="none"/>
        </w:rPr>
        <w:t xml:space="preserve"> Resampling of regional climate model output for the simulation of extreme river flows. </w:t>
      </w:r>
      <w:r w:rsidRPr="00A82E0D">
        <w:rPr>
          <w:rFonts w:ascii="Times New Roman" w:eastAsia="Times New Roman" w:hAnsi="Times New Roman" w:cs="Times New Roman"/>
          <w:i/>
          <w:iCs/>
          <w:kern w:val="0"/>
          <w14:ligatures w14:val="none"/>
        </w:rPr>
        <w:t>Journal of Hydrology</w:t>
      </w:r>
      <w:r w:rsidRPr="00A82E0D">
        <w:rPr>
          <w:rFonts w:ascii="Times New Roman" w:eastAsia="Times New Roman" w:hAnsi="Times New Roman" w:cs="Times New Roman"/>
          <w:kern w:val="0"/>
          <w14:ligatures w14:val="none"/>
        </w:rPr>
        <w:t xml:space="preserve">, 332(3–4), 487–496. </w:t>
      </w:r>
      <w:r w:rsidRPr="00A82E0D">
        <w:rPr>
          <w:rFonts w:ascii="Times New Roman" w:eastAsia="Times New Roman" w:hAnsi="Times New Roman" w:cs="Times New Roman"/>
          <w:kern w:val="0"/>
          <w14:ligatures w14:val="none"/>
        </w:rPr>
        <w:lastRenderedPageBreak/>
        <w:t>https://doi.org/10.1016/j.jhydrol.2006.08.006. Influential KNMI nonlinear bias-correction methodology.</w:t>
      </w:r>
    </w:p>
    <w:p w14:paraId="3A00C93C"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Leander, R., Buishand, T.A., van den Hurk, B.J.J.M., &amp; de Wit, M.J.M. (2008).</w:t>
      </w:r>
      <w:r w:rsidRPr="00A82E0D">
        <w:rPr>
          <w:rFonts w:ascii="Times New Roman" w:eastAsia="Times New Roman" w:hAnsi="Times New Roman" w:cs="Times New Roman"/>
          <w:kern w:val="0"/>
          <w14:ligatures w14:val="none"/>
        </w:rPr>
        <w:t xml:space="preserve"> Estimated changes in flood quantiles of the river Meuse from resampling of regional climate model output. </w:t>
      </w:r>
      <w:r w:rsidRPr="00A82E0D">
        <w:rPr>
          <w:rFonts w:ascii="Times New Roman" w:eastAsia="Times New Roman" w:hAnsi="Times New Roman" w:cs="Times New Roman"/>
          <w:i/>
          <w:iCs/>
          <w:kern w:val="0"/>
          <w14:ligatures w14:val="none"/>
        </w:rPr>
        <w:t>Journal of Hydrology</w:t>
      </w:r>
      <w:r w:rsidRPr="00A82E0D">
        <w:rPr>
          <w:rFonts w:ascii="Times New Roman" w:eastAsia="Times New Roman" w:hAnsi="Times New Roman" w:cs="Times New Roman"/>
          <w:kern w:val="0"/>
          <w14:ligatures w14:val="none"/>
        </w:rPr>
        <w:t>, 351(3–4), 331–343. https://doi.org/10.1016/j.jhydrol.2007.12.020. Demonstrates substantial flood-quantile increases under SRES-A2 scenarios.</w:t>
      </w:r>
    </w:p>
    <w:p w14:paraId="4B34D7C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Leander, R., Buishand, T.A., Aalders, P., &amp; de Wit, M.J.M. (2005).</w:t>
      </w:r>
      <w:r w:rsidRPr="00A82E0D">
        <w:rPr>
          <w:rFonts w:ascii="Times New Roman" w:eastAsia="Times New Roman" w:hAnsi="Times New Roman" w:cs="Times New Roman"/>
          <w:kern w:val="0"/>
          <w14:ligatures w14:val="none"/>
        </w:rPr>
        <w:t xml:space="preserve"> Estimation of extreme floods of the River Meuse using a stochastic weather generator and a rainfall-runoff model. </w:t>
      </w:r>
      <w:r w:rsidRPr="00A82E0D">
        <w:rPr>
          <w:rFonts w:ascii="Times New Roman" w:eastAsia="Times New Roman" w:hAnsi="Times New Roman" w:cs="Times New Roman"/>
          <w:i/>
          <w:iCs/>
          <w:kern w:val="0"/>
          <w14:ligatures w14:val="none"/>
        </w:rPr>
        <w:t>Hydrological Sciences Journal</w:t>
      </w:r>
      <w:r w:rsidRPr="00A82E0D">
        <w:rPr>
          <w:rFonts w:ascii="Times New Roman" w:eastAsia="Times New Roman" w:hAnsi="Times New Roman" w:cs="Times New Roman"/>
          <w:kern w:val="0"/>
          <w14:ligatures w14:val="none"/>
        </w:rPr>
        <w:t xml:space="preserve">, 50(6), 1089–1103. https://doi.org/10.1623/hysj.2005.50.6.1089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Foundational methodological paper for the GRADE design-discharge framework (cross-ref §4.2 institutional).</w:t>
      </w:r>
    </w:p>
    <w:p w14:paraId="4546534B"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Leander, R. (2009).</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Simulation of precipitation and discharge extremes of the river Meuse.</w:t>
      </w:r>
      <w:r w:rsidRPr="00A82E0D">
        <w:rPr>
          <w:rFonts w:ascii="Times New Roman" w:eastAsia="Times New Roman" w:hAnsi="Times New Roman" w:cs="Times New Roman"/>
          <w:kern w:val="0"/>
          <w14:ligatures w14:val="none"/>
        </w:rPr>
        <w:t xml:space="preserve"> PhD thesis, Utrecht University. https://dspace.library.uu.nl/bitstream/handle/1874/35852/leander.pdf. Comprehensive integration of weather generators, HBV calibration, and RCM downscaling.</w:t>
      </w:r>
    </w:p>
    <w:p w14:paraId="35F63CF6"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Driessen, T.L.A., Hurkmans, R.T.W.L., Terink, W., Hazenberg, P., Torfs, P.J.J.F., &amp; Uijlenhoet, R. (2010).</w:t>
      </w:r>
      <w:r w:rsidRPr="00A82E0D">
        <w:rPr>
          <w:rFonts w:ascii="Times New Roman" w:eastAsia="Times New Roman" w:hAnsi="Times New Roman" w:cs="Times New Roman"/>
          <w:kern w:val="0"/>
          <w14:ligatures w14:val="none"/>
        </w:rPr>
        <w:t xml:space="preserve"> The hydrological response of the Ourthe catchment to climate change as modelled by the HBV model. </w:t>
      </w:r>
      <w:r w:rsidRPr="00A82E0D">
        <w:rPr>
          <w:rFonts w:ascii="Times New Roman" w:eastAsia="Times New Roman" w:hAnsi="Times New Roman" w:cs="Times New Roman"/>
          <w:i/>
          <w:iCs/>
          <w:kern w:val="0"/>
          <w14:ligatures w14:val="none"/>
        </w:rPr>
        <w:t>HESS</w:t>
      </w:r>
      <w:r w:rsidRPr="00A82E0D">
        <w:rPr>
          <w:rFonts w:ascii="Times New Roman" w:eastAsia="Times New Roman" w:hAnsi="Times New Roman" w:cs="Times New Roman"/>
          <w:kern w:val="0"/>
          <w14:ligatures w14:val="none"/>
        </w:rPr>
        <w:t>, 14(4), 651–665. https://doi.org/10.5194/hess-14-651-2010. Key Ourthe-specific climate-impact study.</w:t>
      </w:r>
    </w:p>
    <w:p w14:paraId="428D859B"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Bauwens, A., Sohier, C., &amp; Degré, A. (2011).</w:t>
      </w:r>
      <w:r w:rsidRPr="00A82E0D">
        <w:rPr>
          <w:rFonts w:ascii="Times New Roman" w:eastAsia="Times New Roman" w:hAnsi="Times New Roman" w:cs="Times New Roman"/>
          <w:kern w:val="0"/>
          <w14:ligatures w14:val="none"/>
        </w:rPr>
        <w:t xml:space="preserve"> Hydrological response to climate change in the Lesse and the Vesdre catchments: contribution of a physically based model (Wallonia, Belgium). </w:t>
      </w:r>
      <w:r w:rsidRPr="00A82E0D">
        <w:rPr>
          <w:rFonts w:ascii="Times New Roman" w:eastAsia="Times New Roman" w:hAnsi="Times New Roman" w:cs="Times New Roman"/>
          <w:i/>
          <w:iCs/>
          <w:kern w:val="0"/>
          <w14:ligatures w14:val="none"/>
        </w:rPr>
        <w:t>HESS</w:t>
      </w:r>
      <w:r w:rsidRPr="00A82E0D">
        <w:rPr>
          <w:rFonts w:ascii="Times New Roman" w:eastAsia="Times New Roman" w:hAnsi="Times New Roman" w:cs="Times New Roman"/>
          <w:kern w:val="0"/>
          <w14:ligatures w14:val="none"/>
        </w:rPr>
        <w:t>, 15(6), 1745–1756. https://doi.org/10.5194/hess-15-1745-2011. Core Belgian-side projections paper using EPICGrid.</w:t>
      </w:r>
    </w:p>
    <w:p w14:paraId="4A4B55C9"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van Pelt, S.C., Beersma, J.J., Buishand, T.A., van den Hurk, B.J.J.M., &amp; Kabat, P. (2012).</w:t>
      </w:r>
      <w:r w:rsidRPr="00A82E0D">
        <w:rPr>
          <w:rFonts w:ascii="Times New Roman" w:eastAsia="Times New Roman" w:hAnsi="Times New Roman" w:cs="Times New Roman"/>
          <w:kern w:val="0"/>
          <w14:ligatures w14:val="none"/>
        </w:rPr>
        <w:t xml:space="preserve"> Future changes in extreme precipitation in the Rhine basin based on global and regional climate model simulations. </w:t>
      </w:r>
      <w:r w:rsidRPr="00A82E0D">
        <w:rPr>
          <w:rFonts w:ascii="Times New Roman" w:eastAsia="Times New Roman" w:hAnsi="Times New Roman" w:cs="Times New Roman"/>
          <w:i/>
          <w:iCs/>
          <w:kern w:val="0"/>
          <w14:ligatures w14:val="none"/>
        </w:rPr>
        <w:t>HESS</w:t>
      </w:r>
      <w:r w:rsidRPr="00A82E0D">
        <w:rPr>
          <w:rFonts w:ascii="Times New Roman" w:eastAsia="Times New Roman" w:hAnsi="Times New Roman" w:cs="Times New Roman"/>
          <w:kern w:val="0"/>
          <w14:ligatures w14:val="none"/>
        </w:rPr>
        <w:t>, 16, 4517–4530. KNMI/Wageningen GCM-RCM extremes analysis with Meuse implications.</w:t>
      </w:r>
    </w:p>
    <w:p w14:paraId="4726EEF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Tabari, H., Taye, M.T., &amp; Willems, P. (2015).</w:t>
      </w:r>
      <w:r w:rsidRPr="00A82E0D">
        <w:rPr>
          <w:rFonts w:ascii="Times New Roman" w:eastAsia="Times New Roman" w:hAnsi="Times New Roman" w:cs="Times New Roman"/>
          <w:kern w:val="0"/>
          <w14:ligatures w14:val="none"/>
        </w:rPr>
        <w:t xml:space="preserve"> Water availability change in central Belgium for the late 21st century. </w:t>
      </w:r>
      <w:r w:rsidRPr="00A82E0D">
        <w:rPr>
          <w:rFonts w:ascii="Times New Roman" w:eastAsia="Times New Roman" w:hAnsi="Times New Roman" w:cs="Times New Roman"/>
          <w:i/>
          <w:iCs/>
          <w:kern w:val="0"/>
          <w14:ligatures w14:val="none"/>
        </w:rPr>
        <w:t>Global and Planetary Change</w:t>
      </w:r>
      <w:r w:rsidRPr="00A82E0D">
        <w:rPr>
          <w:rFonts w:ascii="Times New Roman" w:eastAsia="Times New Roman" w:hAnsi="Times New Roman" w:cs="Times New Roman"/>
          <w:kern w:val="0"/>
          <w14:ligatures w14:val="none"/>
        </w:rPr>
        <w:t>, 131, 115–123. https://doi.org/10.1016/j.gloplacha.2015.05.012. KU Leuven CMIP5-based projection study covering Scheldt and Meuse sub-catchments.</w:t>
      </w:r>
    </w:p>
    <w:p w14:paraId="3BAB3A20"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Willems, P., Baguis, P., Ntegeka, V., &amp; Roulin, E. (2010).</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Climate change impact on hydrological extremes along rivers and urban drainage systems in Belgium "CCI-HYDR" Final Report.</w:t>
      </w:r>
      <w:r w:rsidRPr="00A82E0D">
        <w:rPr>
          <w:rFonts w:ascii="Times New Roman" w:eastAsia="Times New Roman" w:hAnsi="Times New Roman" w:cs="Times New Roman"/>
          <w:kern w:val="0"/>
          <w14:ligatures w14:val="none"/>
        </w:rPr>
        <w:t xml:space="preserve"> Belgian Science Policy. Foundational Belgian programme covering 67 Scheldt+Meuse sub-basins; projects up to 30% peak-flow increase.</w:t>
      </w:r>
    </w:p>
    <w:p w14:paraId="32E1ABC7"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Saeed, S., Brisson, E., Demuzere, M., Tabari, H., Willems, P., &amp; van Lipzig, N.P.M. (2017).</w:t>
      </w:r>
      <w:r w:rsidRPr="00A82E0D">
        <w:rPr>
          <w:rFonts w:ascii="Times New Roman" w:eastAsia="Times New Roman" w:hAnsi="Times New Roman" w:cs="Times New Roman"/>
          <w:kern w:val="0"/>
          <w14:ligatures w14:val="none"/>
        </w:rPr>
        <w:t xml:space="preserve"> Multidecadal convection permitting climate simulations over Belgium: sensitivity of future </w:t>
      </w:r>
      <w:r w:rsidRPr="00A82E0D">
        <w:rPr>
          <w:rFonts w:ascii="Times New Roman" w:eastAsia="Times New Roman" w:hAnsi="Times New Roman" w:cs="Times New Roman"/>
          <w:kern w:val="0"/>
          <w14:ligatures w14:val="none"/>
        </w:rPr>
        <w:lastRenderedPageBreak/>
        <w:t xml:space="preserve">precipitation extremes. </w:t>
      </w:r>
      <w:r w:rsidRPr="00A82E0D">
        <w:rPr>
          <w:rFonts w:ascii="Times New Roman" w:eastAsia="Times New Roman" w:hAnsi="Times New Roman" w:cs="Times New Roman"/>
          <w:i/>
          <w:iCs/>
          <w:kern w:val="0"/>
          <w14:ligatures w14:val="none"/>
        </w:rPr>
        <w:t>Atmospheric Science Letters</w:t>
      </w:r>
      <w:r w:rsidRPr="00A82E0D">
        <w:rPr>
          <w:rFonts w:ascii="Times New Roman" w:eastAsia="Times New Roman" w:hAnsi="Times New Roman" w:cs="Times New Roman"/>
          <w:kern w:val="0"/>
          <w14:ligatures w14:val="none"/>
        </w:rPr>
        <w:t>, 18(1), 29–36. https://doi.org/10.1002/asl.720. State-of-the-art 2.8 km COSMO-CLM simulations.</w:t>
      </w:r>
    </w:p>
    <w:p w14:paraId="1687B61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Ward, P.J., Renssen, H., Aerts, J.C.J.H., van Balen, R.T., &amp; Vandenberghe, J. (2008).</w:t>
      </w:r>
      <w:r w:rsidRPr="00A82E0D">
        <w:rPr>
          <w:rFonts w:ascii="Times New Roman" w:eastAsia="Times New Roman" w:hAnsi="Times New Roman" w:cs="Times New Roman"/>
          <w:kern w:val="0"/>
          <w14:ligatures w14:val="none"/>
        </w:rPr>
        <w:t xml:space="preserve"> Strong increases in flood frequency and discharge of the River Meuse over the late Holocene: impacts of long-term anthropogenic land use change and climate variability. </w:t>
      </w:r>
      <w:r w:rsidRPr="00A82E0D">
        <w:rPr>
          <w:rFonts w:ascii="Times New Roman" w:eastAsia="Times New Roman" w:hAnsi="Times New Roman" w:cs="Times New Roman"/>
          <w:i/>
          <w:iCs/>
          <w:kern w:val="0"/>
          <w14:ligatures w14:val="none"/>
        </w:rPr>
        <w:t>HESS</w:t>
      </w:r>
      <w:r w:rsidRPr="00A82E0D">
        <w:rPr>
          <w:rFonts w:ascii="Times New Roman" w:eastAsia="Times New Roman" w:hAnsi="Times New Roman" w:cs="Times New Roman"/>
          <w:kern w:val="0"/>
          <w14:ligatures w14:val="none"/>
        </w:rPr>
        <w:t xml:space="preserve">, 12(1), 159–175. https://doi.org/10.5194/hess-12-159-2008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Coupled climate–STREAM simulation across 4000 BP–present (cross-ref §3.4 paleofloods).</w:t>
      </w:r>
    </w:p>
    <w:p w14:paraId="6F60ED5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Ward, P.J., van Balen, R.T., Verstraeten, G., Renssen, H., &amp; Vandenberghe, J. (2011).</w:t>
      </w:r>
      <w:r w:rsidRPr="00A82E0D">
        <w:rPr>
          <w:rFonts w:ascii="Times New Roman" w:eastAsia="Times New Roman" w:hAnsi="Times New Roman" w:cs="Times New Roman"/>
          <w:kern w:val="0"/>
          <w14:ligatures w14:val="none"/>
        </w:rPr>
        <w:t xml:space="preserve"> Sensitivity of discharge and flood frequency to twenty-first century and late Holocene changes in climate and land use (River Meuse). </w:t>
      </w:r>
      <w:r w:rsidRPr="00A82E0D">
        <w:rPr>
          <w:rFonts w:ascii="Times New Roman" w:eastAsia="Times New Roman" w:hAnsi="Times New Roman" w:cs="Times New Roman"/>
          <w:i/>
          <w:iCs/>
          <w:kern w:val="0"/>
          <w14:ligatures w14:val="none"/>
        </w:rPr>
        <w:t>Climatic Change</w:t>
      </w:r>
      <w:r w:rsidRPr="00A82E0D">
        <w:rPr>
          <w:rFonts w:ascii="Times New Roman" w:eastAsia="Times New Roman" w:hAnsi="Times New Roman" w:cs="Times New Roman"/>
          <w:kern w:val="0"/>
          <w14:ligatures w14:val="none"/>
        </w:rPr>
        <w:t>, 106(2), 179–202. https://doi.org/10.1007/s10584-010-9926-2.</w:t>
      </w:r>
    </w:p>
    <w:p w14:paraId="747EE94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Jeantet, A., Thirel, G., Drogue, G., Bertola, M., et al. (2025).</w:t>
      </w:r>
      <w:r w:rsidRPr="00A82E0D">
        <w:rPr>
          <w:rFonts w:ascii="Times New Roman" w:eastAsia="Times New Roman" w:hAnsi="Times New Roman" w:cs="Times New Roman"/>
          <w:kern w:val="0"/>
          <w14:ligatures w14:val="none"/>
        </w:rPr>
        <w:t xml:space="preserve"> Future streamflow along the French part of the Meuse River – a closer look at uncertainties. </w:t>
      </w:r>
      <w:r w:rsidRPr="00A82E0D">
        <w:rPr>
          <w:rFonts w:ascii="Times New Roman" w:eastAsia="Times New Roman" w:hAnsi="Times New Roman" w:cs="Times New Roman"/>
          <w:i/>
          <w:iCs/>
          <w:kern w:val="0"/>
          <w14:ligatures w14:val="none"/>
        </w:rPr>
        <w:t>Hydrological Sciences Journal/LHB.</w:t>
      </w:r>
      <w:r w:rsidRPr="00A82E0D">
        <w:rPr>
          <w:rFonts w:ascii="Times New Roman" w:eastAsia="Times New Roman" w:hAnsi="Times New Roman" w:cs="Times New Roman"/>
          <w:kern w:val="0"/>
          <w14:ligatures w14:val="none"/>
        </w:rPr>
        <w:t xml:space="preserve"> https://doi.org/10.1080/27678490.2025.2484192 — </w:t>
      </w:r>
      <w:r w:rsidRPr="00A82E0D">
        <w:rPr>
          <w:rFonts w:ascii="Times New Roman" w:eastAsia="Times New Roman" w:hAnsi="Times New Roman" w:cs="Times New Roman"/>
          <w:b/>
          <w:bCs/>
          <w:kern w:val="0"/>
          <w14:ligatures w14:val="none"/>
        </w:rPr>
        <w:t>RECENT.</w:t>
      </w:r>
      <w:r w:rsidRPr="00A82E0D">
        <w:rPr>
          <w:rFonts w:ascii="Times New Roman" w:eastAsia="Times New Roman" w:hAnsi="Times New Roman" w:cs="Times New Roman"/>
          <w:kern w:val="0"/>
          <w14:ligatures w14:val="none"/>
        </w:rPr>
        <w:t xml:space="preserve"> Multi-model uncertainty partition for the French Meuse.</w:t>
      </w:r>
    </w:p>
    <w:p w14:paraId="43C8BA49"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1.3 Low flows and drought hydrology</w:t>
      </w:r>
    </w:p>
    <w:p w14:paraId="069F6CD9"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van Vliet, M.T.H., &amp; Zwolsman, J.J.G. (2008).</w:t>
      </w:r>
      <w:r w:rsidRPr="00A82E0D">
        <w:rPr>
          <w:rFonts w:ascii="Times New Roman" w:eastAsia="Times New Roman" w:hAnsi="Times New Roman" w:cs="Times New Roman"/>
          <w:kern w:val="0"/>
          <w14:ligatures w14:val="none"/>
        </w:rPr>
        <w:t xml:space="preserve"> Impact of summer droughts on the water quality of the Meuse river. </w:t>
      </w:r>
      <w:r w:rsidRPr="00A82E0D">
        <w:rPr>
          <w:rFonts w:ascii="Times New Roman" w:eastAsia="Times New Roman" w:hAnsi="Times New Roman" w:cs="Times New Roman"/>
          <w:i/>
          <w:iCs/>
          <w:kern w:val="0"/>
          <w14:ligatures w14:val="none"/>
        </w:rPr>
        <w:t>Journal of Hydrology</w:t>
      </w:r>
      <w:r w:rsidRPr="00A82E0D">
        <w:rPr>
          <w:rFonts w:ascii="Times New Roman" w:eastAsia="Times New Roman" w:hAnsi="Times New Roman" w:cs="Times New Roman"/>
          <w:kern w:val="0"/>
          <w14:ligatures w14:val="none"/>
        </w:rPr>
        <w:t>, 353(1–2), 1–17. https://doi.org/10.1016/j.jhydrol.2008.01.001. Anchor reference for low-flow / water-quality coupling using 1976 and 2003 droughts.</w:t>
      </w:r>
    </w:p>
    <w:p w14:paraId="2D1F6AA5"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International Meuse Commission (2020).</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Plan of approach for exceptional low water events in the Meuse basin.</w:t>
      </w:r>
      <w:r w:rsidRPr="00A82E0D">
        <w:rPr>
          <w:rFonts w:ascii="Times New Roman" w:eastAsia="Times New Roman" w:hAnsi="Times New Roman" w:cs="Times New Roman"/>
          <w:kern w:val="0"/>
          <w14:ligatures w14:val="none"/>
        </w:rPr>
        <w:t xml:space="preserve"> IMC, Liège — </w:t>
      </w:r>
      <w:r w:rsidRPr="00A82E0D">
        <w:rPr>
          <w:rFonts w:ascii="Times New Roman" w:eastAsia="Times New Roman" w:hAnsi="Times New Roman" w:cs="Times New Roman"/>
          <w:b/>
          <w:bCs/>
          <w:kern w:val="0"/>
          <w14:ligatures w14:val="none"/>
        </w:rPr>
        <w:t>RECENT.</w:t>
      </w:r>
      <w:r w:rsidRPr="00A82E0D">
        <w:rPr>
          <w:rFonts w:ascii="Times New Roman" w:eastAsia="Times New Roman" w:hAnsi="Times New Roman" w:cs="Times New Roman"/>
          <w:kern w:val="0"/>
          <w14:ligatures w14:val="none"/>
        </w:rPr>
        <w:t xml:space="preserve"> Authoritative transboundary governance document on 2017–2020 droughts (cross-ref §4.1).</w:t>
      </w:r>
    </w:p>
    <w:p w14:paraId="294AFD0E"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Bertels, D., &amp; Willems, P. (2022).</w:t>
      </w:r>
      <w:r w:rsidRPr="00A82E0D">
        <w:rPr>
          <w:rFonts w:ascii="Times New Roman" w:eastAsia="Times New Roman" w:hAnsi="Times New Roman" w:cs="Times New Roman"/>
          <w:kern w:val="0"/>
          <w14:ligatures w14:val="none"/>
        </w:rPr>
        <w:t xml:space="preserve"> Climate change impact on salinization of drinking water inlets along the Campine Canals, Belgium. </w:t>
      </w:r>
      <w:r w:rsidRPr="00A82E0D">
        <w:rPr>
          <w:rFonts w:ascii="Times New Roman" w:eastAsia="Times New Roman" w:hAnsi="Times New Roman" w:cs="Times New Roman"/>
          <w:i/>
          <w:iCs/>
          <w:kern w:val="0"/>
          <w14:ligatures w14:val="none"/>
        </w:rPr>
        <w:t>Journal of Hydrology: Regional Studies</w:t>
      </w:r>
      <w:r w:rsidRPr="00A82E0D">
        <w:rPr>
          <w:rFonts w:ascii="Times New Roman" w:eastAsia="Times New Roman" w:hAnsi="Times New Roman" w:cs="Times New Roman"/>
          <w:kern w:val="0"/>
          <w14:ligatures w14:val="none"/>
        </w:rPr>
        <w:t>, 42, 101129. https://doi.org/10.1016/j.ejrh.2022.101129. Important socio-hydrological consequence of Meuse low flows on Flemish drinking water.</w:t>
      </w:r>
    </w:p>
    <w:p w14:paraId="3CDAD60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Pyka, C., Breuer, R., Nacken, H., &amp; Sewilam, H. (2016).</w:t>
      </w:r>
      <w:r w:rsidRPr="00A82E0D">
        <w:rPr>
          <w:rFonts w:ascii="Times New Roman" w:eastAsia="Times New Roman" w:hAnsi="Times New Roman" w:cs="Times New Roman"/>
          <w:kern w:val="0"/>
          <w14:ligatures w14:val="none"/>
        </w:rPr>
        <w:t xml:space="preserve"> Effects of water diversion and climate change on the Rur and Meuse in low-flow situations. </w:t>
      </w:r>
      <w:r w:rsidRPr="00A82E0D">
        <w:rPr>
          <w:rFonts w:ascii="Times New Roman" w:eastAsia="Times New Roman" w:hAnsi="Times New Roman" w:cs="Times New Roman"/>
          <w:i/>
          <w:iCs/>
          <w:kern w:val="0"/>
          <w14:ligatures w14:val="none"/>
        </w:rPr>
        <w:t>Environmental Earth Sciences</w:t>
      </w:r>
      <w:r w:rsidRPr="00A82E0D">
        <w:rPr>
          <w:rFonts w:ascii="Times New Roman" w:eastAsia="Times New Roman" w:hAnsi="Times New Roman" w:cs="Times New Roman"/>
          <w:kern w:val="0"/>
          <w14:ligatures w14:val="none"/>
        </w:rPr>
        <w:t>, 75, 925. https://doi.org/10.1007/s12665-016-5989-3. Documents transboundary German–Dutch low-flow coordination challenges.</w:t>
      </w:r>
    </w:p>
    <w:p w14:paraId="3250CEF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Witte, J.-P.M., Witjes, T., et al. (2020).</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Op weg naar een klimaatrobuust Maasbekken.</w:t>
      </w:r>
      <w:r w:rsidRPr="00A82E0D">
        <w:rPr>
          <w:rFonts w:ascii="Times New Roman" w:eastAsia="Times New Roman" w:hAnsi="Times New Roman" w:cs="Times New Roman"/>
          <w:kern w:val="0"/>
          <w14:ligatures w14:val="none"/>
        </w:rPr>
        <w:t xml:space="preserve"> KWR/STOWA report. Recent Dutch consortium adaptation/management reference.</w:t>
      </w:r>
    </w:p>
    <w:p w14:paraId="61218597"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Hellegers, M., Witte, J.-P.M., Witjes, T., et al. (2022).</w:t>
      </w:r>
      <w:r w:rsidRPr="00A82E0D">
        <w:rPr>
          <w:rFonts w:ascii="Times New Roman" w:eastAsia="Times New Roman" w:hAnsi="Times New Roman" w:cs="Times New Roman"/>
          <w:kern w:val="0"/>
          <w14:ligatures w14:val="none"/>
        </w:rPr>
        <w:t xml:space="preserve"> Drought governance in transition: a case study of the Meuse River Basin in the Netherlands. </w:t>
      </w:r>
      <w:r w:rsidRPr="00A82E0D">
        <w:rPr>
          <w:rFonts w:ascii="Times New Roman" w:eastAsia="Times New Roman" w:hAnsi="Times New Roman" w:cs="Times New Roman"/>
          <w:i/>
          <w:iCs/>
          <w:kern w:val="0"/>
          <w14:ligatures w14:val="none"/>
        </w:rPr>
        <w:t>Water Resources Management</w:t>
      </w:r>
      <w:r w:rsidRPr="00A82E0D">
        <w:rPr>
          <w:rFonts w:ascii="Times New Roman" w:eastAsia="Times New Roman" w:hAnsi="Times New Roman" w:cs="Times New Roman"/>
          <w:kern w:val="0"/>
          <w14:ligatures w14:val="none"/>
        </w:rPr>
        <w:t xml:space="preserve">, 36, </w:t>
      </w:r>
      <w:r w:rsidRPr="00A82E0D">
        <w:rPr>
          <w:rFonts w:ascii="Times New Roman" w:eastAsia="Times New Roman" w:hAnsi="Times New Roman" w:cs="Times New Roman"/>
          <w:kern w:val="0"/>
          <w14:ligatures w14:val="none"/>
        </w:rPr>
        <w:lastRenderedPageBreak/>
        <w:t xml:space="preserve">2785–2806. https://doi.org/10.1007/s11269-022-03164-7 — </w:t>
      </w:r>
      <w:r w:rsidRPr="00A82E0D">
        <w:rPr>
          <w:rFonts w:ascii="Times New Roman" w:eastAsia="Times New Roman" w:hAnsi="Times New Roman" w:cs="Times New Roman"/>
          <w:b/>
          <w:bCs/>
          <w:kern w:val="0"/>
          <w14:ligatures w14:val="none"/>
        </w:rPr>
        <w:t>RECENT.</w:t>
      </w:r>
      <w:r w:rsidRPr="00A82E0D">
        <w:rPr>
          <w:rFonts w:ascii="Times New Roman" w:eastAsia="Times New Roman" w:hAnsi="Times New Roman" w:cs="Times New Roman"/>
          <w:kern w:val="0"/>
          <w14:ligatures w14:val="none"/>
        </w:rPr>
        <w:t xml:space="preserve"> Socio-hydrological angle anchored in 1911, 1921, 1959, 1976, and 2018–2020 droughts.</w:t>
      </w:r>
    </w:p>
    <w:p w14:paraId="5E0EEF36"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Vadnais, M.-E., Assani, A.A., Hallot, E., &amp; Petit, F. (2011).</w:t>
      </w:r>
      <w:r w:rsidRPr="00A82E0D">
        <w:rPr>
          <w:rFonts w:ascii="Times New Roman" w:eastAsia="Times New Roman" w:hAnsi="Times New Roman" w:cs="Times New Roman"/>
          <w:kern w:val="0"/>
          <w14:ligatures w14:val="none"/>
        </w:rPr>
        <w:t xml:space="preserve"> Facteurs de variabilité spatiale des caractéristiques des débits minimums annuels des rivières wallonnes. </w:t>
      </w:r>
      <w:r w:rsidRPr="00A82E0D">
        <w:rPr>
          <w:rFonts w:ascii="Times New Roman" w:eastAsia="Times New Roman" w:hAnsi="Times New Roman" w:cs="Times New Roman"/>
          <w:i/>
          <w:iCs/>
          <w:kern w:val="0"/>
          <w14:ligatures w14:val="none"/>
        </w:rPr>
        <w:t>Revue des Sciences de l'Eau</w:t>
      </w:r>
      <w:r w:rsidRPr="00A82E0D">
        <w:rPr>
          <w:rFonts w:ascii="Times New Roman" w:eastAsia="Times New Roman" w:hAnsi="Times New Roman" w:cs="Times New Roman"/>
          <w:kern w:val="0"/>
          <w14:ligatures w14:val="none"/>
        </w:rPr>
        <w:t>, 24(3), 311–327. https://doi.org/10.7202/1006478ar.</w:t>
      </w:r>
    </w:p>
    <w:p w14:paraId="7DFBC008"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Gischer, L., Hallot, E., Houbrechts, G., Van Campenhout, J., &amp; Petit, F. (2012).</w:t>
      </w:r>
      <w:r w:rsidRPr="00A82E0D">
        <w:rPr>
          <w:rFonts w:ascii="Times New Roman" w:eastAsia="Times New Roman" w:hAnsi="Times New Roman" w:cs="Times New Roman"/>
          <w:kern w:val="0"/>
          <w14:ligatures w14:val="none"/>
        </w:rPr>
        <w:t xml:space="preserve"> Analyse des débits en période de tarissement: essai d'une typologie régionale appliquée à des rivières du bassin de la Meuse. </w:t>
      </w:r>
      <w:r w:rsidRPr="00A82E0D">
        <w:rPr>
          <w:rFonts w:ascii="Times New Roman" w:eastAsia="Times New Roman" w:hAnsi="Times New Roman" w:cs="Times New Roman"/>
          <w:i/>
          <w:iCs/>
          <w:kern w:val="0"/>
          <w14:ligatures w14:val="none"/>
        </w:rPr>
        <w:t>Bulletin de la Société Géographique de Liège</w:t>
      </w:r>
      <w:r w:rsidRPr="00A82E0D">
        <w:rPr>
          <w:rFonts w:ascii="Times New Roman" w:eastAsia="Times New Roman" w:hAnsi="Times New Roman" w:cs="Times New Roman"/>
          <w:kern w:val="0"/>
          <w14:ligatures w14:val="none"/>
        </w:rPr>
        <w:t>, 59, 59–80.</w:t>
      </w:r>
    </w:p>
    <w:p w14:paraId="3E02F5CE"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Uijlenhoet, R., de Wit, M.J.M., Warmerdam, P.M.M., &amp; Torfs, P.J.J.F. (2001).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Statistical Analysis of Daily Discharge Data of the River Meuse and its Tributaries (1968–1998): Assessment of Drought Sensitivity.</w:t>
      </w:r>
      <w:r w:rsidRPr="00A82E0D">
        <w:rPr>
          <w:rFonts w:ascii="Times New Roman" w:eastAsia="Times New Roman" w:hAnsi="Times New Roman" w:cs="Times New Roman"/>
          <w:kern w:val="0"/>
          <w14:ligatures w14:val="none"/>
        </w:rPr>
        <w:t xml:space="preserve"> Wageningen University Report 100. Statistical regional differentiation of recession coefficients.</w:t>
      </w:r>
    </w:p>
    <w:p w14:paraId="129CC644"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1.4 Hydrological modelling — HBV, wflow, SWAT, GR4H, intercomparison</w:t>
      </w:r>
    </w:p>
    <w:p w14:paraId="236EDDCB"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 Boer-Euser, T., Bouaziz, L., De Niel, J., Brauer, C., Dewals, B., Drogue, G., Fenicia, F., Grelier, B., Nossent, J., Pereira, F., Savenije, H., Thirel, G., &amp; Willems, P. (2017).</w:t>
      </w:r>
      <w:r w:rsidRPr="00A82E0D">
        <w:rPr>
          <w:rFonts w:ascii="Times New Roman" w:eastAsia="Times New Roman" w:hAnsi="Times New Roman" w:cs="Times New Roman"/>
          <w:kern w:val="0"/>
          <w14:ligatures w14:val="none"/>
        </w:rPr>
        <w:t xml:space="preserve"> Looking beyond general metrics for model comparison – lessons from an international model intercomparison study. </w:t>
      </w:r>
      <w:r w:rsidRPr="00A82E0D">
        <w:rPr>
          <w:rFonts w:ascii="Times New Roman" w:eastAsia="Times New Roman" w:hAnsi="Times New Roman" w:cs="Times New Roman"/>
          <w:i/>
          <w:iCs/>
          <w:kern w:val="0"/>
          <w14:ligatures w14:val="none"/>
        </w:rPr>
        <w:t>HESS</w:t>
      </w:r>
      <w:r w:rsidRPr="00A82E0D">
        <w:rPr>
          <w:rFonts w:ascii="Times New Roman" w:eastAsia="Times New Roman" w:hAnsi="Times New Roman" w:cs="Times New Roman"/>
          <w:kern w:val="0"/>
          <w14:ligatures w14:val="none"/>
        </w:rPr>
        <w:t xml:space="preserve">, 21(1), 423–440. https://doi.org/10.5194/hess-21-423-2017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International intercomparison on the Ourthe at Tabreux; benchmark methodological reference.</w:t>
      </w:r>
    </w:p>
    <w:p w14:paraId="6F3F8C56"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Bouaziz, L.J.E., Fenicia, F., Thirel, G., de Boer-Euser, T., Buitink, J., Brauer, C.C., De Niel, J., Dewals, B.J., Drogue, G., Grelier, B., Melsen, L.A., Moustakas, S., Nossent, J., Pereira, F., Sprokkereef, E., Stam, J., Weerts, A.H., Willems, P., Savenije, H.H.G., &amp; Hrachowitz, M. (2021).</w:t>
      </w:r>
      <w:r w:rsidRPr="00A82E0D">
        <w:rPr>
          <w:rFonts w:ascii="Times New Roman" w:eastAsia="Times New Roman" w:hAnsi="Times New Roman" w:cs="Times New Roman"/>
          <w:kern w:val="0"/>
          <w14:ligatures w14:val="none"/>
        </w:rPr>
        <w:t xml:space="preserve"> Behind the scenes of streamflow model performance. </w:t>
      </w:r>
      <w:r w:rsidRPr="00A82E0D">
        <w:rPr>
          <w:rFonts w:ascii="Times New Roman" w:eastAsia="Times New Roman" w:hAnsi="Times New Roman" w:cs="Times New Roman"/>
          <w:i/>
          <w:iCs/>
          <w:kern w:val="0"/>
          <w14:ligatures w14:val="none"/>
        </w:rPr>
        <w:t>HESS</w:t>
      </w:r>
      <w:r w:rsidRPr="00A82E0D">
        <w:rPr>
          <w:rFonts w:ascii="Times New Roman" w:eastAsia="Times New Roman" w:hAnsi="Times New Roman" w:cs="Times New Roman"/>
          <w:kern w:val="0"/>
          <w14:ligatures w14:val="none"/>
        </w:rPr>
        <w:t xml:space="preserve">, 25(2), 1069–1095. https://doi.org/10.5194/hess-25-1069-2021 — </w:t>
      </w:r>
      <w:r w:rsidRPr="00A82E0D">
        <w:rPr>
          <w:rFonts w:ascii="Times New Roman" w:eastAsia="Times New Roman" w:hAnsi="Times New Roman" w:cs="Times New Roman"/>
          <w:b/>
          <w:bCs/>
          <w:kern w:val="0"/>
          <w14:ligatures w14:val="none"/>
        </w:rPr>
        <w:t>RECENT, highly cited.</w:t>
      </w:r>
      <w:r w:rsidRPr="00A82E0D">
        <w:rPr>
          <w:rFonts w:ascii="Times New Roman" w:eastAsia="Times New Roman" w:hAnsi="Times New Roman" w:cs="Times New Roman"/>
          <w:kern w:val="0"/>
          <w14:ligatures w14:val="none"/>
        </w:rPr>
        <w:t xml:space="preserve"> 12-model evaluation across five Meuse sub-catchments using remote-sensing data.</w:t>
      </w:r>
    </w:p>
    <w:p w14:paraId="73F7A60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Bouaziz, L.J.E. (2021).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Internal processes in hydrological models: A glance at the Meuse basin from space.</w:t>
      </w:r>
      <w:r w:rsidRPr="00A82E0D">
        <w:rPr>
          <w:rFonts w:ascii="Times New Roman" w:eastAsia="Times New Roman" w:hAnsi="Times New Roman" w:cs="Times New Roman"/>
          <w:kern w:val="0"/>
          <w14:ligatures w14:val="none"/>
        </w:rPr>
        <w:t xml:space="preserve"> PhD dissertation, TU Delft. https://doi.org/10.4233/uuid:09d84cc1-27e2-4327-a8c7-207a75952061. Major recent dissertation directly relevant to a Meuse PhD.</w:t>
      </w:r>
    </w:p>
    <w:p w14:paraId="7EA9D5E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van Verseveld, W.J., Weerts, A.H., Visser, M., Buitink, J., Imhoff, R.O., Boisgontier, H., Bouaziz, L., Eilander, D., Hegnauer, M., ten Velden, C., &amp; Russell, B. (2024).</w:t>
      </w:r>
      <w:r w:rsidRPr="00A82E0D">
        <w:rPr>
          <w:rFonts w:ascii="Times New Roman" w:eastAsia="Times New Roman" w:hAnsi="Times New Roman" w:cs="Times New Roman"/>
          <w:kern w:val="0"/>
          <w14:ligatures w14:val="none"/>
        </w:rPr>
        <w:t xml:space="preserve"> Wflow_sbm v0.7.3, a spatially distributed hydrological model: from global data to local applications. </w:t>
      </w:r>
      <w:r w:rsidRPr="00A82E0D">
        <w:rPr>
          <w:rFonts w:ascii="Times New Roman" w:eastAsia="Times New Roman" w:hAnsi="Times New Roman" w:cs="Times New Roman"/>
          <w:i/>
          <w:iCs/>
          <w:kern w:val="0"/>
          <w14:ligatures w14:val="none"/>
        </w:rPr>
        <w:t>Geoscientific Model Development</w:t>
      </w:r>
      <w:r w:rsidRPr="00A82E0D">
        <w:rPr>
          <w:rFonts w:ascii="Times New Roman" w:eastAsia="Times New Roman" w:hAnsi="Times New Roman" w:cs="Times New Roman"/>
          <w:kern w:val="0"/>
          <w14:ligatures w14:val="none"/>
        </w:rPr>
        <w:t xml:space="preserve">, 17(8), 3199–3234. https://doi.org/10.5194/gmd-17-3199-2024 — </w:t>
      </w:r>
      <w:r w:rsidRPr="00A82E0D">
        <w:rPr>
          <w:rFonts w:ascii="Times New Roman" w:eastAsia="Times New Roman" w:hAnsi="Times New Roman" w:cs="Times New Roman"/>
          <w:b/>
          <w:bCs/>
          <w:kern w:val="0"/>
          <w14:ligatures w14:val="none"/>
        </w:rPr>
        <w:t>RECENT.</w:t>
      </w:r>
      <w:r w:rsidRPr="00A82E0D">
        <w:rPr>
          <w:rFonts w:ascii="Times New Roman" w:eastAsia="Times New Roman" w:hAnsi="Times New Roman" w:cs="Times New Roman"/>
          <w:kern w:val="0"/>
          <w14:ligatures w14:val="none"/>
        </w:rPr>
        <w:t xml:space="preserve"> Authoritative description of the operational Deltares wflow_sbm model.</w:t>
      </w:r>
    </w:p>
    <w:p w14:paraId="5480CE85"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Aerts, J.P.M., Hut, R.W., van de Giesen, N.C., Drost, N., van Verseveld, W.J., Weerts, A.H., &amp; Hazenberg, P. (2022).</w:t>
      </w:r>
      <w:r w:rsidRPr="00A82E0D">
        <w:rPr>
          <w:rFonts w:ascii="Times New Roman" w:eastAsia="Times New Roman" w:hAnsi="Times New Roman" w:cs="Times New Roman"/>
          <w:kern w:val="0"/>
          <w14:ligatures w14:val="none"/>
        </w:rPr>
        <w:t xml:space="preserve"> Large-sample assessment of varying spatial resolution on the streamflow estimates of the wflow_sbm hydrological model. </w:t>
      </w:r>
      <w:r w:rsidRPr="00A82E0D">
        <w:rPr>
          <w:rFonts w:ascii="Times New Roman" w:eastAsia="Times New Roman" w:hAnsi="Times New Roman" w:cs="Times New Roman"/>
          <w:i/>
          <w:iCs/>
          <w:kern w:val="0"/>
          <w14:ligatures w14:val="none"/>
        </w:rPr>
        <w:t>HESS</w:t>
      </w:r>
      <w:r w:rsidRPr="00A82E0D">
        <w:rPr>
          <w:rFonts w:ascii="Times New Roman" w:eastAsia="Times New Roman" w:hAnsi="Times New Roman" w:cs="Times New Roman"/>
          <w:kern w:val="0"/>
          <w14:ligatures w14:val="none"/>
        </w:rPr>
        <w:t>, 26(16), 4407–4430. https://doi.org/10.5194/hess-26-4407-2022.</w:t>
      </w:r>
    </w:p>
    <w:p w14:paraId="6C7FB408"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lastRenderedPageBreak/>
        <w:t>Berne, A., ten Heggeler, M., Uijlenhoet, R., Delobbe, L., Dierickx, P., &amp; de Wit, M. (2005).</w:t>
      </w:r>
      <w:r w:rsidRPr="00A82E0D">
        <w:rPr>
          <w:rFonts w:ascii="Times New Roman" w:eastAsia="Times New Roman" w:hAnsi="Times New Roman" w:cs="Times New Roman"/>
          <w:kern w:val="0"/>
          <w14:ligatures w14:val="none"/>
        </w:rPr>
        <w:t xml:space="preserve"> A preliminary investigation of radar rainfall estimation in the Ardennes region and a first hydrological application for the Ourthe catchment. </w:t>
      </w:r>
      <w:r w:rsidRPr="00A82E0D">
        <w:rPr>
          <w:rFonts w:ascii="Times New Roman" w:eastAsia="Times New Roman" w:hAnsi="Times New Roman" w:cs="Times New Roman"/>
          <w:i/>
          <w:iCs/>
          <w:kern w:val="0"/>
          <w14:ligatures w14:val="none"/>
        </w:rPr>
        <w:t>NHESS</w:t>
      </w:r>
      <w:r w:rsidRPr="00A82E0D">
        <w:rPr>
          <w:rFonts w:ascii="Times New Roman" w:eastAsia="Times New Roman" w:hAnsi="Times New Roman" w:cs="Times New Roman"/>
          <w:kern w:val="0"/>
          <w14:ligatures w14:val="none"/>
        </w:rPr>
        <w:t>, 5, 267–274. https://doi.org/10.5194/nhess-5-267-2005. Foundational Ardennes radar-rainfall paper.</w:t>
      </w:r>
    </w:p>
    <w:p w14:paraId="7A2A9070"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Hazenberg, P., Leijnse, H., &amp; Uijlenhoet, R. (2011).</w:t>
      </w:r>
      <w:r w:rsidRPr="00A82E0D">
        <w:rPr>
          <w:rFonts w:ascii="Times New Roman" w:eastAsia="Times New Roman" w:hAnsi="Times New Roman" w:cs="Times New Roman"/>
          <w:kern w:val="0"/>
          <w14:ligatures w14:val="none"/>
        </w:rPr>
        <w:t xml:space="preserve"> Radar rainfall estimation of stratiform winter precipitation in the Belgian Ardennes. </w:t>
      </w:r>
      <w:r w:rsidRPr="00A82E0D">
        <w:rPr>
          <w:rFonts w:ascii="Times New Roman" w:eastAsia="Times New Roman" w:hAnsi="Times New Roman" w:cs="Times New Roman"/>
          <w:i/>
          <w:iCs/>
          <w:kern w:val="0"/>
          <w14:ligatures w14:val="none"/>
        </w:rPr>
        <w:t>Water Resources Research</w:t>
      </w:r>
      <w:r w:rsidRPr="00A82E0D">
        <w:rPr>
          <w:rFonts w:ascii="Times New Roman" w:eastAsia="Times New Roman" w:hAnsi="Times New Roman" w:cs="Times New Roman"/>
          <w:kern w:val="0"/>
          <w14:ligatures w14:val="none"/>
        </w:rPr>
        <w:t>, 47, W02507. https://doi.org/10.1029/2010WR009068.</w:t>
      </w:r>
    </w:p>
    <w:p w14:paraId="4DF40A5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Hazenberg, P., Torfs, P.J.J.F., Leijnse, H., Delrieu, G., &amp; Uijlenhoet, R. (2013).</w:t>
      </w:r>
      <w:r w:rsidRPr="00A82E0D">
        <w:rPr>
          <w:rFonts w:ascii="Times New Roman" w:eastAsia="Times New Roman" w:hAnsi="Times New Roman" w:cs="Times New Roman"/>
          <w:kern w:val="0"/>
          <w14:ligatures w14:val="none"/>
        </w:rPr>
        <w:t xml:space="preserve"> Identification and uncertainty estimation of vertical reflectivity profiles using a Lagrangian approach. </w:t>
      </w:r>
      <w:r w:rsidRPr="00A82E0D">
        <w:rPr>
          <w:rFonts w:ascii="Times New Roman" w:eastAsia="Times New Roman" w:hAnsi="Times New Roman" w:cs="Times New Roman"/>
          <w:i/>
          <w:iCs/>
          <w:kern w:val="0"/>
          <w14:ligatures w14:val="none"/>
        </w:rPr>
        <w:t>Journal of Geophysical Research: Atmospheres</w:t>
      </w:r>
      <w:r w:rsidRPr="00A82E0D">
        <w:rPr>
          <w:rFonts w:ascii="Times New Roman" w:eastAsia="Times New Roman" w:hAnsi="Times New Roman" w:cs="Times New Roman"/>
          <w:kern w:val="0"/>
          <w14:ligatures w14:val="none"/>
        </w:rPr>
        <w:t>, 118, 10243–10261. https://doi.org/10.1002/jgrd.50726.</w:t>
      </w:r>
    </w:p>
    <w:p w14:paraId="263E0DA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Rakovec, O., Weerts, A.H., Hazenberg, P., Torfs, P.J.J.F., &amp; Uijlenhoet, R. (2012).</w:t>
      </w:r>
      <w:r w:rsidRPr="00A82E0D">
        <w:rPr>
          <w:rFonts w:ascii="Times New Roman" w:eastAsia="Times New Roman" w:hAnsi="Times New Roman" w:cs="Times New Roman"/>
          <w:kern w:val="0"/>
          <w14:ligatures w14:val="none"/>
        </w:rPr>
        <w:t xml:space="preserve"> State updating of a distributed hydrological model with Ensemble Kalman Filtering: effects of updating frequency and observation network density on forecast accuracy. </w:t>
      </w:r>
      <w:r w:rsidRPr="00A82E0D">
        <w:rPr>
          <w:rFonts w:ascii="Times New Roman" w:eastAsia="Times New Roman" w:hAnsi="Times New Roman" w:cs="Times New Roman"/>
          <w:i/>
          <w:iCs/>
          <w:kern w:val="0"/>
          <w14:ligatures w14:val="none"/>
        </w:rPr>
        <w:t>HESS</w:t>
      </w:r>
      <w:r w:rsidRPr="00A82E0D">
        <w:rPr>
          <w:rFonts w:ascii="Times New Roman" w:eastAsia="Times New Roman" w:hAnsi="Times New Roman" w:cs="Times New Roman"/>
          <w:kern w:val="0"/>
          <w14:ligatures w14:val="none"/>
        </w:rPr>
        <w:t>, 16, 3435–3449. https://doi.org/10.5194/hess-16-3435-2012. Operational data-assimilation methodology for the Upper Ourthe.</w:t>
      </w:r>
    </w:p>
    <w:p w14:paraId="359F0CF9"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Roulin, E., &amp; Vannitsem, S. (2005).</w:t>
      </w:r>
      <w:r w:rsidRPr="00A82E0D">
        <w:rPr>
          <w:rFonts w:ascii="Times New Roman" w:eastAsia="Times New Roman" w:hAnsi="Times New Roman" w:cs="Times New Roman"/>
          <w:kern w:val="0"/>
          <w14:ligatures w14:val="none"/>
        </w:rPr>
        <w:t xml:space="preserve"> Skill of medium-range hydrological ensemble predictions. </w:t>
      </w:r>
      <w:r w:rsidRPr="00A82E0D">
        <w:rPr>
          <w:rFonts w:ascii="Times New Roman" w:eastAsia="Times New Roman" w:hAnsi="Times New Roman" w:cs="Times New Roman"/>
          <w:i/>
          <w:iCs/>
          <w:kern w:val="0"/>
          <w14:ligatures w14:val="none"/>
        </w:rPr>
        <w:t>Journal of Hydrometeorology</w:t>
      </w:r>
      <w:r w:rsidRPr="00A82E0D">
        <w:rPr>
          <w:rFonts w:ascii="Times New Roman" w:eastAsia="Times New Roman" w:hAnsi="Times New Roman" w:cs="Times New Roman"/>
          <w:kern w:val="0"/>
          <w14:ligatures w14:val="none"/>
        </w:rPr>
        <w:t>, 6(5), 729–744. RMI Belgium SCHEME hydrological-EPS framework.</w:t>
      </w:r>
    </w:p>
    <w:p w14:paraId="31C17A9C"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Dessers, C., Archambeau, P., Dewals, B., Erpicum, S., &amp; Pirotton, M. (2024).</w:t>
      </w:r>
      <w:r w:rsidRPr="00A82E0D">
        <w:rPr>
          <w:rFonts w:ascii="Times New Roman" w:eastAsia="Times New Roman" w:hAnsi="Times New Roman" w:cs="Times New Roman"/>
          <w:kern w:val="0"/>
          <w14:ligatures w14:val="none"/>
        </w:rPr>
        <w:t xml:space="preserve"> WOLFHydro: a modular framework for multi-model hydrological simulations. </w:t>
      </w:r>
      <w:r w:rsidRPr="00A82E0D">
        <w:rPr>
          <w:rFonts w:ascii="Times New Roman" w:eastAsia="Times New Roman" w:hAnsi="Times New Roman" w:cs="Times New Roman"/>
          <w:i/>
          <w:iCs/>
          <w:kern w:val="0"/>
          <w14:ligatures w14:val="none"/>
        </w:rPr>
        <w:t>EGU General Assembly 2024</w:t>
      </w:r>
      <w:r w:rsidRPr="00A82E0D">
        <w:rPr>
          <w:rFonts w:ascii="Times New Roman" w:eastAsia="Times New Roman" w:hAnsi="Times New Roman" w:cs="Times New Roman"/>
          <w:kern w:val="0"/>
          <w14:ligatures w14:val="none"/>
        </w:rPr>
        <w:t xml:space="preserve">, EGU24-19450. https://doi.org/10.5194/egusphere-egu24-19450 — </w:t>
      </w:r>
      <w:r w:rsidRPr="00A82E0D">
        <w:rPr>
          <w:rFonts w:ascii="Times New Roman" w:eastAsia="Times New Roman" w:hAnsi="Times New Roman" w:cs="Times New Roman"/>
          <w:b/>
          <w:bCs/>
          <w:kern w:val="0"/>
          <w14:ligatures w14:val="none"/>
        </w:rPr>
        <w:t>RECENT.</w:t>
      </w:r>
    </w:p>
    <w:p w14:paraId="6689777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Wyard, C., Scholzen, C., Doutreloup, S., Hallot, E., &amp; Fettweis, X. (2017).</w:t>
      </w:r>
      <w:r w:rsidRPr="00A82E0D">
        <w:rPr>
          <w:rFonts w:ascii="Times New Roman" w:eastAsia="Times New Roman" w:hAnsi="Times New Roman" w:cs="Times New Roman"/>
          <w:kern w:val="0"/>
          <w14:ligatures w14:val="none"/>
        </w:rPr>
        <w:t xml:space="preserve"> Decrease in climatic conditions favouring floods in the south-east of Belgium over 1959–2010 using the regional climate model MAR. </w:t>
      </w:r>
      <w:r w:rsidRPr="00A82E0D">
        <w:rPr>
          <w:rFonts w:ascii="Times New Roman" w:eastAsia="Times New Roman" w:hAnsi="Times New Roman" w:cs="Times New Roman"/>
          <w:i/>
          <w:iCs/>
          <w:kern w:val="0"/>
          <w14:ligatures w14:val="none"/>
        </w:rPr>
        <w:t>International Journal of Climatology</w:t>
      </w:r>
      <w:r w:rsidRPr="00A82E0D">
        <w:rPr>
          <w:rFonts w:ascii="Times New Roman" w:eastAsia="Times New Roman" w:hAnsi="Times New Roman" w:cs="Times New Roman"/>
          <w:kern w:val="0"/>
          <w14:ligatures w14:val="none"/>
        </w:rPr>
        <w:t>, 37(5), 2782–2796. https://doi.org/10.1002/joc.4879. ULiège MAR-RCM analysis showing snowmelt-on-rain combinations historically generated ~50% of Ourthe winter floods — a critical nuance for the snowmelt-versus-rainfall question.</w:t>
      </w:r>
    </w:p>
    <w:p w14:paraId="42B8939A"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1.5 Tributary hydrology and integrative Rhine–Meuse studies</w:t>
      </w:r>
    </w:p>
    <w:p w14:paraId="3E035B7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Petit, F., &amp; Pauquet, A. (1997).</w:t>
      </w:r>
      <w:r w:rsidRPr="00A82E0D">
        <w:rPr>
          <w:rFonts w:ascii="Times New Roman" w:eastAsia="Times New Roman" w:hAnsi="Times New Roman" w:cs="Times New Roman"/>
          <w:kern w:val="0"/>
          <w14:ligatures w14:val="none"/>
        </w:rPr>
        <w:t xml:space="preserve"> Bankfull discharge recurrence interval in gravel-bed rivers. </w:t>
      </w:r>
      <w:r w:rsidRPr="00A82E0D">
        <w:rPr>
          <w:rFonts w:ascii="Times New Roman" w:eastAsia="Times New Roman" w:hAnsi="Times New Roman" w:cs="Times New Roman"/>
          <w:i/>
          <w:iCs/>
          <w:kern w:val="0"/>
          <w14:ligatures w14:val="none"/>
        </w:rPr>
        <w:t>Earth Surface Processes and Landforms</w:t>
      </w:r>
      <w:r w:rsidRPr="00A82E0D">
        <w:rPr>
          <w:rFonts w:ascii="Times New Roman" w:eastAsia="Times New Roman" w:hAnsi="Times New Roman" w:cs="Times New Roman"/>
          <w:kern w:val="0"/>
          <w14:ligatures w14:val="none"/>
        </w:rPr>
        <w:t xml:space="preserve">, 22(7), 685–693. https://doi.org/10.1002/(SICI)1096-9837(199707)22:7&lt;685::AID-ESP744&gt;3.0.CO;2-9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for fluvial geomorphology of Belgian Meuse tributaries.</w:t>
      </w:r>
    </w:p>
    <w:p w14:paraId="21D8492F"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Notebaert, B., Verstraeten, G., Houbrechts, G., et al. (2013).</w:t>
      </w:r>
      <w:r w:rsidRPr="00A82E0D">
        <w:rPr>
          <w:rFonts w:ascii="Times New Roman" w:eastAsia="Times New Roman" w:hAnsi="Times New Roman" w:cs="Times New Roman"/>
          <w:kern w:val="0"/>
          <w14:ligatures w14:val="none"/>
        </w:rPr>
        <w:t xml:space="preserve"> Holocene floodplain deposition and scale effects in a typical European upland catchment: a case study from the Amblève catchment. </w:t>
      </w:r>
      <w:r w:rsidRPr="00A82E0D">
        <w:rPr>
          <w:rFonts w:ascii="Times New Roman" w:eastAsia="Times New Roman" w:hAnsi="Times New Roman" w:cs="Times New Roman"/>
          <w:i/>
          <w:iCs/>
          <w:kern w:val="0"/>
          <w14:ligatures w14:val="none"/>
        </w:rPr>
        <w:t>The Holocene</w:t>
      </w:r>
      <w:r w:rsidRPr="00A82E0D">
        <w:rPr>
          <w:rFonts w:ascii="Times New Roman" w:eastAsia="Times New Roman" w:hAnsi="Times New Roman" w:cs="Times New Roman"/>
          <w:kern w:val="0"/>
          <w14:ligatures w14:val="none"/>
        </w:rPr>
        <w:t>, 23(8), 1184–1197. https://doi.org/10.1177/0959683613483623.</w:t>
      </w:r>
    </w:p>
    <w:p w14:paraId="017C53F7"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lastRenderedPageBreak/>
        <w:t>De Moor, J.J.W., Kasse, C., van Balen, R.T., Vandenberghe, J., &amp; Wallinga, J. (2008).</w:t>
      </w:r>
      <w:r w:rsidRPr="00A82E0D">
        <w:rPr>
          <w:rFonts w:ascii="Times New Roman" w:eastAsia="Times New Roman" w:hAnsi="Times New Roman" w:cs="Times New Roman"/>
          <w:kern w:val="0"/>
          <w14:ligatures w14:val="none"/>
        </w:rPr>
        <w:t xml:space="preserve"> Human and climate impact on catchment development during the Holocene – Geul River, the Netherlands. </w:t>
      </w:r>
      <w:r w:rsidRPr="00A82E0D">
        <w:rPr>
          <w:rFonts w:ascii="Times New Roman" w:eastAsia="Times New Roman" w:hAnsi="Times New Roman" w:cs="Times New Roman"/>
          <w:i/>
          <w:iCs/>
          <w:kern w:val="0"/>
          <w14:ligatures w14:val="none"/>
        </w:rPr>
        <w:t>Geomorphology</w:t>
      </w:r>
      <w:r w:rsidRPr="00A82E0D">
        <w:rPr>
          <w:rFonts w:ascii="Times New Roman" w:eastAsia="Times New Roman" w:hAnsi="Times New Roman" w:cs="Times New Roman"/>
          <w:kern w:val="0"/>
          <w14:ligatures w14:val="none"/>
        </w:rPr>
        <w:t>, 98(3–4), 316–339. https://doi.org/10.1016/j.geomorph.2006.12.033.</w:t>
      </w:r>
    </w:p>
    <w:p w14:paraId="19ADCD93"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Descy, J.-P., et al. (2022).</w:t>
      </w:r>
      <w:r w:rsidRPr="00A82E0D">
        <w:rPr>
          <w:rFonts w:ascii="Times New Roman" w:eastAsia="Times New Roman" w:hAnsi="Times New Roman" w:cs="Times New Roman"/>
          <w:kern w:val="0"/>
          <w14:ligatures w14:val="none"/>
        </w:rPr>
        <w:t xml:space="preserve"> The Meuse River basin (Subchapter 5.1.1). In </w:t>
      </w:r>
      <w:r w:rsidRPr="00A82E0D">
        <w:rPr>
          <w:rFonts w:ascii="Times New Roman" w:eastAsia="Times New Roman" w:hAnsi="Times New Roman" w:cs="Times New Roman"/>
          <w:i/>
          <w:iCs/>
          <w:kern w:val="0"/>
          <w14:ligatures w14:val="none"/>
        </w:rPr>
        <w:t>Rivers of Europe</w:t>
      </w:r>
      <w:r w:rsidRPr="00A82E0D">
        <w:rPr>
          <w:rFonts w:ascii="Times New Roman" w:eastAsia="Times New Roman" w:hAnsi="Times New Roman" w:cs="Times New Roman"/>
          <w:kern w:val="0"/>
          <w14:ligatures w14:val="none"/>
        </w:rPr>
        <w:t xml:space="preserve"> (2nd edn, Tockner, Robinson, Uehlinger eds), Academic Press. ULiège ORBi handle 2268/253930 — </w:t>
      </w:r>
      <w:r w:rsidRPr="00A82E0D">
        <w:rPr>
          <w:rFonts w:ascii="Times New Roman" w:eastAsia="Times New Roman" w:hAnsi="Times New Roman" w:cs="Times New Roman"/>
          <w:b/>
          <w:bCs/>
          <w:kern w:val="0"/>
          <w14:ligatures w14:val="none"/>
        </w:rPr>
        <w:t>RECENT.</w:t>
      </w:r>
      <w:r w:rsidRPr="00A82E0D">
        <w:rPr>
          <w:rFonts w:ascii="Times New Roman" w:eastAsia="Times New Roman" w:hAnsi="Times New Roman" w:cs="Times New Roman"/>
          <w:kern w:val="0"/>
          <w14:ligatures w14:val="none"/>
        </w:rPr>
        <w:t xml:space="preserve"> Authoritative basin-overview chapter (cross-ref §2.1).</w:t>
      </w:r>
    </w:p>
    <w:p w14:paraId="3BB445A3"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Middelkoop, H., Daamen, K., Gellens, D., Grabs, W., Kwadijk, J.C.J., Lang, H., Parmet, B.W.A.H., Schädler, B., Schulla, J., &amp; Wilke, K. (2001).</w:t>
      </w:r>
      <w:r w:rsidRPr="00A82E0D">
        <w:rPr>
          <w:rFonts w:ascii="Times New Roman" w:eastAsia="Times New Roman" w:hAnsi="Times New Roman" w:cs="Times New Roman"/>
          <w:kern w:val="0"/>
          <w14:ligatures w14:val="none"/>
        </w:rPr>
        <w:t xml:space="preserve"> Impact of climate change on hydrological regimes and water resources management in the Rhine basin. </w:t>
      </w:r>
      <w:r w:rsidRPr="00A82E0D">
        <w:rPr>
          <w:rFonts w:ascii="Times New Roman" w:eastAsia="Times New Roman" w:hAnsi="Times New Roman" w:cs="Times New Roman"/>
          <w:i/>
          <w:iCs/>
          <w:kern w:val="0"/>
          <w14:ligatures w14:val="none"/>
        </w:rPr>
        <w:t>Climatic Change</w:t>
      </w:r>
      <w:r w:rsidRPr="00A82E0D">
        <w:rPr>
          <w:rFonts w:ascii="Times New Roman" w:eastAsia="Times New Roman" w:hAnsi="Times New Roman" w:cs="Times New Roman"/>
          <w:kern w:val="0"/>
          <w14:ligatures w14:val="none"/>
        </w:rPr>
        <w:t xml:space="preserve">, 49(1–2), 105–128. https://doi.org/10.1023/A:1010784727448 — </w:t>
      </w:r>
      <w:r w:rsidRPr="00A82E0D">
        <w:rPr>
          <w:rFonts w:ascii="Times New Roman" w:eastAsia="Times New Roman" w:hAnsi="Times New Roman" w:cs="Times New Roman"/>
          <w:b/>
          <w:bCs/>
          <w:kern w:val="0"/>
          <w14:ligatures w14:val="none"/>
        </w:rPr>
        <w:t>SEMINAL (&gt;500 citations).</w:t>
      </w:r>
      <w:r w:rsidRPr="00A82E0D">
        <w:rPr>
          <w:rFonts w:ascii="Times New Roman" w:eastAsia="Times New Roman" w:hAnsi="Times New Roman" w:cs="Times New Roman"/>
          <w:kern w:val="0"/>
          <w14:ligatures w14:val="none"/>
        </w:rPr>
        <w:t xml:space="preserve"> Methodological template later applied to the Meuse.</w:t>
      </w:r>
    </w:p>
    <w:p w14:paraId="0DE05D4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Middelkoop, H., van Asselt, M.B.A., van 't Klooster, S.A., van Deursen, W.P.A., Kwadijk, J.C.J., &amp; Buiteveld, H. (2004).</w:t>
      </w:r>
      <w:r w:rsidRPr="00A82E0D">
        <w:rPr>
          <w:rFonts w:ascii="Times New Roman" w:eastAsia="Times New Roman" w:hAnsi="Times New Roman" w:cs="Times New Roman"/>
          <w:kern w:val="0"/>
          <w14:ligatures w14:val="none"/>
        </w:rPr>
        <w:t xml:space="preserve"> Perspectives on flood management in the Rhine and Meuse rivers. </w:t>
      </w:r>
      <w:r w:rsidRPr="00A82E0D">
        <w:rPr>
          <w:rFonts w:ascii="Times New Roman" w:eastAsia="Times New Roman" w:hAnsi="Times New Roman" w:cs="Times New Roman"/>
          <w:i/>
          <w:iCs/>
          <w:kern w:val="0"/>
          <w14:ligatures w14:val="none"/>
        </w:rPr>
        <w:t>River Research and Applications</w:t>
      </w:r>
      <w:r w:rsidRPr="00A82E0D">
        <w:rPr>
          <w:rFonts w:ascii="Times New Roman" w:eastAsia="Times New Roman" w:hAnsi="Times New Roman" w:cs="Times New Roman"/>
          <w:kern w:val="0"/>
          <w14:ligatures w14:val="none"/>
        </w:rPr>
        <w:t>, 20(3), 327–342. https://doi.org/10.1002/rra.782. Defining policy-science paper post-1995 (cross-ref §3.5).</w:t>
      </w:r>
    </w:p>
    <w:p w14:paraId="7366A9CE"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Hurkmans, R., de Moel, H., Aerts, J.C.J.H., &amp; Troch, P.A. (2008).</w:t>
      </w:r>
      <w:r w:rsidRPr="00A82E0D">
        <w:rPr>
          <w:rFonts w:ascii="Times New Roman" w:eastAsia="Times New Roman" w:hAnsi="Times New Roman" w:cs="Times New Roman"/>
          <w:kern w:val="0"/>
          <w14:ligatures w14:val="none"/>
        </w:rPr>
        <w:t xml:space="preserve"> Water balance versus land surface model in the simulation of Rhine river discharges. </w:t>
      </w:r>
      <w:r w:rsidRPr="00A82E0D">
        <w:rPr>
          <w:rFonts w:ascii="Times New Roman" w:eastAsia="Times New Roman" w:hAnsi="Times New Roman" w:cs="Times New Roman"/>
          <w:i/>
          <w:iCs/>
          <w:kern w:val="0"/>
          <w14:ligatures w14:val="none"/>
        </w:rPr>
        <w:t>Water Resources Research</w:t>
      </w:r>
      <w:r w:rsidRPr="00A82E0D">
        <w:rPr>
          <w:rFonts w:ascii="Times New Roman" w:eastAsia="Times New Roman" w:hAnsi="Times New Roman" w:cs="Times New Roman"/>
          <w:kern w:val="0"/>
          <w14:ligatures w14:val="none"/>
        </w:rPr>
        <w:t>, 44, W01418. https://doi.org/10.1029/2007WR006168.</w:t>
      </w:r>
    </w:p>
    <w:p w14:paraId="448D353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Demarée, G.R. (2003).</w:t>
      </w:r>
      <w:r w:rsidRPr="00A82E0D">
        <w:rPr>
          <w:rFonts w:ascii="Times New Roman" w:eastAsia="Times New Roman" w:hAnsi="Times New Roman" w:cs="Times New Roman"/>
          <w:kern w:val="0"/>
          <w14:ligatures w14:val="none"/>
        </w:rPr>
        <w:t xml:space="preserve"> The centennial recording precipitation series of Uccle (Belgium). </w:t>
      </w:r>
      <w:r w:rsidRPr="00A82E0D">
        <w:rPr>
          <w:rFonts w:ascii="Times New Roman" w:eastAsia="Times New Roman" w:hAnsi="Times New Roman" w:cs="Times New Roman"/>
          <w:i/>
          <w:iCs/>
          <w:kern w:val="0"/>
          <w14:ligatures w14:val="none"/>
        </w:rPr>
        <w:t>Climatic Change</w:t>
      </w:r>
      <w:r w:rsidRPr="00A82E0D">
        <w:rPr>
          <w:rFonts w:ascii="Times New Roman" w:eastAsia="Times New Roman" w:hAnsi="Times New Roman" w:cs="Times New Roman"/>
          <w:kern w:val="0"/>
          <w14:ligatures w14:val="none"/>
        </w:rPr>
        <w:t>. Foundational data series cited in essentially every Belgian Meuse hydrology study.</w:t>
      </w:r>
    </w:p>
    <w:p w14:paraId="783EDEFC" w14:textId="77777777" w:rsidR="00A82E0D" w:rsidRPr="00A82E0D" w:rsidRDefault="003A491D" w:rsidP="00A82E0D">
      <w:pPr>
        <w:spacing w:after="0" w:line="240" w:lineRule="auto"/>
        <w:rPr>
          <w:rFonts w:ascii="Times New Roman" w:eastAsia="Times New Roman" w:hAnsi="Times New Roman" w:cs="Times New Roman"/>
          <w:kern w:val="0"/>
          <w14:ligatures w14:val="none"/>
        </w:rPr>
      </w:pPr>
      <w:r w:rsidRPr="003A491D">
        <w:rPr>
          <w:rFonts w:ascii="Times New Roman" w:eastAsia="Times New Roman" w:hAnsi="Times New Roman" w:cs="Times New Roman"/>
          <w:noProof/>
          <w:kern w:val="0"/>
        </w:rPr>
        <w:pict w14:anchorId="4328C093">
          <v:rect id="_x0000_i1029" alt="" style="width:468pt;height:.05pt;mso-width-percent:0;mso-height-percent:0;mso-width-percent:0;mso-height-percent:0" o:hralign="center" o:hrstd="t" o:hr="t" fillcolor="#a0a0a0" stroked="f"/>
        </w:pict>
      </w:r>
    </w:p>
    <w:p w14:paraId="1EFD543F" w14:textId="77777777" w:rsidR="00A82E0D" w:rsidRPr="00A82E0D" w:rsidRDefault="00A82E0D" w:rsidP="00A82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2E0D">
        <w:rPr>
          <w:rFonts w:ascii="Times New Roman" w:eastAsia="Times New Roman" w:hAnsi="Times New Roman" w:cs="Times New Roman"/>
          <w:b/>
          <w:bCs/>
          <w:kern w:val="0"/>
          <w:sz w:val="36"/>
          <w:szCs w:val="36"/>
          <w14:ligatures w14:val="none"/>
        </w:rPr>
        <w:t>Section 2: Catchment and basin characteristics</w:t>
      </w:r>
    </w:p>
    <w:p w14:paraId="7795C189"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2.1 Physiography, geology, and long-term geomorphology</w:t>
      </w:r>
    </w:p>
    <w:p w14:paraId="472E9E01"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Demoulin, A. (Ed.) (2018).</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Landscapes and Landforms of Belgium and Luxembourg.</w:t>
      </w:r>
      <w:r w:rsidRPr="00A82E0D">
        <w:rPr>
          <w:rFonts w:ascii="Times New Roman" w:eastAsia="Times New Roman" w:hAnsi="Times New Roman" w:cs="Times New Roman"/>
          <w:kern w:val="0"/>
          <w14:ligatures w14:val="none"/>
        </w:rPr>
        <w:t xml:space="preserve"> Springer, Cham. https://doi.org/10.1007/978-3-319-58239-9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edited reference work.</w:t>
      </w:r>
    </w:p>
    <w:p w14:paraId="62706228"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Boulvain, F., &amp; Vandenberghe, N. (2018).</w:t>
      </w:r>
      <w:r w:rsidRPr="00A82E0D">
        <w:rPr>
          <w:rFonts w:ascii="Times New Roman" w:eastAsia="Times New Roman" w:hAnsi="Times New Roman" w:cs="Times New Roman"/>
          <w:kern w:val="0"/>
          <w14:ligatures w14:val="none"/>
        </w:rPr>
        <w:t xml:space="preserve"> An Introduction to the Geology of Belgium and Luxembourg. In Demoulin (ed.), pp. 9–33. https://doi.org/10.1007/978-3-319-58239-9_2.</w:t>
      </w:r>
    </w:p>
    <w:p w14:paraId="0C72718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Van Balen, R.T., Houtgast, R.F., Van der Wateren, F.M., Vandenberghe, J., &amp; Bogaart, P.W. (2000).</w:t>
      </w:r>
      <w:r w:rsidRPr="00A82E0D">
        <w:rPr>
          <w:rFonts w:ascii="Times New Roman" w:eastAsia="Times New Roman" w:hAnsi="Times New Roman" w:cs="Times New Roman"/>
          <w:kern w:val="0"/>
          <w14:ligatures w14:val="none"/>
        </w:rPr>
        <w:t xml:space="preserve"> Sediment budget and tectonic evolution of the Meuse catchment in the Ardennes and the Roer Valley Rift System. </w:t>
      </w:r>
      <w:r w:rsidRPr="00A82E0D">
        <w:rPr>
          <w:rFonts w:ascii="Times New Roman" w:eastAsia="Times New Roman" w:hAnsi="Times New Roman" w:cs="Times New Roman"/>
          <w:i/>
          <w:iCs/>
          <w:kern w:val="0"/>
          <w14:ligatures w14:val="none"/>
        </w:rPr>
        <w:t>Global and Planetary Change</w:t>
      </w:r>
      <w:r w:rsidRPr="00A82E0D">
        <w:rPr>
          <w:rFonts w:ascii="Times New Roman" w:eastAsia="Times New Roman" w:hAnsi="Times New Roman" w:cs="Times New Roman"/>
          <w:kern w:val="0"/>
          <w14:ligatures w14:val="none"/>
        </w:rPr>
        <w:t xml:space="preserve">, 27, 113–129. https://doi.org/10.1016/S0921-8181(01)00062-5 — </w:t>
      </w:r>
      <w:r w:rsidRPr="00A82E0D">
        <w:rPr>
          <w:rFonts w:ascii="Times New Roman" w:eastAsia="Times New Roman" w:hAnsi="Times New Roman" w:cs="Times New Roman"/>
          <w:b/>
          <w:bCs/>
          <w:kern w:val="0"/>
          <w14:ligatures w14:val="none"/>
        </w:rPr>
        <w:t>SEMINAL.</w:t>
      </w:r>
    </w:p>
    <w:p w14:paraId="1D7AD99C"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lastRenderedPageBreak/>
        <w:t>Rixhon, G., Briant, R.M., Cordier, S., Duval, M., Jones, A., &amp; Scholz, D. (2020).</w:t>
      </w:r>
      <w:r w:rsidRPr="00A82E0D">
        <w:rPr>
          <w:rFonts w:ascii="Times New Roman" w:eastAsia="Times New Roman" w:hAnsi="Times New Roman" w:cs="Times New Roman"/>
          <w:kern w:val="0"/>
          <w14:ligatures w14:val="none"/>
        </w:rPr>
        <w:t xml:space="preserve"> Plio-Quaternary landscape evolution in the uplifted Ardennes: New insights from 26Al/10Be data from cave-deposited alluvium. </w:t>
      </w:r>
      <w:r w:rsidRPr="00A82E0D">
        <w:rPr>
          <w:rFonts w:ascii="Times New Roman" w:eastAsia="Times New Roman" w:hAnsi="Times New Roman" w:cs="Times New Roman"/>
          <w:i/>
          <w:iCs/>
          <w:kern w:val="0"/>
          <w14:ligatures w14:val="none"/>
        </w:rPr>
        <w:t>Geomorphology</w:t>
      </w:r>
      <w:r w:rsidRPr="00A82E0D">
        <w:rPr>
          <w:rFonts w:ascii="Times New Roman" w:eastAsia="Times New Roman" w:hAnsi="Times New Roman" w:cs="Times New Roman"/>
          <w:kern w:val="0"/>
          <w14:ligatures w14:val="none"/>
        </w:rPr>
        <w:t xml:space="preserve">, 371, 107424. https://doi.org/10.1016/j.geomorph.2020.107424 — </w:t>
      </w:r>
      <w:r w:rsidRPr="00A82E0D">
        <w:rPr>
          <w:rFonts w:ascii="Times New Roman" w:eastAsia="Times New Roman" w:hAnsi="Times New Roman" w:cs="Times New Roman"/>
          <w:b/>
          <w:bCs/>
          <w:kern w:val="0"/>
          <w14:ligatures w14:val="none"/>
        </w:rPr>
        <w:t>RECENT.</w:t>
      </w:r>
    </w:p>
    <w:p w14:paraId="0CFAEFAB"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Peeters, J., Busschers, F.S., Stouthamer, E., Bosch, J.H.A., Van den Berg, M.W., Wallinga, J., Versendaal, A.J., Bunnik, F.P.M., &amp; Middelkoop, H. (2016).</w:t>
      </w:r>
      <w:r w:rsidRPr="00A82E0D">
        <w:rPr>
          <w:rFonts w:ascii="Times New Roman" w:eastAsia="Times New Roman" w:hAnsi="Times New Roman" w:cs="Times New Roman"/>
          <w:kern w:val="0"/>
          <w14:ligatures w14:val="none"/>
        </w:rPr>
        <w:t xml:space="preserve"> Sedimentary architecture and chronostratigraphy of a late Quaternary incised-valley fill: the Rhine system in the Netherlands. </w:t>
      </w:r>
      <w:r w:rsidRPr="00A82E0D">
        <w:rPr>
          <w:rFonts w:ascii="Times New Roman" w:eastAsia="Times New Roman" w:hAnsi="Times New Roman" w:cs="Times New Roman"/>
          <w:i/>
          <w:iCs/>
          <w:kern w:val="0"/>
          <w14:ligatures w14:val="none"/>
        </w:rPr>
        <w:t>Quaternary Science Reviews</w:t>
      </w:r>
      <w:r w:rsidRPr="00A82E0D">
        <w:rPr>
          <w:rFonts w:ascii="Times New Roman" w:eastAsia="Times New Roman" w:hAnsi="Times New Roman" w:cs="Times New Roman"/>
          <w:kern w:val="0"/>
          <w14:ligatures w14:val="none"/>
        </w:rPr>
        <w:t>, 131, 211–236. https://doi.org/10.1016/j.quascirev.2015.10.015.</w:t>
      </w:r>
    </w:p>
    <w:p w14:paraId="11C93D3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Woolderink, H.A.G., Cohen, K.M., Kasse, C., Kleinhans, M.G., &amp; Van Balen, R.T. (2021).</w:t>
      </w:r>
      <w:r w:rsidRPr="00A82E0D">
        <w:rPr>
          <w:rFonts w:ascii="Times New Roman" w:eastAsia="Times New Roman" w:hAnsi="Times New Roman" w:cs="Times New Roman"/>
          <w:kern w:val="0"/>
          <w14:ligatures w14:val="none"/>
        </w:rPr>
        <w:t xml:space="preserve"> Patterns in river channel sinuosity of the Meuse, Roer and Rhine rivers in the Lower Rhine Embayment rift-system. </w:t>
      </w:r>
      <w:r w:rsidRPr="00A82E0D">
        <w:rPr>
          <w:rFonts w:ascii="Times New Roman" w:eastAsia="Times New Roman" w:hAnsi="Times New Roman" w:cs="Times New Roman"/>
          <w:i/>
          <w:iCs/>
          <w:kern w:val="0"/>
          <w14:ligatures w14:val="none"/>
        </w:rPr>
        <w:t>Geomorphology</w:t>
      </w:r>
      <w:r w:rsidRPr="00A82E0D">
        <w:rPr>
          <w:rFonts w:ascii="Times New Roman" w:eastAsia="Times New Roman" w:hAnsi="Times New Roman" w:cs="Times New Roman"/>
          <w:kern w:val="0"/>
          <w14:ligatures w14:val="none"/>
        </w:rPr>
        <w:t xml:space="preserve">, 375, 107550. https://doi.org/10.1016/j.geomorph.2020.107550 — </w:t>
      </w:r>
      <w:r w:rsidRPr="00A82E0D">
        <w:rPr>
          <w:rFonts w:ascii="Times New Roman" w:eastAsia="Times New Roman" w:hAnsi="Times New Roman" w:cs="Times New Roman"/>
          <w:b/>
          <w:bCs/>
          <w:kern w:val="0"/>
          <w14:ligatures w14:val="none"/>
        </w:rPr>
        <w:t>RECENT.</w:t>
      </w:r>
    </w:p>
    <w:p w14:paraId="703EA63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Petit, F., Hallot, E., Houbrechts, G., &amp; Mols, J. (2005).</w:t>
      </w:r>
      <w:r w:rsidRPr="00A82E0D">
        <w:rPr>
          <w:rFonts w:ascii="Times New Roman" w:eastAsia="Times New Roman" w:hAnsi="Times New Roman" w:cs="Times New Roman"/>
          <w:kern w:val="0"/>
          <w14:ligatures w14:val="none"/>
        </w:rPr>
        <w:t xml:space="preserve"> Évaluation des puissances spécifiques de rivières de moyenne et de haute Belgique. </w:t>
      </w:r>
      <w:r w:rsidRPr="00A82E0D">
        <w:rPr>
          <w:rFonts w:ascii="Times New Roman" w:eastAsia="Times New Roman" w:hAnsi="Times New Roman" w:cs="Times New Roman"/>
          <w:i/>
          <w:iCs/>
          <w:kern w:val="0"/>
          <w14:ligatures w14:val="none"/>
        </w:rPr>
        <w:t>Bulletin de la Société géographique de Liège</w:t>
      </w:r>
      <w:r w:rsidRPr="00A82E0D">
        <w:rPr>
          <w:rFonts w:ascii="Times New Roman" w:eastAsia="Times New Roman" w:hAnsi="Times New Roman" w:cs="Times New Roman"/>
          <w:kern w:val="0"/>
          <w14:ligatures w14:val="none"/>
        </w:rPr>
        <w:t xml:space="preserve">, 46, 37–50. https://orbi.uliege.be/handle/2268/70900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for Ardennes river typology.</w:t>
      </w:r>
    </w:p>
    <w:p w14:paraId="2E7ABAFC"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Ducrocq, T., Lefèvre, D., Antoine, P., et al. (2021).</w:t>
      </w:r>
      <w:r w:rsidRPr="00A82E0D">
        <w:rPr>
          <w:rFonts w:ascii="Times New Roman" w:eastAsia="Times New Roman" w:hAnsi="Times New Roman" w:cs="Times New Roman"/>
          <w:kern w:val="0"/>
          <w14:ligatures w14:val="none"/>
        </w:rPr>
        <w:t xml:space="preserve"> Palaeoecological response to Greenlandian climatic changes: an abandoned-channel sequence of the Meuse River at Autrecourt-et-Pourron. </w:t>
      </w:r>
      <w:r w:rsidRPr="00A82E0D">
        <w:rPr>
          <w:rFonts w:ascii="Times New Roman" w:eastAsia="Times New Roman" w:hAnsi="Times New Roman" w:cs="Times New Roman"/>
          <w:i/>
          <w:iCs/>
          <w:kern w:val="0"/>
          <w14:ligatures w14:val="none"/>
        </w:rPr>
        <w:t>Palaeogeography, Palaeoclimatology, Palaeoecology</w:t>
      </w:r>
      <w:r w:rsidRPr="00A82E0D">
        <w:rPr>
          <w:rFonts w:ascii="Times New Roman" w:eastAsia="Times New Roman" w:hAnsi="Times New Roman" w:cs="Times New Roman"/>
          <w:kern w:val="0"/>
          <w14:ligatures w14:val="none"/>
        </w:rPr>
        <w:t xml:space="preserve">, 567, 110258. https://doi.org/10.1016/j.palaeo.2020.110258 — </w:t>
      </w:r>
      <w:r w:rsidRPr="00A82E0D">
        <w:rPr>
          <w:rFonts w:ascii="Times New Roman" w:eastAsia="Times New Roman" w:hAnsi="Times New Roman" w:cs="Times New Roman"/>
          <w:b/>
          <w:bCs/>
          <w:kern w:val="0"/>
          <w14:ligatures w14:val="none"/>
        </w:rPr>
        <w:t>RECENT.</w:t>
      </w:r>
    </w:p>
    <w:p w14:paraId="356421E6"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2.2 Karst hydrology of the Ardennes</w:t>
      </w:r>
    </w:p>
    <w:p w14:paraId="5D7551E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Poulain, A., Rochez, G., Bonniver, I., &amp; Hallet, V. (2015).</w:t>
      </w:r>
      <w:r w:rsidRPr="00A82E0D">
        <w:rPr>
          <w:rFonts w:ascii="Times New Roman" w:eastAsia="Times New Roman" w:hAnsi="Times New Roman" w:cs="Times New Roman"/>
          <w:kern w:val="0"/>
          <w14:ligatures w14:val="none"/>
        </w:rPr>
        <w:t xml:space="preserve"> Stalactite drip-water monitoring and tracer tests approach to assess hydrogeologic behavior of karst vadose zone: Han-sur-Lesse. </w:t>
      </w:r>
      <w:r w:rsidRPr="00A82E0D">
        <w:rPr>
          <w:rFonts w:ascii="Times New Roman" w:eastAsia="Times New Roman" w:hAnsi="Times New Roman" w:cs="Times New Roman"/>
          <w:i/>
          <w:iCs/>
          <w:kern w:val="0"/>
          <w14:ligatures w14:val="none"/>
        </w:rPr>
        <w:t>Environmental Earth Sciences</w:t>
      </w:r>
      <w:r w:rsidRPr="00A82E0D">
        <w:rPr>
          <w:rFonts w:ascii="Times New Roman" w:eastAsia="Times New Roman" w:hAnsi="Times New Roman" w:cs="Times New Roman"/>
          <w:kern w:val="0"/>
          <w14:ligatures w14:val="none"/>
        </w:rPr>
        <w:t>, 74, 7685–7697. https://doi.org/10.1007/s12665-015-4696-9.</w:t>
      </w:r>
    </w:p>
    <w:p w14:paraId="78D46448"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Poulain, A., Rochez, G., &amp; Hallet, V. (2015).</w:t>
      </w:r>
      <w:r w:rsidRPr="00A82E0D">
        <w:rPr>
          <w:rFonts w:ascii="Times New Roman" w:eastAsia="Times New Roman" w:hAnsi="Times New Roman" w:cs="Times New Roman"/>
          <w:kern w:val="0"/>
          <w14:ligatures w14:val="none"/>
        </w:rPr>
        <w:t xml:space="preserve"> Hydrogeological dynamic variability in the Lomme Karst System (Belgium) as evidenced by tracer tests. </w:t>
      </w:r>
      <w:r w:rsidRPr="00A82E0D">
        <w:rPr>
          <w:rFonts w:ascii="Times New Roman" w:eastAsia="Times New Roman" w:hAnsi="Times New Roman" w:cs="Times New Roman"/>
          <w:i/>
          <w:iCs/>
          <w:kern w:val="0"/>
          <w14:ligatures w14:val="none"/>
        </w:rPr>
        <w:t>Sinkhole Conference 2015 Proceedings</w:t>
      </w:r>
      <w:r w:rsidRPr="00A82E0D">
        <w:rPr>
          <w:rFonts w:ascii="Times New Roman" w:eastAsia="Times New Roman" w:hAnsi="Times New Roman" w:cs="Times New Roman"/>
          <w:kern w:val="0"/>
          <w14:ligatures w14:val="none"/>
        </w:rPr>
        <w:t>. https://digitalcommons.usf.edu/sinkhole_2015/.</w:t>
      </w:r>
    </w:p>
    <w:p w14:paraId="07181C0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Dewaide, L., Bonniver, I., Rochez, G., &amp; Hallet, V. (2016).</w:t>
      </w:r>
      <w:r w:rsidRPr="00A82E0D">
        <w:rPr>
          <w:rFonts w:ascii="Times New Roman" w:eastAsia="Times New Roman" w:hAnsi="Times New Roman" w:cs="Times New Roman"/>
          <w:kern w:val="0"/>
          <w14:ligatures w14:val="none"/>
        </w:rPr>
        <w:t xml:space="preserve"> Solute transport in heterogeneous karst systems: tracer tests modelling using OTIS. </w:t>
      </w:r>
      <w:r w:rsidRPr="00A82E0D">
        <w:rPr>
          <w:rFonts w:ascii="Times New Roman" w:eastAsia="Times New Roman" w:hAnsi="Times New Roman" w:cs="Times New Roman"/>
          <w:i/>
          <w:iCs/>
          <w:kern w:val="0"/>
          <w14:ligatures w14:val="none"/>
        </w:rPr>
        <w:t>Journal of Hydrology</w:t>
      </w:r>
      <w:r w:rsidRPr="00A82E0D">
        <w:rPr>
          <w:rFonts w:ascii="Times New Roman" w:eastAsia="Times New Roman" w:hAnsi="Times New Roman" w:cs="Times New Roman"/>
          <w:kern w:val="0"/>
          <w14:ligatures w14:val="none"/>
        </w:rPr>
        <w:t>, 534, 567–578. https://doi.org/10.1016/j.jhydrol.2015.12.012.</w:t>
      </w:r>
    </w:p>
    <w:p w14:paraId="42F8651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Dewaide, L., Collon, P., Poulain, A., Rochez, G., &amp; Hallet, V. (2018).</w:t>
      </w:r>
      <w:r w:rsidRPr="00A82E0D">
        <w:rPr>
          <w:rFonts w:ascii="Times New Roman" w:eastAsia="Times New Roman" w:hAnsi="Times New Roman" w:cs="Times New Roman"/>
          <w:kern w:val="0"/>
          <w14:ligatures w14:val="none"/>
        </w:rPr>
        <w:t xml:space="preserve"> Double-peaked breakthrough curves as a consequence of solute transport through underground lakes: Furfooz karst system. </w:t>
      </w:r>
      <w:r w:rsidRPr="00A82E0D">
        <w:rPr>
          <w:rFonts w:ascii="Times New Roman" w:eastAsia="Times New Roman" w:hAnsi="Times New Roman" w:cs="Times New Roman"/>
          <w:i/>
          <w:iCs/>
          <w:kern w:val="0"/>
          <w14:ligatures w14:val="none"/>
        </w:rPr>
        <w:t>Hydrogeology Journal</w:t>
      </w:r>
      <w:r w:rsidRPr="00A82E0D">
        <w:rPr>
          <w:rFonts w:ascii="Times New Roman" w:eastAsia="Times New Roman" w:hAnsi="Times New Roman" w:cs="Times New Roman"/>
          <w:kern w:val="0"/>
          <w14:ligatures w14:val="none"/>
        </w:rPr>
        <w:t>, 26, 641–650. https://doi.org/10.1007/s10040-017-1671-4.</w:t>
      </w:r>
    </w:p>
    <w:p w14:paraId="4E4B7C7F"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Watlet, A., Kaufmann, O., Triantafyllou, A., Poulain, A., et al. (2018).</w:t>
      </w:r>
      <w:r w:rsidRPr="00A82E0D">
        <w:rPr>
          <w:rFonts w:ascii="Times New Roman" w:eastAsia="Times New Roman" w:hAnsi="Times New Roman" w:cs="Times New Roman"/>
          <w:kern w:val="0"/>
          <w14:ligatures w14:val="none"/>
        </w:rPr>
        <w:t xml:space="preserve"> Imaging groundwater infiltration dynamics in the karst vadose zone with long-term ERT monitoring. </w:t>
      </w:r>
      <w:r w:rsidRPr="00A82E0D">
        <w:rPr>
          <w:rFonts w:ascii="Times New Roman" w:eastAsia="Times New Roman" w:hAnsi="Times New Roman" w:cs="Times New Roman"/>
          <w:i/>
          <w:iCs/>
          <w:kern w:val="0"/>
          <w14:ligatures w14:val="none"/>
        </w:rPr>
        <w:t>HESS</w:t>
      </w:r>
      <w:r w:rsidRPr="00A82E0D">
        <w:rPr>
          <w:rFonts w:ascii="Times New Roman" w:eastAsia="Times New Roman" w:hAnsi="Times New Roman" w:cs="Times New Roman"/>
          <w:kern w:val="0"/>
          <w14:ligatures w14:val="none"/>
        </w:rPr>
        <w:t>, 22, 1563–1592. https://doi.org/10.5194/hess-22-1563-2018.</w:t>
      </w:r>
    </w:p>
    <w:p w14:paraId="40F3FD1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lastRenderedPageBreak/>
        <w:t>Gogu, R.C., &amp; Dassargues, A. (2000).</w:t>
      </w:r>
      <w:r w:rsidRPr="00A82E0D">
        <w:rPr>
          <w:rFonts w:ascii="Times New Roman" w:eastAsia="Times New Roman" w:hAnsi="Times New Roman" w:cs="Times New Roman"/>
          <w:kern w:val="0"/>
          <w14:ligatures w14:val="none"/>
        </w:rPr>
        <w:t xml:space="preserve"> Sensitivity analysis for the EPIK method of vulnerability assessment in a small karstic aquifer, southern Belgium. </w:t>
      </w:r>
      <w:r w:rsidRPr="00A82E0D">
        <w:rPr>
          <w:rFonts w:ascii="Times New Roman" w:eastAsia="Times New Roman" w:hAnsi="Times New Roman" w:cs="Times New Roman"/>
          <w:i/>
          <w:iCs/>
          <w:kern w:val="0"/>
          <w14:ligatures w14:val="none"/>
        </w:rPr>
        <w:t>Hydrogeology Journal</w:t>
      </w:r>
      <w:r w:rsidRPr="00A82E0D">
        <w:rPr>
          <w:rFonts w:ascii="Times New Roman" w:eastAsia="Times New Roman" w:hAnsi="Times New Roman" w:cs="Times New Roman"/>
          <w:kern w:val="0"/>
          <w14:ligatures w14:val="none"/>
        </w:rPr>
        <w:t xml:space="preserve">, 8, 337–345. https://doi.org/10.1007/s100400000068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for Belgian karst vulnerability mapping.</w:t>
      </w:r>
    </w:p>
    <w:p w14:paraId="6B42075E"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Gogu, R.C., Hallet, V., &amp; Dassargues, A. (2003).</w:t>
      </w:r>
      <w:r w:rsidRPr="00A82E0D">
        <w:rPr>
          <w:rFonts w:ascii="Times New Roman" w:eastAsia="Times New Roman" w:hAnsi="Times New Roman" w:cs="Times New Roman"/>
          <w:kern w:val="0"/>
          <w14:ligatures w14:val="none"/>
        </w:rPr>
        <w:t xml:space="preserve"> Comparison of aquifer vulnerability assessment techniques: Néblon river basin. </w:t>
      </w:r>
      <w:r w:rsidRPr="00A82E0D">
        <w:rPr>
          <w:rFonts w:ascii="Times New Roman" w:eastAsia="Times New Roman" w:hAnsi="Times New Roman" w:cs="Times New Roman"/>
          <w:i/>
          <w:iCs/>
          <w:kern w:val="0"/>
          <w14:ligatures w14:val="none"/>
        </w:rPr>
        <w:t>Environmental Geology</w:t>
      </w:r>
      <w:r w:rsidRPr="00A82E0D">
        <w:rPr>
          <w:rFonts w:ascii="Times New Roman" w:eastAsia="Times New Roman" w:hAnsi="Times New Roman" w:cs="Times New Roman"/>
          <w:kern w:val="0"/>
          <w14:ligatures w14:val="none"/>
        </w:rPr>
        <w:t>, 44, 881–892. https://doi.org/10.1007/s00254-003-0842-x.</w:t>
      </w:r>
    </w:p>
    <w:p w14:paraId="5F218613"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Quinif, Y., &amp; Vandycke, S. (2001).</w:t>
      </w:r>
      <w:r w:rsidRPr="00A82E0D">
        <w:rPr>
          <w:rFonts w:ascii="Times New Roman" w:eastAsia="Times New Roman" w:hAnsi="Times New Roman" w:cs="Times New Roman"/>
          <w:kern w:val="0"/>
          <w14:ligatures w14:val="none"/>
        </w:rPr>
        <w:t xml:space="preserve"> Recent active faults in Belgian Ardenne revealed in Rochefort Karstic network. </w:t>
      </w:r>
      <w:r w:rsidRPr="00A82E0D">
        <w:rPr>
          <w:rFonts w:ascii="Times New Roman" w:eastAsia="Times New Roman" w:hAnsi="Times New Roman" w:cs="Times New Roman"/>
          <w:i/>
          <w:iCs/>
          <w:kern w:val="0"/>
          <w14:ligatures w14:val="none"/>
        </w:rPr>
        <w:t>Netherlands Journal of Geosciences</w:t>
      </w:r>
      <w:r w:rsidRPr="00A82E0D">
        <w:rPr>
          <w:rFonts w:ascii="Times New Roman" w:eastAsia="Times New Roman" w:hAnsi="Times New Roman" w:cs="Times New Roman"/>
          <w:kern w:val="0"/>
          <w14:ligatures w14:val="none"/>
        </w:rPr>
        <w:t>, 80, 35–46. https://doi.org/10.1017/S0016774600022332.</w:t>
      </w:r>
    </w:p>
    <w:p w14:paraId="24217A85"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2.3 Non-karst hydrogeology</w:t>
      </w:r>
    </w:p>
    <w:p w14:paraId="3365FE35"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Brouyère, S., Carabin, G., &amp; Dassargues, A. (2004).</w:t>
      </w:r>
      <w:r w:rsidRPr="00A82E0D">
        <w:rPr>
          <w:rFonts w:ascii="Times New Roman" w:eastAsia="Times New Roman" w:hAnsi="Times New Roman" w:cs="Times New Roman"/>
          <w:kern w:val="0"/>
          <w14:ligatures w14:val="none"/>
        </w:rPr>
        <w:t xml:space="preserve"> Climate change impacts on groundwater resources: modelled deficits in a chalky aquifer, Geer basin. </w:t>
      </w:r>
      <w:r w:rsidRPr="00A82E0D">
        <w:rPr>
          <w:rFonts w:ascii="Times New Roman" w:eastAsia="Times New Roman" w:hAnsi="Times New Roman" w:cs="Times New Roman"/>
          <w:i/>
          <w:iCs/>
          <w:kern w:val="0"/>
          <w14:ligatures w14:val="none"/>
        </w:rPr>
        <w:t>Hydrogeology Journal</w:t>
      </w:r>
      <w:r w:rsidRPr="00A82E0D">
        <w:rPr>
          <w:rFonts w:ascii="Times New Roman" w:eastAsia="Times New Roman" w:hAnsi="Times New Roman" w:cs="Times New Roman"/>
          <w:kern w:val="0"/>
          <w14:ligatures w14:val="none"/>
        </w:rPr>
        <w:t xml:space="preserve">, 12, 123–134. https://doi.org/10.1007/s10040-003-0293-1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Belgian groundwater modelling.</w:t>
      </w:r>
    </w:p>
    <w:p w14:paraId="6AD61270"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Popescu, I.C., Brouyère, S., &amp; Dassargues, A. (2019).</w:t>
      </w:r>
      <w:r w:rsidRPr="00A82E0D">
        <w:rPr>
          <w:rFonts w:ascii="Times New Roman" w:eastAsia="Times New Roman" w:hAnsi="Times New Roman" w:cs="Times New Roman"/>
          <w:kern w:val="0"/>
          <w14:ligatures w14:val="none"/>
        </w:rPr>
        <w:t xml:space="preserve"> The APSÛ method for process-based groundwater vulnerability assessment. </w:t>
      </w:r>
      <w:r w:rsidRPr="00A82E0D">
        <w:rPr>
          <w:rFonts w:ascii="Times New Roman" w:eastAsia="Times New Roman" w:hAnsi="Times New Roman" w:cs="Times New Roman"/>
          <w:i/>
          <w:iCs/>
          <w:kern w:val="0"/>
          <w14:ligatures w14:val="none"/>
        </w:rPr>
        <w:t>Hydrogeology Journal</w:t>
      </w:r>
      <w:r w:rsidRPr="00A82E0D">
        <w:rPr>
          <w:rFonts w:ascii="Times New Roman" w:eastAsia="Times New Roman" w:hAnsi="Times New Roman" w:cs="Times New Roman"/>
          <w:kern w:val="0"/>
          <w14:ligatures w14:val="none"/>
        </w:rPr>
        <w:t xml:space="preserve">, 27, 2563–2579. https://doi.org/10.1007/s10040-019-02013-z — </w:t>
      </w:r>
      <w:r w:rsidRPr="00A82E0D">
        <w:rPr>
          <w:rFonts w:ascii="Times New Roman" w:eastAsia="Times New Roman" w:hAnsi="Times New Roman" w:cs="Times New Roman"/>
          <w:b/>
          <w:bCs/>
          <w:kern w:val="0"/>
          <w14:ligatures w14:val="none"/>
        </w:rPr>
        <w:t>RECENT.</w:t>
      </w:r>
    </w:p>
    <w:p w14:paraId="318E5510"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2.4 Soils, land use, erosion, and sediment yield</w:t>
      </w:r>
    </w:p>
    <w:p w14:paraId="3C6222C0"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Ward, P.J., van Balen, R.T., Verstraeten, G., Renssen, H., &amp; Vandenberghe, J. (2009).</w:t>
      </w:r>
      <w:r w:rsidRPr="00A82E0D">
        <w:rPr>
          <w:rFonts w:ascii="Times New Roman" w:eastAsia="Times New Roman" w:hAnsi="Times New Roman" w:cs="Times New Roman"/>
          <w:kern w:val="0"/>
          <w14:ligatures w14:val="none"/>
        </w:rPr>
        <w:t xml:space="preserve"> The impact of land use and climate change on late Holocene and future suspended sediment yield of the Meuse catchment. </w:t>
      </w:r>
      <w:r w:rsidRPr="00A82E0D">
        <w:rPr>
          <w:rFonts w:ascii="Times New Roman" w:eastAsia="Times New Roman" w:hAnsi="Times New Roman" w:cs="Times New Roman"/>
          <w:i/>
          <w:iCs/>
          <w:kern w:val="0"/>
          <w14:ligatures w14:val="none"/>
        </w:rPr>
        <w:t>Geomorphology</w:t>
      </w:r>
      <w:r w:rsidRPr="00A82E0D">
        <w:rPr>
          <w:rFonts w:ascii="Times New Roman" w:eastAsia="Times New Roman" w:hAnsi="Times New Roman" w:cs="Times New Roman"/>
          <w:kern w:val="0"/>
          <w14:ligatures w14:val="none"/>
        </w:rPr>
        <w:t xml:space="preserve">, 103(3), 389–400. https://doi.org/10.1016/j.geomorph.2008.07.006 — </w:t>
      </w:r>
      <w:r w:rsidRPr="00A82E0D">
        <w:rPr>
          <w:rFonts w:ascii="Times New Roman" w:eastAsia="Times New Roman" w:hAnsi="Times New Roman" w:cs="Times New Roman"/>
          <w:b/>
          <w:bCs/>
          <w:kern w:val="0"/>
          <w14:ligatures w14:val="none"/>
        </w:rPr>
        <w:t>SEMINAL.</w:t>
      </w:r>
    </w:p>
    <w:p w14:paraId="1BDBF4B9"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Ward, P.J. (2008).</w:t>
      </w:r>
      <w:r w:rsidRPr="00A82E0D">
        <w:rPr>
          <w:rFonts w:ascii="Times New Roman" w:eastAsia="Times New Roman" w:hAnsi="Times New Roman" w:cs="Times New Roman"/>
          <w:kern w:val="0"/>
          <w14:ligatures w14:val="none"/>
        </w:rPr>
        <w:t xml:space="preserve"> River Meuse suspended sediment yield: a new estimate and past estimates revisited. </w:t>
      </w:r>
      <w:r w:rsidRPr="00A82E0D">
        <w:rPr>
          <w:rFonts w:ascii="Times New Roman" w:eastAsia="Times New Roman" w:hAnsi="Times New Roman" w:cs="Times New Roman"/>
          <w:i/>
          <w:iCs/>
          <w:kern w:val="0"/>
          <w14:ligatures w14:val="none"/>
        </w:rPr>
        <w:t>Netherlands Journal of Geosciences</w:t>
      </w:r>
      <w:r w:rsidRPr="00A82E0D">
        <w:rPr>
          <w:rFonts w:ascii="Times New Roman" w:eastAsia="Times New Roman" w:hAnsi="Times New Roman" w:cs="Times New Roman"/>
          <w:kern w:val="0"/>
          <w14:ligatures w14:val="none"/>
        </w:rPr>
        <w:t>, 87, 189–193. https://doi.org/10.1017/S0016774600023349.</w:t>
      </w:r>
    </w:p>
    <w:p w14:paraId="60480FEF"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Van Campenhout, J., Denis, A.-C., Hallot, E., Houbrechts, G., Levecq, Y., Peeters, A., &amp; Petit, F. (2013).</w:t>
      </w:r>
      <w:r w:rsidRPr="00A82E0D">
        <w:rPr>
          <w:rFonts w:ascii="Times New Roman" w:eastAsia="Times New Roman" w:hAnsi="Times New Roman" w:cs="Times New Roman"/>
          <w:kern w:val="0"/>
          <w14:ligatures w14:val="none"/>
        </w:rPr>
        <w:t xml:space="preserve"> Flux des sédiments en suspension dans les rivières du bassin de la Meuse: typologie régionale. </w:t>
      </w:r>
      <w:r w:rsidRPr="00A82E0D">
        <w:rPr>
          <w:rFonts w:ascii="Times New Roman" w:eastAsia="Times New Roman" w:hAnsi="Times New Roman" w:cs="Times New Roman"/>
          <w:i/>
          <w:iCs/>
          <w:kern w:val="0"/>
          <w14:ligatures w14:val="none"/>
        </w:rPr>
        <w:t>Bulletin de la Société Géographique de Liège</w:t>
      </w:r>
      <w:r w:rsidRPr="00A82E0D">
        <w:rPr>
          <w:rFonts w:ascii="Times New Roman" w:eastAsia="Times New Roman" w:hAnsi="Times New Roman" w:cs="Times New Roman"/>
          <w:kern w:val="0"/>
          <w14:ligatures w14:val="none"/>
        </w:rPr>
        <w:t xml:space="preserve">, 61, 15–36. https://orbi.uliege.be/handle/2268/166579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Walloon SSY typology.</w:t>
      </w:r>
    </w:p>
    <w:p w14:paraId="47981C8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Houbrechts, G., Hallot, E., Gob, F., Mols, J., Defechereux, O., &amp; Petit, F. (2006).</w:t>
      </w:r>
      <w:r w:rsidRPr="00A82E0D">
        <w:rPr>
          <w:rFonts w:ascii="Times New Roman" w:eastAsia="Times New Roman" w:hAnsi="Times New Roman" w:cs="Times New Roman"/>
          <w:kern w:val="0"/>
          <w14:ligatures w14:val="none"/>
        </w:rPr>
        <w:t xml:space="preserve"> Fréquence et importance du charriage dans les rivières du Massif ardennais. </w:t>
      </w:r>
      <w:r w:rsidRPr="00A82E0D">
        <w:rPr>
          <w:rFonts w:ascii="Times New Roman" w:eastAsia="Times New Roman" w:hAnsi="Times New Roman" w:cs="Times New Roman"/>
          <w:i/>
          <w:iCs/>
          <w:kern w:val="0"/>
          <w14:ligatures w14:val="none"/>
        </w:rPr>
        <w:t>Géographie physique et Quaternaire</w:t>
      </w:r>
      <w:r w:rsidRPr="00A82E0D">
        <w:rPr>
          <w:rFonts w:ascii="Times New Roman" w:eastAsia="Times New Roman" w:hAnsi="Times New Roman" w:cs="Times New Roman"/>
          <w:kern w:val="0"/>
          <w14:ligatures w14:val="none"/>
        </w:rPr>
        <w:t>, 60(3), 241–251. https://doi.org/10.7202/017998ar.</w:t>
      </w:r>
    </w:p>
    <w:p w14:paraId="318BB65F"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Houbrechts, G., Levecq, Y., Vanderheyden, V., &amp; Petit, F. (2011).</w:t>
      </w:r>
      <w:r w:rsidRPr="00A82E0D">
        <w:rPr>
          <w:rFonts w:ascii="Times New Roman" w:eastAsia="Times New Roman" w:hAnsi="Times New Roman" w:cs="Times New Roman"/>
          <w:kern w:val="0"/>
          <w14:ligatures w14:val="none"/>
        </w:rPr>
        <w:t xml:space="preserve"> Long-term bedload mobility in gravel-bed rivers using iron slag as a tracer. </w:t>
      </w:r>
      <w:r w:rsidRPr="00A82E0D">
        <w:rPr>
          <w:rFonts w:ascii="Times New Roman" w:eastAsia="Times New Roman" w:hAnsi="Times New Roman" w:cs="Times New Roman"/>
          <w:i/>
          <w:iCs/>
          <w:kern w:val="0"/>
          <w14:ligatures w14:val="none"/>
        </w:rPr>
        <w:t>Geomorphology</w:t>
      </w:r>
      <w:r w:rsidRPr="00A82E0D">
        <w:rPr>
          <w:rFonts w:ascii="Times New Roman" w:eastAsia="Times New Roman" w:hAnsi="Times New Roman" w:cs="Times New Roman"/>
          <w:kern w:val="0"/>
          <w14:ligatures w14:val="none"/>
        </w:rPr>
        <w:t>, 126, 233–244. https://doi.org/10.1016/j.geomorph.2010.11.005.</w:t>
      </w:r>
    </w:p>
    <w:p w14:paraId="57E024F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lastRenderedPageBreak/>
        <w:t>Houbrechts, G., Levecq, Y., Peeters, A., Hallot, E., Van Campenhout, J., Denis, A.-C., &amp; Petit, F. (2015).</w:t>
      </w:r>
      <w:r w:rsidRPr="00A82E0D">
        <w:rPr>
          <w:rFonts w:ascii="Times New Roman" w:eastAsia="Times New Roman" w:hAnsi="Times New Roman" w:cs="Times New Roman"/>
          <w:kern w:val="0"/>
          <w14:ligatures w14:val="none"/>
        </w:rPr>
        <w:t xml:space="preserve"> Evaluation of long-term bedload virtual velocity in gravel-bed rivers (Ardenne, Belgium). </w:t>
      </w:r>
      <w:r w:rsidRPr="00A82E0D">
        <w:rPr>
          <w:rFonts w:ascii="Times New Roman" w:eastAsia="Times New Roman" w:hAnsi="Times New Roman" w:cs="Times New Roman"/>
          <w:i/>
          <w:iCs/>
          <w:kern w:val="0"/>
          <w14:ligatures w14:val="none"/>
        </w:rPr>
        <w:t>Geomorphology</w:t>
      </w:r>
      <w:r w:rsidRPr="00A82E0D">
        <w:rPr>
          <w:rFonts w:ascii="Times New Roman" w:eastAsia="Times New Roman" w:hAnsi="Times New Roman" w:cs="Times New Roman"/>
          <w:kern w:val="0"/>
          <w14:ligatures w14:val="none"/>
        </w:rPr>
        <w:t>, 251, 6–19. https://doi.org/10.1016/j.geomorph.2015.05.012.</w:t>
      </w:r>
    </w:p>
    <w:p w14:paraId="4CF7ECE1"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Rommens, T., Verstraeten, G., Lang, A., Poesen, J., Govers, G., Van Rompaey, A., &amp; Peeters, I. (2005).</w:t>
      </w:r>
      <w:r w:rsidRPr="00A82E0D">
        <w:rPr>
          <w:rFonts w:ascii="Times New Roman" w:eastAsia="Times New Roman" w:hAnsi="Times New Roman" w:cs="Times New Roman"/>
          <w:kern w:val="0"/>
          <w14:ligatures w14:val="none"/>
        </w:rPr>
        <w:t xml:space="preserve"> Soil erosion and sediment deposition in the Belgian loess belt during the Holocene. </w:t>
      </w:r>
      <w:r w:rsidRPr="00A82E0D">
        <w:rPr>
          <w:rFonts w:ascii="Times New Roman" w:eastAsia="Times New Roman" w:hAnsi="Times New Roman" w:cs="Times New Roman"/>
          <w:i/>
          <w:iCs/>
          <w:kern w:val="0"/>
          <w14:ligatures w14:val="none"/>
        </w:rPr>
        <w:t>The Holocene</w:t>
      </w:r>
      <w:r w:rsidRPr="00A82E0D">
        <w:rPr>
          <w:rFonts w:ascii="Times New Roman" w:eastAsia="Times New Roman" w:hAnsi="Times New Roman" w:cs="Times New Roman"/>
          <w:kern w:val="0"/>
          <w14:ligatures w14:val="none"/>
        </w:rPr>
        <w:t>, 15(7), 1032–1043. https://doi.org/10.1191/0959683605hl876ra.</w:t>
      </w:r>
    </w:p>
    <w:p w14:paraId="5E474DF3"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Broothaerts, N., Verstraeten, G., Notebaert, B., Assendelft, R., Kasse, C., Bohncke, S., &amp; Vandenberghe, J. (2014).</w:t>
      </w:r>
      <w:r w:rsidRPr="00A82E0D">
        <w:rPr>
          <w:rFonts w:ascii="Times New Roman" w:eastAsia="Times New Roman" w:hAnsi="Times New Roman" w:cs="Times New Roman"/>
          <w:kern w:val="0"/>
          <w14:ligatures w14:val="none"/>
        </w:rPr>
        <w:t xml:space="preserve"> From natural to human-dominated floodplain geo-ecology – Holocene Dijle catchment. </w:t>
      </w:r>
      <w:r w:rsidRPr="00A82E0D">
        <w:rPr>
          <w:rFonts w:ascii="Times New Roman" w:eastAsia="Times New Roman" w:hAnsi="Times New Roman" w:cs="Times New Roman"/>
          <w:i/>
          <w:iCs/>
          <w:kern w:val="0"/>
          <w14:ligatures w14:val="none"/>
        </w:rPr>
        <w:t>Anthropocene</w:t>
      </w:r>
      <w:r w:rsidRPr="00A82E0D">
        <w:rPr>
          <w:rFonts w:ascii="Times New Roman" w:eastAsia="Times New Roman" w:hAnsi="Times New Roman" w:cs="Times New Roman"/>
          <w:kern w:val="0"/>
          <w14:ligatures w14:val="none"/>
        </w:rPr>
        <w:t>, 8, 46–58. https://doi.org/10.1016/j.ancene.2014.12.001.</w:t>
      </w:r>
    </w:p>
    <w:p w14:paraId="708657C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Asselman, N.E.M., Middelkoop, H., &amp; van Dijk, P.M. (2003).</w:t>
      </w:r>
      <w:r w:rsidRPr="00A82E0D">
        <w:rPr>
          <w:rFonts w:ascii="Times New Roman" w:eastAsia="Times New Roman" w:hAnsi="Times New Roman" w:cs="Times New Roman"/>
          <w:kern w:val="0"/>
          <w14:ligatures w14:val="none"/>
        </w:rPr>
        <w:t xml:space="preserve"> The impact of changes in climate and land use on soil erosion, transport and deposition of suspended sediment in the River Rhine. </w:t>
      </w:r>
      <w:r w:rsidRPr="00A82E0D">
        <w:rPr>
          <w:rFonts w:ascii="Times New Roman" w:eastAsia="Times New Roman" w:hAnsi="Times New Roman" w:cs="Times New Roman"/>
          <w:i/>
          <w:iCs/>
          <w:kern w:val="0"/>
          <w14:ligatures w14:val="none"/>
        </w:rPr>
        <w:t>Hydrological Processes</w:t>
      </w:r>
      <w:r w:rsidRPr="00A82E0D">
        <w:rPr>
          <w:rFonts w:ascii="Times New Roman" w:eastAsia="Times New Roman" w:hAnsi="Times New Roman" w:cs="Times New Roman"/>
          <w:kern w:val="0"/>
          <w14:ligatures w14:val="none"/>
        </w:rPr>
        <w:t>, 17, 3225–3244.</w:t>
      </w:r>
    </w:p>
    <w:p w14:paraId="6CE2CB87"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2.5 Dutch Meuse geomorphology, floodplains, and delta</w:t>
      </w:r>
    </w:p>
    <w:p w14:paraId="53A6F081"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Middelkoop, H. (1997).</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Embanked Floodplains in the Netherlands: Geomorphological Evolution Over Various Time Scales.</w:t>
      </w:r>
      <w:r w:rsidRPr="00A82E0D">
        <w:rPr>
          <w:rFonts w:ascii="Times New Roman" w:eastAsia="Times New Roman" w:hAnsi="Times New Roman" w:cs="Times New Roman"/>
          <w:kern w:val="0"/>
          <w14:ligatures w14:val="none"/>
        </w:rPr>
        <w:t xml:space="preserve"> PhD thesis, Utrecht; Netherlands Geographical Studies 224 — </w:t>
      </w:r>
      <w:r w:rsidRPr="00A82E0D">
        <w:rPr>
          <w:rFonts w:ascii="Times New Roman" w:eastAsia="Times New Roman" w:hAnsi="Times New Roman" w:cs="Times New Roman"/>
          <w:b/>
          <w:bCs/>
          <w:kern w:val="0"/>
          <w14:ligatures w14:val="none"/>
        </w:rPr>
        <w:t>SEMINAL.</w:t>
      </w:r>
    </w:p>
    <w:p w14:paraId="4665657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Middelkoop, H. (2000).</w:t>
      </w:r>
      <w:r w:rsidRPr="00A82E0D">
        <w:rPr>
          <w:rFonts w:ascii="Times New Roman" w:eastAsia="Times New Roman" w:hAnsi="Times New Roman" w:cs="Times New Roman"/>
          <w:kern w:val="0"/>
          <w14:ligatures w14:val="none"/>
        </w:rPr>
        <w:t xml:space="preserve"> Heavy-metal pollution of the river Rhine and Meuse floodplains in the Netherlands. </w:t>
      </w:r>
      <w:r w:rsidRPr="00A82E0D">
        <w:rPr>
          <w:rFonts w:ascii="Times New Roman" w:eastAsia="Times New Roman" w:hAnsi="Times New Roman" w:cs="Times New Roman"/>
          <w:i/>
          <w:iCs/>
          <w:kern w:val="0"/>
          <w14:ligatures w14:val="none"/>
        </w:rPr>
        <w:t>Netherlands Journal of Geosciences</w:t>
      </w:r>
      <w:r w:rsidRPr="00A82E0D">
        <w:rPr>
          <w:rFonts w:ascii="Times New Roman" w:eastAsia="Times New Roman" w:hAnsi="Times New Roman" w:cs="Times New Roman"/>
          <w:kern w:val="0"/>
          <w14:ligatures w14:val="none"/>
        </w:rPr>
        <w:t>, 79, 411–428. https://doi.org/10.1017/S0016774600022034.</w:t>
      </w:r>
    </w:p>
    <w:p w14:paraId="3AF1A56C"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Middelkoop, H., &amp; Asselman, N.E.M. (1998).</w:t>
      </w:r>
      <w:r w:rsidRPr="00A82E0D">
        <w:rPr>
          <w:rFonts w:ascii="Times New Roman" w:eastAsia="Times New Roman" w:hAnsi="Times New Roman" w:cs="Times New Roman"/>
          <w:kern w:val="0"/>
          <w14:ligatures w14:val="none"/>
        </w:rPr>
        <w:t xml:space="preserve"> Spatial variability of floodplain sedimentation at the event scale in the Rhine–Meuse delta. </w:t>
      </w:r>
      <w:r w:rsidRPr="00A82E0D">
        <w:rPr>
          <w:rFonts w:ascii="Times New Roman" w:eastAsia="Times New Roman" w:hAnsi="Times New Roman" w:cs="Times New Roman"/>
          <w:i/>
          <w:iCs/>
          <w:kern w:val="0"/>
          <w14:ligatures w14:val="none"/>
        </w:rPr>
        <w:t>Earth Surface Processes and Landforms</w:t>
      </w:r>
      <w:r w:rsidRPr="00A82E0D">
        <w:rPr>
          <w:rFonts w:ascii="Times New Roman" w:eastAsia="Times New Roman" w:hAnsi="Times New Roman" w:cs="Times New Roman"/>
          <w:kern w:val="0"/>
          <w14:ligatures w14:val="none"/>
        </w:rPr>
        <w:t>, 23, 561–573.</w:t>
      </w:r>
    </w:p>
    <w:p w14:paraId="6364065C"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Hudson, P.F., Middelkoop, H., &amp; Stouthamer, E. (2008).</w:t>
      </w:r>
      <w:r w:rsidRPr="00A82E0D">
        <w:rPr>
          <w:rFonts w:ascii="Times New Roman" w:eastAsia="Times New Roman" w:hAnsi="Times New Roman" w:cs="Times New Roman"/>
          <w:kern w:val="0"/>
          <w14:ligatures w14:val="none"/>
        </w:rPr>
        <w:t xml:space="preserve"> Flood management along the Lower Mississippi and Rhine Rivers (the Netherlands) and the continuum of geomorphic adjustment. </w:t>
      </w:r>
      <w:r w:rsidRPr="00A82E0D">
        <w:rPr>
          <w:rFonts w:ascii="Times New Roman" w:eastAsia="Times New Roman" w:hAnsi="Times New Roman" w:cs="Times New Roman"/>
          <w:i/>
          <w:iCs/>
          <w:kern w:val="0"/>
          <w14:ligatures w14:val="none"/>
        </w:rPr>
        <w:t>Geomorphology</w:t>
      </w:r>
      <w:r w:rsidRPr="00A82E0D">
        <w:rPr>
          <w:rFonts w:ascii="Times New Roman" w:eastAsia="Times New Roman" w:hAnsi="Times New Roman" w:cs="Times New Roman"/>
          <w:kern w:val="0"/>
          <w14:ligatures w14:val="none"/>
        </w:rPr>
        <w:t>, 101, 209–236. https://doi.org/10.1016/j.geomorph.2008.05.010 (cross-ref §3.5).</w:t>
      </w:r>
    </w:p>
    <w:p w14:paraId="0F54E75E"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Cox, J.R., Frings, R.M., et al. (2021).</w:t>
      </w:r>
      <w:r w:rsidRPr="00A82E0D">
        <w:rPr>
          <w:rFonts w:ascii="Times New Roman" w:eastAsia="Times New Roman" w:hAnsi="Times New Roman" w:cs="Times New Roman"/>
          <w:kern w:val="0"/>
          <w14:ligatures w14:val="none"/>
        </w:rPr>
        <w:t xml:space="preserve"> Climate change and human influences on sediment fluxes and the sediment budget of an urban delta: lower Rhine–Meuse. </w:t>
      </w:r>
      <w:r w:rsidRPr="00A82E0D">
        <w:rPr>
          <w:rFonts w:ascii="Times New Roman" w:eastAsia="Times New Roman" w:hAnsi="Times New Roman" w:cs="Times New Roman"/>
          <w:i/>
          <w:iCs/>
          <w:kern w:val="0"/>
          <w14:ligatures w14:val="none"/>
        </w:rPr>
        <w:t>Anthropocene Coasts</w:t>
      </w:r>
      <w:r w:rsidRPr="00A82E0D">
        <w:rPr>
          <w:rFonts w:ascii="Times New Roman" w:eastAsia="Times New Roman" w:hAnsi="Times New Roman" w:cs="Times New Roman"/>
          <w:kern w:val="0"/>
          <w14:ligatures w14:val="none"/>
        </w:rPr>
        <w:t xml:space="preserve">, 4, 251–280. https://doi.org/10.1139/anc-2021-0003 — </w:t>
      </w:r>
      <w:r w:rsidRPr="00A82E0D">
        <w:rPr>
          <w:rFonts w:ascii="Times New Roman" w:eastAsia="Times New Roman" w:hAnsi="Times New Roman" w:cs="Times New Roman"/>
          <w:b/>
          <w:bCs/>
          <w:kern w:val="0"/>
          <w14:ligatures w14:val="none"/>
        </w:rPr>
        <w:t>RECENT.</w:t>
      </w:r>
    </w:p>
    <w:p w14:paraId="473CC2DC"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Verschelling, E., van der Deijl, E.C., van der Perk, M., Sloff, K., &amp; Middelkoop, H. (2018).</w:t>
      </w:r>
      <w:r w:rsidRPr="00A82E0D">
        <w:rPr>
          <w:rFonts w:ascii="Times New Roman" w:eastAsia="Times New Roman" w:hAnsi="Times New Roman" w:cs="Times New Roman"/>
          <w:kern w:val="0"/>
          <w14:ligatures w14:val="none"/>
        </w:rPr>
        <w:t xml:space="preserve"> Establishing a sediment budget in the newly created 'Kleine Noordwaard' wetland. </w:t>
      </w:r>
      <w:r w:rsidRPr="00A82E0D">
        <w:rPr>
          <w:rFonts w:ascii="Times New Roman" w:eastAsia="Times New Roman" w:hAnsi="Times New Roman" w:cs="Times New Roman"/>
          <w:i/>
          <w:iCs/>
          <w:kern w:val="0"/>
          <w14:ligatures w14:val="none"/>
        </w:rPr>
        <w:t>Earth Surface Dynamics</w:t>
      </w:r>
      <w:r w:rsidRPr="00A82E0D">
        <w:rPr>
          <w:rFonts w:ascii="Times New Roman" w:eastAsia="Times New Roman" w:hAnsi="Times New Roman" w:cs="Times New Roman"/>
          <w:kern w:val="0"/>
          <w14:ligatures w14:val="none"/>
        </w:rPr>
        <w:t>, 6, 187–212. https://doi.org/10.5194/esurf-6-187-2018.</w:t>
      </w:r>
    </w:p>
    <w:p w14:paraId="010C573B"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2.6 Anthropogenic modifications and canals</w:t>
      </w:r>
    </w:p>
    <w:p w14:paraId="517B15B9"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Permanent Court of International Justice (1937).</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Diversion of Water from the Meuse (Netherlands v. Belgium), Judgment of 28 June 1937, PCIJ Series A/B No. 70.</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kern w:val="0"/>
          <w14:ligatures w14:val="none"/>
        </w:rPr>
        <w:lastRenderedPageBreak/>
        <w:t xml:space="preserve">https://jusmundi.com/en/document/decision/en-diversion-of-water-from-the-meuse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legal source on Albert Canal, Juliana Canal, and Borgharen barrage.</w:t>
      </w:r>
    </w:p>
    <w:p w14:paraId="79FD4940"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Rijkswaterstaat.</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Maaswerken — Programme overview and Factsheets.</w:t>
      </w:r>
      <w:r w:rsidRPr="00A82E0D">
        <w:rPr>
          <w:rFonts w:ascii="Times New Roman" w:eastAsia="Times New Roman" w:hAnsi="Times New Roman" w:cs="Times New Roman"/>
          <w:kern w:val="0"/>
          <w14:ligatures w14:val="none"/>
        </w:rPr>
        <w:t xml:space="preserve"> https://www.rijkswaterstaat.nl/water/waterbeheer/bescherming-tegen-het-water/maatregelen-om-overstromingen-te-voorkomen/maaswerken; https://open.rijkswaterstaat.nl/open-overheid/onderzoeksrapporten/@60089/factsheets-maaswerken-factsheets/ — </w:t>
      </w:r>
      <w:r w:rsidRPr="00A82E0D">
        <w:rPr>
          <w:rFonts w:ascii="Times New Roman" w:eastAsia="Times New Roman" w:hAnsi="Times New Roman" w:cs="Times New Roman"/>
          <w:b/>
          <w:bCs/>
          <w:kern w:val="0"/>
          <w14:ligatures w14:val="none"/>
        </w:rPr>
        <w:t>ESSENTIAL</w:t>
      </w:r>
      <w:r w:rsidRPr="00A82E0D">
        <w:rPr>
          <w:rFonts w:ascii="Times New Roman" w:eastAsia="Times New Roman" w:hAnsi="Times New Roman" w:cs="Times New Roman"/>
          <w:kern w:val="0"/>
          <w14:ligatures w14:val="none"/>
        </w:rPr>
        <w:t xml:space="preserve"> institutional documentation (cross-ref §4.2).</w:t>
      </w:r>
    </w:p>
    <w:p w14:paraId="04F008E6"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Consortium Grensmaas.</w:t>
      </w:r>
      <w:r w:rsidRPr="00A82E0D">
        <w:rPr>
          <w:rFonts w:ascii="Times New Roman" w:eastAsia="Times New Roman" w:hAnsi="Times New Roman" w:cs="Times New Roman"/>
          <w:kern w:val="0"/>
          <w14:ligatures w14:val="none"/>
        </w:rPr>
        <w:t xml:space="preserve"> Project documentation. https://grensmaas.nl/.</w:t>
      </w:r>
    </w:p>
    <w:p w14:paraId="0792219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 Vlaamse Waterweg / Climate-ADAPT.</w:t>
      </w:r>
      <w:r w:rsidRPr="00A82E0D">
        <w:rPr>
          <w:rFonts w:ascii="Times New Roman" w:eastAsia="Times New Roman" w:hAnsi="Times New Roman" w:cs="Times New Roman"/>
          <w:kern w:val="0"/>
          <w14:ligatures w14:val="none"/>
        </w:rPr>
        <w:t xml:space="preserve"> New locks in the Albert Canal in Flanders, Belgium. https://climate-adapt.eea.europa.eu/en/metadata/case-studies/new-locks-in-albertkanaal-in-flanders-belgium.</w:t>
      </w:r>
    </w:p>
    <w:p w14:paraId="0C1E927E"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Rijkswaterstaat (2025).</w:t>
      </w:r>
      <w:r w:rsidRPr="00A82E0D">
        <w:rPr>
          <w:rFonts w:ascii="Times New Roman" w:eastAsia="Times New Roman" w:hAnsi="Times New Roman" w:cs="Times New Roman"/>
          <w:kern w:val="0"/>
          <w14:ligatures w14:val="none"/>
        </w:rPr>
        <w:t xml:space="preserve"> Draining a 4 km section of canal: how we widened the Juliana Canal. https://www.rijkswaterstaat.nl/en/news/archive/2025/2025/draining-a-4-km-section-of-canal-how-we-widened-the-juliana-canal — </w:t>
      </w:r>
      <w:r w:rsidRPr="00A82E0D">
        <w:rPr>
          <w:rFonts w:ascii="Times New Roman" w:eastAsia="Times New Roman" w:hAnsi="Times New Roman" w:cs="Times New Roman"/>
          <w:b/>
          <w:bCs/>
          <w:kern w:val="0"/>
          <w14:ligatures w14:val="none"/>
        </w:rPr>
        <w:t>RECENT.</w:t>
      </w:r>
    </w:p>
    <w:p w14:paraId="0BE6A4F2"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2.7 International river-basin management and water quality</w:t>
      </w:r>
    </w:p>
    <w:p w14:paraId="2A52A218"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International Meuse Commission (2002).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International Agreement on the Meuse (Ghent Agreement)</w:t>
      </w:r>
      <w:r w:rsidRPr="00A82E0D">
        <w:rPr>
          <w:rFonts w:ascii="Times New Roman" w:eastAsia="Times New Roman" w:hAnsi="Times New Roman" w:cs="Times New Roman"/>
          <w:kern w:val="0"/>
          <w14:ligatures w14:val="none"/>
        </w:rPr>
        <w:t xml:space="preserve">, signed 3 December 2002, in force 2006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legal instrument (cross-ref §4.1).</w:t>
      </w:r>
    </w:p>
    <w:p w14:paraId="3F2145D1"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International Meuse Commission (2021).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Flood Risk Management Plan for the Meuse International River Basin District (Roof Report).</w:t>
      </w:r>
      <w:r w:rsidRPr="00A82E0D">
        <w:rPr>
          <w:rFonts w:ascii="Times New Roman" w:eastAsia="Times New Roman" w:hAnsi="Times New Roman" w:cs="Times New Roman"/>
          <w:kern w:val="0"/>
          <w14:ligatures w14:val="none"/>
        </w:rPr>
        <w:t xml:space="preserve"> https://www.meuse-maas.be/CIM/media/PGRI-dec-2021-en-anglais/Roof_Report_Mregie_21_1def_en.pdf — </w:t>
      </w:r>
      <w:r w:rsidRPr="00A82E0D">
        <w:rPr>
          <w:rFonts w:ascii="Times New Roman" w:eastAsia="Times New Roman" w:hAnsi="Times New Roman" w:cs="Times New Roman"/>
          <w:b/>
          <w:bCs/>
          <w:kern w:val="0"/>
          <w14:ligatures w14:val="none"/>
        </w:rPr>
        <w:t>ESSENTIAL, RECENT.</w:t>
      </w:r>
    </w:p>
    <w:p w14:paraId="7A80274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RIWA-Maas (annual).</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The Meuse: Annual Report on the Quality of Meuse Water for Drinking Water Production.</w:t>
      </w:r>
      <w:r w:rsidRPr="00A82E0D">
        <w:rPr>
          <w:rFonts w:ascii="Times New Roman" w:eastAsia="Times New Roman" w:hAnsi="Times New Roman" w:cs="Times New Roman"/>
          <w:kern w:val="0"/>
          <w14:ligatures w14:val="none"/>
        </w:rPr>
        <w:t xml:space="preserve"> https://www.riwa-maas.org/en/ — Essential annual water-quality grey literature.</w:t>
      </w:r>
    </w:p>
    <w:p w14:paraId="216F01FE"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RIWA-Maas (2021).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Drinking water relevant substances in the Meuse: An update of the lists.</w:t>
      </w:r>
      <w:r w:rsidRPr="00A82E0D">
        <w:rPr>
          <w:rFonts w:ascii="Times New Roman" w:eastAsia="Times New Roman" w:hAnsi="Times New Roman" w:cs="Times New Roman"/>
          <w:kern w:val="0"/>
          <w14:ligatures w14:val="none"/>
        </w:rPr>
        <w:t xml:space="preserve"> https://www.riwa-maas.org/wp-content/uploads/2022/02/IDF2768-RIWA-MAAS-Rapport-DRS-2021.pdf.</w:t>
      </w:r>
    </w:p>
    <w:p w14:paraId="3AAC4038"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Beckers, A., Dewals, B., Erpicum, S., Dujardin, S., Detrembleur, S., Teller, J., Pirotton, M., &amp; Archambeau, P. (2013).</w:t>
      </w:r>
      <w:r w:rsidRPr="00A82E0D">
        <w:rPr>
          <w:rFonts w:ascii="Times New Roman" w:eastAsia="Times New Roman" w:hAnsi="Times New Roman" w:cs="Times New Roman"/>
          <w:kern w:val="0"/>
          <w14:ligatures w14:val="none"/>
        </w:rPr>
        <w:t xml:space="preserve"> Contribution of land use changes to future flood damage along the river Meuse in the Walloon region. </w:t>
      </w:r>
      <w:r w:rsidRPr="00A82E0D">
        <w:rPr>
          <w:rFonts w:ascii="Times New Roman" w:eastAsia="Times New Roman" w:hAnsi="Times New Roman" w:cs="Times New Roman"/>
          <w:i/>
          <w:iCs/>
          <w:kern w:val="0"/>
          <w14:ligatures w14:val="none"/>
        </w:rPr>
        <w:t>NHESS</w:t>
      </w:r>
      <w:r w:rsidRPr="00A82E0D">
        <w:rPr>
          <w:rFonts w:ascii="Times New Roman" w:eastAsia="Times New Roman" w:hAnsi="Times New Roman" w:cs="Times New Roman"/>
          <w:kern w:val="0"/>
          <w14:ligatures w14:val="none"/>
        </w:rPr>
        <w:t>, 13, 2301–2318. https://doi.org/10.5194/nhess-13-2301-2013 (cross-ref §3.6).</w:t>
      </w:r>
    </w:p>
    <w:p w14:paraId="7D28811A" w14:textId="77777777" w:rsidR="00A82E0D" w:rsidRPr="00A82E0D" w:rsidRDefault="003A491D" w:rsidP="00A82E0D">
      <w:pPr>
        <w:spacing w:after="0" w:line="240" w:lineRule="auto"/>
        <w:rPr>
          <w:rFonts w:ascii="Times New Roman" w:eastAsia="Times New Roman" w:hAnsi="Times New Roman" w:cs="Times New Roman"/>
          <w:kern w:val="0"/>
          <w14:ligatures w14:val="none"/>
        </w:rPr>
      </w:pPr>
      <w:r w:rsidRPr="003A491D">
        <w:rPr>
          <w:rFonts w:ascii="Times New Roman" w:eastAsia="Times New Roman" w:hAnsi="Times New Roman" w:cs="Times New Roman"/>
          <w:noProof/>
          <w:kern w:val="0"/>
        </w:rPr>
        <w:pict w14:anchorId="58ACC1C0">
          <v:rect id="_x0000_i1028" alt="" style="width:468pt;height:.05pt;mso-width-percent:0;mso-height-percent:0;mso-width-percent:0;mso-height-percent:0" o:hralign="center" o:hrstd="t" o:hr="t" fillcolor="#a0a0a0" stroked="f"/>
        </w:pict>
      </w:r>
    </w:p>
    <w:p w14:paraId="15EDBDB5" w14:textId="77777777" w:rsidR="00A82E0D" w:rsidRPr="00A82E0D" w:rsidRDefault="00A82E0D" w:rsidP="00A82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2E0D">
        <w:rPr>
          <w:rFonts w:ascii="Times New Roman" w:eastAsia="Times New Roman" w:hAnsi="Times New Roman" w:cs="Times New Roman"/>
          <w:b/>
          <w:bCs/>
          <w:kern w:val="0"/>
          <w:sz w:val="36"/>
          <w:szCs w:val="36"/>
          <w14:ligatures w14:val="none"/>
        </w:rPr>
        <w:t>Section 3: Historic floods (excluding July 2021)</w:t>
      </w:r>
    </w:p>
    <w:p w14:paraId="5C937496"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lastRenderedPageBreak/>
        <w:t>3.1 The 1995 and 1993 floods — definitive analyses</w:t>
      </w:r>
    </w:p>
    <w:p w14:paraId="1FEC824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Chbab, E.H. (1995).</w:t>
      </w:r>
      <w:r w:rsidRPr="00A82E0D">
        <w:rPr>
          <w:rFonts w:ascii="Times New Roman" w:eastAsia="Times New Roman" w:hAnsi="Times New Roman" w:cs="Times New Roman"/>
          <w:kern w:val="0"/>
          <w14:ligatures w14:val="none"/>
        </w:rPr>
        <w:t xml:space="preserve"> How extreme were the 1995 flood waves on the rivers Rhine and Meuse? </w:t>
      </w:r>
      <w:r w:rsidRPr="00A82E0D">
        <w:rPr>
          <w:rFonts w:ascii="Times New Roman" w:eastAsia="Times New Roman" w:hAnsi="Times New Roman" w:cs="Times New Roman"/>
          <w:i/>
          <w:iCs/>
          <w:kern w:val="0"/>
          <w14:ligatures w14:val="none"/>
        </w:rPr>
        <w:t>Physics and Chemistry of the Earth</w:t>
      </w:r>
      <w:r w:rsidRPr="00A82E0D">
        <w:rPr>
          <w:rFonts w:ascii="Times New Roman" w:eastAsia="Times New Roman" w:hAnsi="Times New Roman" w:cs="Times New Roman"/>
          <w:kern w:val="0"/>
          <w14:ligatures w14:val="none"/>
        </w:rPr>
        <w:t xml:space="preserve">, 20(5–6), 455–458. https://doi.org/10.1016/S0079-1946(96)00005-5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Established 1-in-80 to 1-in-100 year framing for 1995 peaks.</w:t>
      </w:r>
    </w:p>
    <w:p w14:paraId="4F4F755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Wind, H.G., Nierop, T.M., de Blois, C.J., &amp; de Kok, J.L. (1999).</w:t>
      </w:r>
      <w:r w:rsidRPr="00A82E0D">
        <w:rPr>
          <w:rFonts w:ascii="Times New Roman" w:eastAsia="Times New Roman" w:hAnsi="Times New Roman" w:cs="Times New Roman"/>
          <w:kern w:val="0"/>
          <w14:ligatures w14:val="none"/>
        </w:rPr>
        <w:t xml:space="preserve"> Analysis of flood damages from the 1993 and 1995 Meuse Floods. </w:t>
      </w:r>
      <w:r w:rsidRPr="00A82E0D">
        <w:rPr>
          <w:rFonts w:ascii="Times New Roman" w:eastAsia="Times New Roman" w:hAnsi="Times New Roman" w:cs="Times New Roman"/>
          <w:i/>
          <w:iCs/>
          <w:kern w:val="0"/>
          <w14:ligatures w14:val="none"/>
        </w:rPr>
        <w:t>Water Resources Research</w:t>
      </w:r>
      <w:r w:rsidRPr="00A82E0D">
        <w:rPr>
          <w:rFonts w:ascii="Times New Roman" w:eastAsia="Times New Roman" w:hAnsi="Times New Roman" w:cs="Times New Roman"/>
          <w:kern w:val="0"/>
          <w14:ligatures w14:val="none"/>
        </w:rPr>
        <w:t xml:space="preserve">, 35(11), 3459–3465. https://doi.org/10.1029/1999WR900192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damage-assessment paper.</w:t>
      </w:r>
    </w:p>
    <w:p w14:paraId="3655CC1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Van Meijgaard, E., &amp; Jilderda, R. (1996).</w:t>
      </w:r>
      <w:r w:rsidRPr="00A82E0D">
        <w:rPr>
          <w:rFonts w:ascii="Times New Roman" w:eastAsia="Times New Roman" w:hAnsi="Times New Roman" w:cs="Times New Roman"/>
          <w:kern w:val="0"/>
          <w14:ligatures w14:val="none"/>
        </w:rPr>
        <w:t xml:space="preserve"> The Meuse flood in January 1995. </w:t>
      </w:r>
      <w:r w:rsidRPr="00A82E0D">
        <w:rPr>
          <w:rFonts w:ascii="Times New Roman" w:eastAsia="Times New Roman" w:hAnsi="Times New Roman" w:cs="Times New Roman"/>
          <w:i/>
          <w:iCs/>
          <w:kern w:val="0"/>
          <w14:ligatures w14:val="none"/>
        </w:rPr>
        <w:t>Weather</w:t>
      </w:r>
      <w:r w:rsidRPr="00A82E0D">
        <w:rPr>
          <w:rFonts w:ascii="Times New Roman" w:eastAsia="Times New Roman" w:hAnsi="Times New Roman" w:cs="Times New Roman"/>
          <w:kern w:val="0"/>
          <w14:ligatures w14:val="none"/>
        </w:rPr>
        <w:t>, 51(2), 39–45. https://doi.org/10.1002/j.1477-8696.1996.tb06182.x. Standard meteorological account.</w:t>
      </w:r>
    </w:p>
    <w:p w14:paraId="1482A83B"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Parmet, B.W.A.H., &amp; Burgdorffer, M. (1995).</w:t>
      </w:r>
      <w:r w:rsidRPr="00A82E0D">
        <w:rPr>
          <w:rFonts w:ascii="Times New Roman" w:eastAsia="Times New Roman" w:hAnsi="Times New Roman" w:cs="Times New Roman"/>
          <w:kern w:val="0"/>
          <w14:ligatures w14:val="none"/>
        </w:rPr>
        <w:t xml:space="preserve"> Extreme discharges of the Meuse in the present and future climate. </w:t>
      </w:r>
      <w:r w:rsidRPr="00A82E0D">
        <w:rPr>
          <w:rFonts w:ascii="Times New Roman" w:eastAsia="Times New Roman" w:hAnsi="Times New Roman" w:cs="Times New Roman"/>
          <w:i/>
          <w:iCs/>
          <w:kern w:val="0"/>
          <w14:ligatures w14:val="none"/>
        </w:rPr>
        <w:t>Berner Wassertage / CHR conference paper.</w:t>
      </w:r>
    </w:p>
    <w:p w14:paraId="737CA32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Rosenthal, U., &amp; 't Hart, P. (1998).</w:t>
      </w:r>
      <w:r w:rsidRPr="00A82E0D">
        <w:rPr>
          <w:rFonts w:ascii="Times New Roman" w:eastAsia="Times New Roman" w:hAnsi="Times New Roman" w:cs="Times New Roman"/>
          <w:kern w:val="0"/>
          <w14:ligatures w14:val="none"/>
        </w:rPr>
        <w:t xml:space="preserve"> Flood Management in the Netherlands. In </w:t>
      </w:r>
      <w:r w:rsidRPr="00A82E0D">
        <w:rPr>
          <w:rFonts w:ascii="Times New Roman" w:eastAsia="Times New Roman" w:hAnsi="Times New Roman" w:cs="Times New Roman"/>
          <w:i/>
          <w:iCs/>
          <w:kern w:val="0"/>
          <w14:ligatures w14:val="none"/>
        </w:rPr>
        <w:t>Flood Response and Crisis Management in Western Europe</w:t>
      </w:r>
      <w:r w:rsidRPr="00A82E0D">
        <w:rPr>
          <w:rFonts w:ascii="Times New Roman" w:eastAsia="Times New Roman" w:hAnsi="Times New Roman" w:cs="Times New Roman"/>
          <w:kern w:val="0"/>
          <w14:ligatures w14:val="none"/>
        </w:rPr>
        <w:t>, Springer, pp. 71–112. https://link.springer.com/chapter/10.1007/978-3-642-71997-4_4. Seminal account of the 1995 Limburg evacuation.</w:t>
      </w:r>
    </w:p>
    <w:p w14:paraId="0F8C8A42"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3.2 The 1993 flood and the Boertien commissions</w:t>
      </w:r>
    </w:p>
    <w:p w14:paraId="1DA0AD2B"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Commissie Watersnood Maas (Boertien II) (1994).</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De Maas Meester — Onderzoek Watersnood Maas: Hoofdrapport.</w:t>
      </w:r>
      <w:r w:rsidRPr="00A82E0D">
        <w:rPr>
          <w:rFonts w:ascii="Times New Roman" w:eastAsia="Times New Roman" w:hAnsi="Times New Roman" w:cs="Times New Roman"/>
          <w:kern w:val="0"/>
          <w14:ligatures w14:val="none"/>
        </w:rPr>
        <w:t xml:space="preserve"> Ministerie van Verkeer en Waterstaat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http://publicaties.minienm.nl/documenten/onderzoek-watersnood-maas-hoofdrapport-de-maas-meester.</w:t>
      </w:r>
    </w:p>
    <w:p w14:paraId="381FFE06"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Commissie Watersnood Maas (1994).</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Onderzoek Watersnood Maas — 14 Deelrapporten.</w:t>
      </w:r>
      <w:r w:rsidRPr="00A82E0D">
        <w:rPr>
          <w:rFonts w:ascii="Times New Roman" w:eastAsia="Times New Roman" w:hAnsi="Times New Roman" w:cs="Times New Roman"/>
          <w:kern w:val="0"/>
          <w14:ligatures w14:val="none"/>
        </w:rPr>
        <w:t xml:space="preserve"> WL Delft Hydraulics, RIZA, Grondmechanica Delft, TU Delft, Witteveen+Bos. https://puc.overheid.nl/rijkswaterstaat/doc/PUC_91785_31/.</w:t>
      </w:r>
    </w:p>
    <w:p w14:paraId="3E60F6E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Commissie Watersnood Rivieren (Boertien I) (1993).</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Toetsing uitgangspunten rivierdijkversterkingen.</w:t>
      </w:r>
      <w:r w:rsidRPr="00A82E0D">
        <w:rPr>
          <w:rFonts w:ascii="Times New Roman" w:eastAsia="Times New Roman" w:hAnsi="Times New Roman" w:cs="Times New Roman"/>
          <w:kern w:val="0"/>
          <w14:ligatures w14:val="none"/>
        </w:rPr>
        <w:t xml:space="preserve"> Established 1:1,250 standard for embanked rivers.</w:t>
      </w:r>
    </w:p>
    <w:p w14:paraId="28EC199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Driessen, A.M.A.J. (1994).</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Watersnood tussen Maas en Waal: Overstromingsrampen in het rivierengebied tussen 1780 en 1810.</w:t>
      </w:r>
      <w:r w:rsidRPr="00A82E0D">
        <w:rPr>
          <w:rFonts w:ascii="Times New Roman" w:eastAsia="Times New Roman" w:hAnsi="Times New Roman" w:cs="Times New Roman"/>
          <w:kern w:val="0"/>
          <w14:ligatures w14:val="none"/>
        </w:rPr>
        <w:t xml:space="preserve"> Walburg Pers, Zutphen. Foundational Dutch-language secondary source for paleo-historical floods.</w:t>
      </w:r>
    </w:p>
    <w:p w14:paraId="049F69E4"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3.3 The 1926 flood and early-20th-century events</w:t>
      </w:r>
    </w:p>
    <w:p w14:paraId="72ADF8BC"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Sloff, K., et al. (2025).</w:t>
      </w:r>
      <w:r w:rsidRPr="00A82E0D">
        <w:rPr>
          <w:rFonts w:ascii="Times New Roman" w:eastAsia="Times New Roman" w:hAnsi="Times New Roman" w:cs="Times New Roman"/>
          <w:kern w:val="0"/>
          <w14:ligatures w14:val="none"/>
        </w:rPr>
        <w:t xml:space="preserve"> Extreme river flood exposes latent erosion risk. </w:t>
      </w:r>
      <w:r w:rsidRPr="00A82E0D">
        <w:rPr>
          <w:rFonts w:ascii="Times New Roman" w:eastAsia="Times New Roman" w:hAnsi="Times New Roman" w:cs="Times New Roman"/>
          <w:i/>
          <w:iCs/>
          <w:kern w:val="0"/>
          <w14:ligatures w14:val="none"/>
        </w:rPr>
        <w:t>Nature</w:t>
      </w:r>
      <w:r w:rsidRPr="00A82E0D">
        <w:rPr>
          <w:rFonts w:ascii="Times New Roman" w:eastAsia="Times New Roman" w:hAnsi="Times New Roman" w:cs="Times New Roman"/>
          <w:kern w:val="0"/>
          <w14:ligatures w14:val="none"/>
        </w:rPr>
        <w:t xml:space="preserve">, 644, 411–417. https://doi.org/10.1038/s41586-025-09305-3 — </w:t>
      </w:r>
      <w:r w:rsidRPr="00A82E0D">
        <w:rPr>
          <w:rFonts w:ascii="Times New Roman" w:eastAsia="Times New Roman" w:hAnsi="Times New Roman" w:cs="Times New Roman"/>
          <w:b/>
          <w:bCs/>
          <w:kern w:val="0"/>
          <w14:ligatures w14:val="none"/>
        </w:rPr>
        <w:t>RECENT.</w:t>
      </w:r>
      <w:r w:rsidRPr="00A82E0D">
        <w:rPr>
          <w:rFonts w:ascii="Times New Roman" w:eastAsia="Times New Roman" w:hAnsi="Times New Roman" w:cs="Times New Roman"/>
          <w:kern w:val="0"/>
          <w14:ligatures w14:val="none"/>
        </w:rPr>
        <w:t xml:space="preserve"> Most comprehensive long-term comparative discharge series at St Pieter / Maastricht for 1926, 1993, 1995, 2021.</w:t>
      </w:r>
    </w:p>
    <w:p w14:paraId="172C4B3F"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3.4 Comparative multi-event and paleoflood studies</w:t>
      </w:r>
    </w:p>
    <w:p w14:paraId="194F689C"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lastRenderedPageBreak/>
        <w:t>de Wit, M.J.M., Peeters, H.A., Gastaud, P.H., Dewil, P., Maeghe, K., &amp; Baumgart, J. (2007).</w:t>
      </w:r>
      <w:r w:rsidRPr="00A82E0D">
        <w:rPr>
          <w:rFonts w:ascii="Times New Roman" w:eastAsia="Times New Roman" w:hAnsi="Times New Roman" w:cs="Times New Roman"/>
          <w:kern w:val="0"/>
          <w14:ligatures w14:val="none"/>
        </w:rPr>
        <w:t xml:space="preserve"> Floods in the Meuse basin: event descriptions and an international view on ongoing measures. </w:t>
      </w:r>
      <w:r w:rsidRPr="00A82E0D">
        <w:rPr>
          <w:rFonts w:ascii="Times New Roman" w:eastAsia="Times New Roman" w:hAnsi="Times New Roman" w:cs="Times New Roman"/>
          <w:i/>
          <w:iCs/>
          <w:kern w:val="0"/>
          <w14:ligatures w14:val="none"/>
        </w:rPr>
        <w:t>International Journal of River Basin Management</w:t>
      </w:r>
      <w:r w:rsidRPr="00A82E0D">
        <w:rPr>
          <w:rFonts w:ascii="Times New Roman" w:eastAsia="Times New Roman" w:hAnsi="Times New Roman" w:cs="Times New Roman"/>
          <w:kern w:val="0"/>
          <w14:ligatures w14:val="none"/>
        </w:rPr>
        <w:t xml:space="preserve">, 5(4), 279–292. https://doi.org/10.1080/15715124.2007.9635326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The single most important comparative paper on 1993, 1995, 2002 and 2003 events.</w:t>
      </w:r>
    </w:p>
    <w:p w14:paraId="166CEF68"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Slomp, R.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Comparison of the flood extent on the River Meuse 1993, 1995 and 2021.</w:t>
      </w:r>
      <w:r w:rsidRPr="00A82E0D">
        <w:rPr>
          <w:rFonts w:ascii="Times New Roman" w:eastAsia="Times New Roman" w:hAnsi="Times New Roman" w:cs="Times New Roman"/>
          <w:kern w:val="0"/>
          <w14:ligatures w14:val="none"/>
        </w:rPr>
        <w:t xml:space="preserve"> MSc thesis, TU Delft. https://repository.tudelft.nl/islandora/object/uuid:2897793d-9525-447d-85a3-ee0c44f36d47.</w:t>
      </w:r>
    </w:p>
    <w:p w14:paraId="6C292E3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Peng, F., Prins, M.A., Kasse, C., Cohen, K.M., Van der Putten, N., van der Lubbe, J., Toonen, W.H.J., &amp; van Balen, R.T. (2019).</w:t>
      </w:r>
      <w:r w:rsidRPr="00A82E0D">
        <w:rPr>
          <w:rFonts w:ascii="Times New Roman" w:eastAsia="Times New Roman" w:hAnsi="Times New Roman" w:cs="Times New Roman"/>
          <w:kern w:val="0"/>
          <w14:ligatures w14:val="none"/>
        </w:rPr>
        <w:t xml:space="preserve"> An improved method for paleoflood reconstruction and flooding phase identification, applied to the Meuse River in the Netherlands. </w:t>
      </w:r>
      <w:r w:rsidRPr="00A82E0D">
        <w:rPr>
          <w:rFonts w:ascii="Times New Roman" w:eastAsia="Times New Roman" w:hAnsi="Times New Roman" w:cs="Times New Roman"/>
          <w:i/>
          <w:iCs/>
          <w:kern w:val="0"/>
          <w14:ligatures w14:val="none"/>
        </w:rPr>
        <w:t>Global and Planetary Change</w:t>
      </w:r>
      <w:r w:rsidRPr="00A82E0D">
        <w:rPr>
          <w:rFonts w:ascii="Times New Roman" w:eastAsia="Times New Roman" w:hAnsi="Times New Roman" w:cs="Times New Roman"/>
          <w:kern w:val="0"/>
          <w14:ligatures w14:val="none"/>
        </w:rPr>
        <w:t>, 177, 213–224. https://doi.org/10.1016/j.gloplacha.2019.04.002.</w:t>
      </w:r>
    </w:p>
    <w:p w14:paraId="02DFC29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Peng, F., et al. (2020).</w:t>
      </w:r>
      <w:r w:rsidRPr="00A82E0D">
        <w:rPr>
          <w:rFonts w:ascii="Times New Roman" w:eastAsia="Times New Roman" w:hAnsi="Times New Roman" w:cs="Times New Roman"/>
          <w:kern w:val="0"/>
          <w14:ligatures w14:val="none"/>
        </w:rPr>
        <w:t xml:space="preserve"> Paleoflooding reconstruction from Holocene levee deposits in the Lower Meuse valley. </w:t>
      </w:r>
      <w:r w:rsidRPr="00A82E0D">
        <w:rPr>
          <w:rFonts w:ascii="Times New Roman" w:eastAsia="Times New Roman" w:hAnsi="Times New Roman" w:cs="Times New Roman"/>
          <w:i/>
          <w:iCs/>
          <w:kern w:val="0"/>
          <w14:ligatures w14:val="none"/>
        </w:rPr>
        <w:t>Quaternary Science Reviews</w:t>
      </w:r>
      <w:r w:rsidRPr="00A82E0D">
        <w:rPr>
          <w:rFonts w:ascii="Times New Roman" w:eastAsia="Times New Roman" w:hAnsi="Times New Roman" w:cs="Times New Roman"/>
          <w:kern w:val="0"/>
          <w14:ligatures w14:val="none"/>
        </w:rPr>
        <w:t>.</w:t>
      </w:r>
    </w:p>
    <w:p w14:paraId="5D39BC7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Peng, F., et al. (2025).</w:t>
      </w:r>
      <w:r w:rsidRPr="00A82E0D">
        <w:rPr>
          <w:rFonts w:ascii="Times New Roman" w:eastAsia="Times New Roman" w:hAnsi="Times New Roman" w:cs="Times New Roman"/>
          <w:kern w:val="0"/>
          <w14:ligatures w14:val="none"/>
        </w:rPr>
        <w:t xml:space="preserve"> Lower Meuse Paleoflood Record Reveals NAO-Driven Decadal to Multi-Centennial Variability. </w:t>
      </w:r>
      <w:r w:rsidRPr="00A82E0D">
        <w:rPr>
          <w:rFonts w:ascii="Times New Roman" w:eastAsia="Times New Roman" w:hAnsi="Times New Roman" w:cs="Times New Roman"/>
          <w:i/>
          <w:iCs/>
          <w:kern w:val="0"/>
          <w14:ligatures w14:val="none"/>
        </w:rPr>
        <w:t>Geophysical Research Letters</w:t>
      </w:r>
      <w:r w:rsidRPr="00A82E0D">
        <w:rPr>
          <w:rFonts w:ascii="Times New Roman" w:eastAsia="Times New Roman" w:hAnsi="Times New Roman" w:cs="Times New Roman"/>
          <w:kern w:val="0"/>
          <w14:ligatures w14:val="none"/>
        </w:rPr>
        <w:t xml:space="preserve">, 52, e2025GL117862. https://doi.org/10.1029/2025GL117862 — </w:t>
      </w:r>
      <w:r w:rsidRPr="00A82E0D">
        <w:rPr>
          <w:rFonts w:ascii="Times New Roman" w:eastAsia="Times New Roman" w:hAnsi="Times New Roman" w:cs="Times New Roman"/>
          <w:b/>
          <w:bCs/>
          <w:kern w:val="0"/>
          <w14:ligatures w14:val="none"/>
        </w:rPr>
        <w:t>RECENT.</w:t>
      </w:r>
    </w:p>
    <w:p w14:paraId="0AFF898F"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Toonen, W.H.J., Woolderink, H.A.G., Dorrestein, T., et al. (2025).</w:t>
      </w:r>
      <w:r w:rsidRPr="00A82E0D">
        <w:rPr>
          <w:rFonts w:ascii="Times New Roman" w:eastAsia="Times New Roman" w:hAnsi="Times New Roman" w:cs="Times New Roman"/>
          <w:kern w:val="0"/>
          <w14:ligatures w14:val="none"/>
        </w:rPr>
        <w:t xml:space="preserve"> Climate and human-induced variability in Holocene Lower Meuse deposition identified from the meta-analysis of radiometric data — </w:t>
      </w:r>
      <w:r w:rsidRPr="00A82E0D">
        <w:rPr>
          <w:rFonts w:ascii="Times New Roman" w:eastAsia="Times New Roman" w:hAnsi="Times New Roman" w:cs="Times New Roman"/>
          <w:b/>
          <w:bCs/>
          <w:kern w:val="0"/>
          <w14:ligatures w14:val="none"/>
        </w:rPr>
        <w:t>RECENT.</w:t>
      </w:r>
    </w:p>
    <w:p w14:paraId="084CEE25"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Demarée, G.R. (2006).</w:t>
      </w:r>
      <w:r w:rsidRPr="00A82E0D">
        <w:rPr>
          <w:rFonts w:ascii="Times New Roman" w:eastAsia="Times New Roman" w:hAnsi="Times New Roman" w:cs="Times New Roman"/>
          <w:kern w:val="0"/>
          <w14:ligatures w14:val="none"/>
        </w:rPr>
        <w:t xml:space="preserve"> The catastrophic floods of February 1784 in and around Belgium. </w:t>
      </w:r>
      <w:r w:rsidRPr="00A82E0D">
        <w:rPr>
          <w:rFonts w:ascii="Times New Roman" w:eastAsia="Times New Roman" w:hAnsi="Times New Roman" w:cs="Times New Roman"/>
          <w:i/>
          <w:iCs/>
          <w:kern w:val="0"/>
          <w14:ligatures w14:val="none"/>
        </w:rPr>
        <w:t>Hydrological Sciences Journal</w:t>
      </w:r>
      <w:r w:rsidRPr="00A82E0D">
        <w:rPr>
          <w:rFonts w:ascii="Times New Roman" w:eastAsia="Times New Roman" w:hAnsi="Times New Roman" w:cs="Times New Roman"/>
          <w:kern w:val="0"/>
          <w14:ligatures w14:val="none"/>
        </w:rPr>
        <w:t>, 51(5), 878–898. https://doi.org/10.1623/hysj.51.5.878. Standard reference for late-LIA Meuse floods.</w:t>
      </w:r>
    </w:p>
    <w:p w14:paraId="0A58C7F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 Niel, J., Demarée, G.R., &amp; Willems, P. (2017).</w:t>
      </w:r>
      <w:r w:rsidRPr="00A82E0D">
        <w:rPr>
          <w:rFonts w:ascii="Times New Roman" w:eastAsia="Times New Roman" w:hAnsi="Times New Roman" w:cs="Times New Roman"/>
          <w:kern w:val="0"/>
          <w14:ligatures w14:val="none"/>
        </w:rPr>
        <w:t xml:space="preserve"> Weather Typing-Based Flood Frequency Analysis Verified for Exceptional Historical Events of Past 500 Years Along the Meuse River. </w:t>
      </w:r>
      <w:r w:rsidRPr="00A82E0D">
        <w:rPr>
          <w:rFonts w:ascii="Times New Roman" w:eastAsia="Times New Roman" w:hAnsi="Times New Roman" w:cs="Times New Roman"/>
          <w:i/>
          <w:iCs/>
          <w:kern w:val="0"/>
          <w14:ligatures w14:val="none"/>
        </w:rPr>
        <w:t>Water Resources Research</w:t>
      </w:r>
      <w:r w:rsidRPr="00A82E0D">
        <w:rPr>
          <w:rFonts w:ascii="Times New Roman" w:eastAsia="Times New Roman" w:hAnsi="Times New Roman" w:cs="Times New Roman"/>
          <w:kern w:val="0"/>
          <w14:ligatures w14:val="none"/>
        </w:rPr>
        <w:t xml:space="preserve">, 53(10), 8459–8474. https://doi.org/10.1002/2017WR020803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Estimates 1,250-year design flood of 4,800 m³/s.</w:t>
      </w:r>
    </w:p>
    <w:p w14:paraId="0AFB8C33"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Pauquet, A., &amp; Petit, F. (1993).</w:t>
      </w:r>
      <w:r w:rsidRPr="00A82E0D">
        <w:rPr>
          <w:rFonts w:ascii="Times New Roman" w:eastAsia="Times New Roman" w:hAnsi="Times New Roman" w:cs="Times New Roman"/>
          <w:kern w:val="0"/>
          <w14:ligatures w14:val="none"/>
        </w:rPr>
        <w:t xml:space="preserve"> Évolution et fréquence des inondations de l'Ourthe inférieure. </w:t>
      </w:r>
      <w:r w:rsidRPr="00A82E0D">
        <w:rPr>
          <w:rFonts w:ascii="Times New Roman" w:eastAsia="Times New Roman" w:hAnsi="Times New Roman" w:cs="Times New Roman"/>
          <w:i/>
          <w:iCs/>
          <w:kern w:val="0"/>
          <w14:ligatures w14:val="none"/>
        </w:rPr>
        <w:t>Bulletin de la Société Belge d'Études Géographiques</w:t>
      </w:r>
      <w:r w:rsidRPr="00A82E0D">
        <w:rPr>
          <w:rFonts w:ascii="Times New Roman" w:eastAsia="Times New Roman" w:hAnsi="Times New Roman" w:cs="Times New Roman"/>
          <w:kern w:val="0"/>
          <w14:ligatures w14:val="none"/>
        </w:rPr>
        <w:t>, 62(2), 361–375.</w:t>
      </w:r>
    </w:p>
    <w:p w14:paraId="6F3E289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Van Campenhout, J., et al. (2015).</w:t>
      </w:r>
      <w:r w:rsidRPr="00A82E0D">
        <w:rPr>
          <w:rFonts w:ascii="Times New Roman" w:eastAsia="Times New Roman" w:hAnsi="Times New Roman" w:cs="Times New Roman"/>
          <w:kern w:val="0"/>
          <w14:ligatures w14:val="none"/>
        </w:rPr>
        <w:t xml:space="preserve"> Flash floods and muddy floods in Wallonia. </w:t>
      </w:r>
      <w:r w:rsidRPr="00A82E0D">
        <w:rPr>
          <w:rFonts w:ascii="Times New Roman" w:eastAsia="Times New Roman" w:hAnsi="Times New Roman" w:cs="Times New Roman"/>
          <w:i/>
          <w:iCs/>
          <w:kern w:val="0"/>
          <w14:ligatures w14:val="none"/>
        </w:rPr>
        <w:t>BELGEO</w:t>
      </w:r>
      <w:r w:rsidRPr="00A82E0D">
        <w:rPr>
          <w:rFonts w:ascii="Times New Roman" w:eastAsia="Times New Roman" w:hAnsi="Times New Roman" w:cs="Times New Roman"/>
          <w:kern w:val="0"/>
          <w14:ligatures w14:val="none"/>
        </w:rPr>
        <w:t>, 1. https://journals.openedition.org/belgeo/16409.</w:t>
      </w:r>
    </w:p>
    <w:p w14:paraId="3EA8EFB1"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3.5 Flood frequency, climate change, and stochastic methods</w:t>
      </w:r>
    </w:p>
    <w:p w14:paraId="72003F47"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Hegnauer, M., Beersma, J.J., van den Boogaard, H.F.P., Buishand, T.A., &amp; Passchier, R.H. (2014).</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Generator of Rainfall and Discharge Extremes (GRADE) for the Rhine and Meuse basins.</w:t>
      </w:r>
      <w:r w:rsidRPr="00A82E0D">
        <w:rPr>
          <w:rFonts w:ascii="Times New Roman" w:eastAsia="Times New Roman" w:hAnsi="Times New Roman" w:cs="Times New Roman"/>
          <w:kern w:val="0"/>
          <w14:ligatures w14:val="none"/>
        </w:rPr>
        <w:t xml:space="preserve"> Deltares/KNMI Report 1209424-004-ZWS-0018. </w:t>
      </w:r>
      <w:r w:rsidRPr="00A82E0D">
        <w:rPr>
          <w:rFonts w:ascii="Times New Roman" w:eastAsia="Times New Roman" w:hAnsi="Times New Roman" w:cs="Times New Roman"/>
          <w:kern w:val="0"/>
          <w14:ligatures w14:val="none"/>
        </w:rPr>
        <w:lastRenderedPageBreak/>
        <w:t xml:space="preserve">https://publications.deltares.nl/1209424_004_0018.pdf — </w:t>
      </w:r>
      <w:r w:rsidRPr="00A82E0D">
        <w:rPr>
          <w:rFonts w:ascii="Times New Roman" w:eastAsia="Times New Roman" w:hAnsi="Times New Roman" w:cs="Times New Roman"/>
          <w:b/>
          <w:bCs/>
          <w:kern w:val="0"/>
          <w14:ligatures w14:val="none"/>
        </w:rPr>
        <w:t>ESSENTIAL</w:t>
      </w:r>
      <w:r w:rsidRPr="00A82E0D">
        <w:rPr>
          <w:rFonts w:ascii="Times New Roman" w:eastAsia="Times New Roman" w:hAnsi="Times New Roman" w:cs="Times New Roman"/>
          <w:kern w:val="0"/>
          <w14:ligatures w14:val="none"/>
        </w:rPr>
        <w:t xml:space="preserve"> Dutch design-discharge methodology (cross-ref §4.2).</w:t>
      </w:r>
    </w:p>
    <w:p w14:paraId="0E8868C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Hooijer, A., Klijn, F., Pedroli, G.B.M., &amp; van Os, A.G. (2004).</w:t>
      </w:r>
      <w:r w:rsidRPr="00A82E0D">
        <w:rPr>
          <w:rFonts w:ascii="Times New Roman" w:eastAsia="Times New Roman" w:hAnsi="Times New Roman" w:cs="Times New Roman"/>
          <w:kern w:val="0"/>
          <w14:ligatures w14:val="none"/>
        </w:rPr>
        <w:t xml:space="preserve"> Towards sustainable flood risk management in the Rhine and Meuse river basins: synopsis of IRMA-SPONGE. </w:t>
      </w:r>
      <w:r w:rsidRPr="00A82E0D">
        <w:rPr>
          <w:rFonts w:ascii="Times New Roman" w:eastAsia="Times New Roman" w:hAnsi="Times New Roman" w:cs="Times New Roman"/>
          <w:i/>
          <w:iCs/>
          <w:kern w:val="0"/>
          <w14:ligatures w14:val="none"/>
        </w:rPr>
        <w:t>River Research and Applications</w:t>
      </w:r>
      <w:r w:rsidRPr="00A82E0D">
        <w:rPr>
          <w:rFonts w:ascii="Times New Roman" w:eastAsia="Times New Roman" w:hAnsi="Times New Roman" w:cs="Times New Roman"/>
          <w:kern w:val="0"/>
          <w14:ligatures w14:val="none"/>
        </w:rPr>
        <w:t>, 20(3), 343–357. https://doi.org/10.1002/rra.781.</w:t>
      </w:r>
    </w:p>
    <w:p w14:paraId="22294A6E"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3.6 Flood damage, risk modelling, and policy</w:t>
      </w:r>
    </w:p>
    <w:p w14:paraId="25191C27"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Detrembleur, S., Stilmant, F., Dewals, B., Erpicum, S., Archambeau, P., &amp; Pirotton, M. (2015).</w:t>
      </w:r>
      <w:r w:rsidRPr="00A82E0D">
        <w:rPr>
          <w:rFonts w:ascii="Times New Roman" w:eastAsia="Times New Roman" w:hAnsi="Times New Roman" w:cs="Times New Roman"/>
          <w:kern w:val="0"/>
          <w14:ligatures w14:val="none"/>
        </w:rPr>
        <w:t xml:space="preserve"> Impacts of climate change on future flood damage on the river Meuse. </w:t>
      </w:r>
      <w:r w:rsidRPr="00A82E0D">
        <w:rPr>
          <w:rFonts w:ascii="Times New Roman" w:eastAsia="Times New Roman" w:hAnsi="Times New Roman" w:cs="Times New Roman"/>
          <w:i/>
          <w:iCs/>
          <w:kern w:val="0"/>
          <w14:ligatures w14:val="none"/>
        </w:rPr>
        <w:t>Natural Hazards</w:t>
      </w:r>
      <w:r w:rsidRPr="00A82E0D">
        <w:rPr>
          <w:rFonts w:ascii="Times New Roman" w:eastAsia="Times New Roman" w:hAnsi="Times New Roman" w:cs="Times New Roman"/>
          <w:kern w:val="0"/>
          <w14:ligatures w14:val="none"/>
        </w:rPr>
        <w:t>, 77, 1533–1549. https://doi.org/10.1007/s11069-015-1661-6.</w:t>
      </w:r>
    </w:p>
    <w:p w14:paraId="4F59D4D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Kitsikoudis, V., Becker, B.P., Huismans, Y., Archambeau, P., Erpicum, S., Pirotton, M., &amp; Dewals, B. (2020).</w:t>
      </w:r>
      <w:r w:rsidRPr="00A82E0D">
        <w:rPr>
          <w:rFonts w:ascii="Times New Roman" w:eastAsia="Times New Roman" w:hAnsi="Times New Roman" w:cs="Times New Roman"/>
          <w:kern w:val="0"/>
          <w14:ligatures w14:val="none"/>
        </w:rPr>
        <w:t xml:space="preserve"> Discrepancies in Flood Modelling Approaches in Transboundary River Systems. </w:t>
      </w:r>
      <w:r w:rsidRPr="00A82E0D">
        <w:rPr>
          <w:rFonts w:ascii="Times New Roman" w:eastAsia="Times New Roman" w:hAnsi="Times New Roman" w:cs="Times New Roman"/>
          <w:i/>
          <w:iCs/>
          <w:kern w:val="0"/>
          <w14:ligatures w14:val="none"/>
        </w:rPr>
        <w:t>Water Resources Management</w:t>
      </w:r>
      <w:r w:rsidRPr="00A82E0D">
        <w:rPr>
          <w:rFonts w:ascii="Times New Roman" w:eastAsia="Times New Roman" w:hAnsi="Times New Roman" w:cs="Times New Roman"/>
          <w:kern w:val="0"/>
          <w14:ligatures w14:val="none"/>
        </w:rPr>
        <w:t>, 34(11), 3465–3478. https://doi.org/10.1007/s11269-020-02621-5.</w:t>
      </w:r>
    </w:p>
    <w:p w14:paraId="4448142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Doppagne, A., Archambeau, P., Teller, J., Scorzini, A.R., Molinari, D., Erpicum, S., Pirotton, M., &amp; Dewals, B. (2021).</w:t>
      </w:r>
      <w:r w:rsidRPr="00A82E0D">
        <w:rPr>
          <w:rFonts w:ascii="Times New Roman" w:eastAsia="Times New Roman" w:hAnsi="Times New Roman" w:cs="Times New Roman"/>
          <w:kern w:val="0"/>
          <w14:ligatures w14:val="none"/>
        </w:rPr>
        <w:t xml:space="preserve"> What is the value of a multi-decadal regional database of compensation claims for flood damage modelling and risk management? EGU21-6226. https://meetingorganizer.copernicus.org/EGU21/EGU21-6226.html. 27,000 Walloon Disaster Fund claims, 1993–2019.</w:t>
      </w:r>
    </w:p>
    <w:p w14:paraId="1C3ADFC9"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Bouwer, L.M., Huitema, D., &amp; Aerts, J.C.J.H. (2007).</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Adaptive flood management: The role of insurance and compensation in Europe.</w:t>
      </w:r>
      <w:r w:rsidRPr="00A82E0D">
        <w:rPr>
          <w:rFonts w:ascii="Times New Roman" w:eastAsia="Times New Roman" w:hAnsi="Times New Roman" w:cs="Times New Roman"/>
          <w:kern w:val="0"/>
          <w14:ligatures w14:val="none"/>
        </w:rPr>
        <w:t xml:space="preserve"> IVM Report W-07/08, VU Amsterdam. https://edepot.wur.nl/62342.</w:t>
      </w:r>
    </w:p>
    <w:p w14:paraId="19A7E8E8"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3.7 Flood policy: Maaswerken, Grensmaas, Zandmaas, Plan PLUIES</w:t>
      </w:r>
    </w:p>
    <w:p w14:paraId="599EB950"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Ministerie van Verkeer en Waterstaat &amp; Rijkswaterstaat (1995).</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Deltaplan Grote Rivieren.</w:t>
      </w:r>
      <w:r w:rsidRPr="00A82E0D">
        <w:rPr>
          <w:rFonts w:ascii="Times New Roman" w:eastAsia="Times New Roman" w:hAnsi="Times New Roman" w:cs="Times New Roman"/>
          <w:kern w:val="0"/>
          <w14:ligatures w14:val="none"/>
        </w:rPr>
        <w:t xml:space="preserve"> — </w:t>
      </w:r>
      <w:r w:rsidRPr="00A82E0D">
        <w:rPr>
          <w:rFonts w:ascii="Times New Roman" w:eastAsia="Times New Roman" w:hAnsi="Times New Roman" w:cs="Times New Roman"/>
          <w:b/>
          <w:bCs/>
          <w:kern w:val="0"/>
          <w14:ligatures w14:val="none"/>
        </w:rPr>
        <w:t>SEMINAL</w:t>
      </w:r>
      <w:r w:rsidRPr="00A82E0D">
        <w:rPr>
          <w:rFonts w:ascii="Times New Roman" w:eastAsia="Times New Roman" w:hAnsi="Times New Roman" w:cs="Times New Roman"/>
          <w:kern w:val="0"/>
          <w14:ligatures w14:val="none"/>
        </w:rPr>
        <w:t xml:space="preserve"> legal-political response to 1995.</w:t>
      </w:r>
    </w:p>
    <w:p w14:paraId="39381245"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Ministerie van Verkeer en Waterstaat (2003).</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Integrale Verkenning Maas (IVM).</w:t>
      </w:r>
      <w:r w:rsidRPr="00A82E0D">
        <w:rPr>
          <w:rFonts w:ascii="Times New Roman" w:eastAsia="Times New Roman" w:hAnsi="Times New Roman" w:cs="Times New Roman"/>
          <w:kern w:val="0"/>
          <w14:ligatures w14:val="none"/>
        </w:rPr>
        <w:t xml:space="preserve"> http://publicaties.minienm.nl/documenten/integrale-verkenning-maas-advies-hoofdrapport-en-achtergronddocu.</w:t>
      </w:r>
    </w:p>
    <w:p w14:paraId="3721C399"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Yska, D. (2013).</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Van Deltacommissie tot Deltacommissie.</w:t>
      </w:r>
      <w:r w:rsidRPr="00A82E0D">
        <w:rPr>
          <w:rFonts w:ascii="Times New Roman" w:eastAsia="Times New Roman" w:hAnsi="Times New Roman" w:cs="Times New Roman"/>
          <w:kern w:val="0"/>
          <w14:ligatures w14:val="none"/>
        </w:rPr>
        <w:t xml:space="preserve"> MA thesis, University of Twente. https://essay.utwente.nl/fileshare/file/60207/MA_thesis_D_Yska.pdf. Comprehensive Dutch policy-history synthesis.</w:t>
      </w:r>
    </w:p>
    <w:p w14:paraId="255998F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Service Public de Wallonie (2003 onwards).</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Plan P.LU.I.E.S.</w:t>
      </w:r>
      <w:r w:rsidRPr="00A82E0D">
        <w:rPr>
          <w:rFonts w:ascii="Times New Roman" w:eastAsia="Times New Roman" w:hAnsi="Times New Roman" w:cs="Times New Roman"/>
          <w:kern w:val="0"/>
          <w14:ligatures w14:val="none"/>
        </w:rPr>
        <w:t xml:space="preserve"> https://inondations.wallonie.be/home/directive-inondation/historique---plan-pluies.html.</w:t>
      </w:r>
    </w:p>
    <w:p w14:paraId="794D9058" w14:textId="77777777" w:rsidR="00A82E0D" w:rsidRPr="00A82E0D" w:rsidRDefault="003A491D" w:rsidP="00A82E0D">
      <w:pPr>
        <w:spacing w:after="0" w:line="240" w:lineRule="auto"/>
        <w:rPr>
          <w:rFonts w:ascii="Times New Roman" w:eastAsia="Times New Roman" w:hAnsi="Times New Roman" w:cs="Times New Roman"/>
          <w:kern w:val="0"/>
          <w14:ligatures w14:val="none"/>
        </w:rPr>
      </w:pPr>
      <w:r w:rsidRPr="003A491D">
        <w:rPr>
          <w:rFonts w:ascii="Times New Roman" w:eastAsia="Times New Roman" w:hAnsi="Times New Roman" w:cs="Times New Roman"/>
          <w:noProof/>
          <w:kern w:val="0"/>
        </w:rPr>
        <w:pict w14:anchorId="3E0A5715">
          <v:rect id="_x0000_i1027" alt="" style="width:468pt;height:.05pt;mso-width-percent:0;mso-height-percent:0;mso-width-percent:0;mso-height-percent:0" o:hralign="center" o:hrstd="t" o:hr="t" fillcolor="#a0a0a0" stroked="f"/>
        </w:pict>
      </w:r>
    </w:p>
    <w:p w14:paraId="2FA779A7" w14:textId="77777777" w:rsidR="00A82E0D" w:rsidRPr="00A82E0D" w:rsidRDefault="00A82E0D" w:rsidP="00A82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2E0D">
        <w:rPr>
          <w:rFonts w:ascii="Times New Roman" w:eastAsia="Times New Roman" w:hAnsi="Times New Roman" w:cs="Times New Roman"/>
          <w:b/>
          <w:bCs/>
          <w:kern w:val="0"/>
          <w:sz w:val="36"/>
          <w:szCs w:val="36"/>
          <w14:ligatures w14:val="none"/>
        </w:rPr>
        <w:lastRenderedPageBreak/>
        <w:t>Section 4: The July 2021 catastrophe — the most-studied flood in European history</w:t>
      </w:r>
    </w:p>
    <w:p w14:paraId="46F2D4E8"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4.1 Meteorology of cyclone Bernd</w:t>
      </w:r>
    </w:p>
    <w:p w14:paraId="6CDEAEEE"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Mohr, S., Ehret, U., Kunz, M., Ludwig, P., Caldas-Alvarez, A., Daniell, J.E., Ehmele, F., Feldmann, H., Franca, M.J., Gattke, C., Hundhausen, M., Knippertz, P., Küpfer, K., Mühr, B., Pinto, J.G., Quinting, J., Schäfer, A.M., Scheibel, M., Seidel, F., &amp; Wisotzky, C. (2023).</w:t>
      </w:r>
      <w:r w:rsidRPr="00A82E0D">
        <w:rPr>
          <w:rFonts w:ascii="Times New Roman" w:eastAsia="Times New Roman" w:hAnsi="Times New Roman" w:cs="Times New Roman"/>
          <w:kern w:val="0"/>
          <w14:ligatures w14:val="none"/>
        </w:rPr>
        <w:t xml:space="preserve"> A multi-disciplinary analysis of the exceptional flood event of July 2021 in central Europe – Part 1: Event description and analysis. </w:t>
      </w:r>
      <w:r w:rsidRPr="00A82E0D">
        <w:rPr>
          <w:rFonts w:ascii="Times New Roman" w:eastAsia="Times New Roman" w:hAnsi="Times New Roman" w:cs="Times New Roman"/>
          <w:i/>
          <w:iCs/>
          <w:kern w:val="0"/>
          <w14:ligatures w14:val="none"/>
        </w:rPr>
        <w:t>NHESS</w:t>
      </w:r>
      <w:r w:rsidRPr="00A82E0D">
        <w:rPr>
          <w:rFonts w:ascii="Times New Roman" w:eastAsia="Times New Roman" w:hAnsi="Times New Roman" w:cs="Times New Roman"/>
          <w:kern w:val="0"/>
          <w14:ligatures w14:val="none"/>
        </w:rPr>
        <w:t xml:space="preserve">, 23, 525–551. https://doi.org/10.5194/nhess-23-525-2023 — </w:t>
      </w:r>
      <w:r w:rsidRPr="00A82E0D">
        <w:rPr>
          <w:rFonts w:ascii="Times New Roman" w:eastAsia="Times New Roman" w:hAnsi="Times New Roman" w:cs="Times New Roman"/>
          <w:b/>
          <w:bCs/>
          <w:kern w:val="0"/>
          <w14:ligatures w14:val="none"/>
        </w:rPr>
        <w:t>HIGHLY CITED, ESSENTIAL.</w:t>
      </w:r>
    </w:p>
    <w:p w14:paraId="35E9DAD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Ludwig, P., Ehmele, F., Franca, M.J., Mohr, S., et al. (2023).</w:t>
      </w:r>
      <w:r w:rsidRPr="00A82E0D">
        <w:rPr>
          <w:rFonts w:ascii="Times New Roman" w:eastAsia="Times New Roman" w:hAnsi="Times New Roman" w:cs="Times New Roman"/>
          <w:kern w:val="0"/>
          <w14:ligatures w14:val="none"/>
        </w:rPr>
        <w:t xml:space="preserve"> A multi-disciplinary analysis of the exceptional flood event of July 2021 – Part 2: Historical context and relation to climate change. </w:t>
      </w:r>
      <w:r w:rsidRPr="00A82E0D">
        <w:rPr>
          <w:rFonts w:ascii="Times New Roman" w:eastAsia="Times New Roman" w:hAnsi="Times New Roman" w:cs="Times New Roman"/>
          <w:i/>
          <w:iCs/>
          <w:kern w:val="0"/>
          <w14:ligatures w14:val="none"/>
        </w:rPr>
        <w:t>NHESS</w:t>
      </w:r>
      <w:r w:rsidRPr="00A82E0D">
        <w:rPr>
          <w:rFonts w:ascii="Times New Roman" w:eastAsia="Times New Roman" w:hAnsi="Times New Roman" w:cs="Times New Roman"/>
          <w:kern w:val="0"/>
          <w14:ligatures w14:val="none"/>
        </w:rPr>
        <w:t>, 23, 1287–1311. https://doi.org/10.5194/nhess-23-1287-2023.</w:t>
      </w:r>
    </w:p>
    <w:p w14:paraId="677C7597"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Junghänel, T., Bissolli, P., Daßler, J., Fleckenstein, R., Imbery, F., Janssen, W., Kaspar, F., Lengfeld, K., Leppelt, T., Rauthe, M., Rauthe-Schöch, A., Rocek, M., Walawender, E., &amp; Weigl, E. (2021).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Hydro-klimatologische Einordnung der Stark- und Dauerniederschläge in Teilen Deutschlands... Tiefdruckgebiet "Bernd".</w:t>
      </w:r>
      <w:r w:rsidRPr="00A82E0D">
        <w:rPr>
          <w:rFonts w:ascii="Times New Roman" w:eastAsia="Times New Roman" w:hAnsi="Times New Roman" w:cs="Times New Roman"/>
          <w:kern w:val="0"/>
          <w14:ligatures w14:val="none"/>
        </w:rPr>
        <w:t xml:space="preserve"> DWD. https://www.dwd.de/DE/leistungen/besondereereignisse/niederschlag/20210721_bericht_starkniederschlaege_tief_bernd.pdf.</w:t>
      </w:r>
    </w:p>
    <w:p w14:paraId="2CB810C0"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Lengfeld, K., Walawender, E., Winterrath, T., &amp; Becker, A. (2023).</w:t>
      </w:r>
      <w:r w:rsidRPr="00A82E0D">
        <w:rPr>
          <w:rFonts w:ascii="Times New Roman" w:eastAsia="Times New Roman" w:hAnsi="Times New Roman" w:cs="Times New Roman"/>
          <w:kern w:val="0"/>
          <w14:ligatures w14:val="none"/>
        </w:rPr>
        <w:t xml:space="preserve"> On the extremeness of the July 2021 precipitation event in western Germany. </w:t>
      </w:r>
      <w:r w:rsidRPr="00A82E0D">
        <w:rPr>
          <w:rFonts w:ascii="Times New Roman" w:eastAsia="Times New Roman" w:hAnsi="Times New Roman" w:cs="Times New Roman"/>
          <w:i/>
          <w:iCs/>
          <w:kern w:val="0"/>
          <w14:ligatures w14:val="none"/>
        </w:rPr>
        <w:t>NHESS</w:t>
      </w:r>
      <w:r w:rsidRPr="00A82E0D">
        <w:rPr>
          <w:rFonts w:ascii="Times New Roman" w:eastAsia="Times New Roman" w:hAnsi="Times New Roman" w:cs="Times New Roman"/>
          <w:kern w:val="0"/>
          <w14:ligatures w14:val="none"/>
        </w:rPr>
        <w:t>, 23, 1227–1236. https://doi.org/10.5194/nhess-23-1227-2023. WEI = 227 ln(yr)·km — most extreme since 2001.</w:t>
      </w:r>
    </w:p>
    <w:p w14:paraId="2C6768FF"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Tuel, A., Schaefli, B., Zscheischler, J., &amp; Martius, O. (2022).</w:t>
      </w:r>
      <w:r w:rsidRPr="00A82E0D">
        <w:rPr>
          <w:rFonts w:ascii="Times New Roman" w:eastAsia="Times New Roman" w:hAnsi="Times New Roman" w:cs="Times New Roman"/>
          <w:kern w:val="0"/>
          <w14:ligatures w14:val="none"/>
        </w:rPr>
        <w:t xml:space="preserve"> Large-scale drivers of persistent extreme weather during early summer 2021. </w:t>
      </w:r>
      <w:r w:rsidRPr="00A82E0D">
        <w:rPr>
          <w:rFonts w:ascii="Times New Roman" w:eastAsia="Times New Roman" w:hAnsi="Times New Roman" w:cs="Times New Roman"/>
          <w:i/>
          <w:iCs/>
          <w:kern w:val="0"/>
          <w14:ligatures w14:val="none"/>
        </w:rPr>
        <w:t>Geophysical Research Letters</w:t>
      </w:r>
      <w:r w:rsidRPr="00A82E0D">
        <w:rPr>
          <w:rFonts w:ascii="Times New Roman" w:eastAsia="Times New Roman" w:hAnsi="Times New Roman" w:cs="Times New Roman"/>
          <w:kern w:val="0"/>
          <w14:ligatures w14:val="none"/>
        </w:rPr>
        <w:t>, 49, e2022GL099624. https://doi.org/10.1029/2022GL099624.</w:t>
      </w:r>
    </w:p>
    <w:p w14:paraId="1633D0E9"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Schäfer, A., Mühr, B., Daniell, J., et al. (2021).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Hochwasser Mitteleuropa, Juli 2021 – Bericht Nr. 1 NRW &amp; Rheinland-Pfalz.</w:t>
      </w:r>
      <w:r w:rsidRPr="00A82E0D">
        <w:rPr>
          <w:rFonts w:ascii="Times New Roman" w:eastAsia="Times New Roman" w:hAnsi="Times New Roman" w:cs="Times New Roman"/>
          <w:kern w:val="0"/>
          <w14:ligatures w14:val="none"/>
        </w:rPr>
        <w:t xml:space="preserve"> CEDIM/KIT. https://doi.org/10.5445/IR/1000135730.</w:t>
      </w:r>
    </w:p>
    <w:p w14:paraId="5CE23F0D"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4.2 Belgian rainfall observations</w:t>
      </w:r>
    </w:p>
    <w:p w14:paraId="6E99CFB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Journée, M., Goudenhoofdt, E., Vannitsem, S., &amp; Delobbe, L. (2023).</w:t>
      </w:r>
      <w:r w:rsidRPr="00A82E0D">
        <w:rPr>
          <w:rFonts w:ascii="Times New Roman" w:eastAsia="Times New Roman" w:hAnsi="Times New Roman" w:cs="Times New Roman"/>
          <w:kern w:val="0"/>
          <w14:ligatures w14:val="none"/>
        </w:rPr>
        <w:t xml:space="preserve"> Quantitative rainfall analysis of the 2021 mid-July flood event in Belgium. </w:t>
      </w:r>
      <w:r w:rsidRPr="00A82E0D">
        <w:rPr>
          <w:rFonts w:ascii="Times New Roman" w:eastAsia="Times New Roman" w:hAnsi="Times New Roman" w:cs="Times New Roman"/>
          <w:i/>
          <w:iCs/>
          <w:kern w:val="0"/>
          <w14:ligatures w14:val="none"/>
        </w:rPr>
        <w:t>HESS</w:t>
      </w:r>
      <w:r w:rsidRPr="00A82E0D">
        <w:rPr>
          <w:rFonts w:ascii="Times New Roman" w:eastAsia="Times New Roman" w:hAnsi="Times New Roman" w:cs="Times New Roman"/>
          <w:kern w:val="0"/>
          <w14:ligatures w14:val="none"/>
        </w:rPr>
        <w:t>, 27, 3169–3189. https://doi.org/10.5194/hess-27-3169-2023. Up to 90% exceedance over the 200-year level for 2- and 3-day accumulations in the Vesdre.</w:t>
      </w:r>
    </w:p>
    <w:p w14:paraId="1DC2218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Goudenhoofdt, E., Journée, M., &amp; Delobbe, L. (2023).</w:t>
      </w:r>
      <w:r w:rsidRPr="00A82E0D">
        <w:rPr>
          <w:rFonts w:ascii="Times New Roman" w:eastAsia="Times New Roman" w:hAnsi="Times New Roman" w:cs="Times New Roman"/>
          <w:kern w:val="0"/>
          <w14:ligatures w14:val="none"/>
        </w:rPr>
        <w:t xml:space="preserve"> Observational rainfall data of the 2021 mid-July flood event in Belgium – Part 2: Radar product RADFLOOD21 [dataset]. https://doi.org/10.5281/zenodo.7740059.</w:t>
      </w:r>
    </w:p>
    <w:p w14:paraId="3B8C281B"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lastRenderedPageBreak/>
        <w:t>4.3 Hydrology and hydraulics — Belgian Vesdre, Ourthe, Amblève</w:t>
      </w:r>
    </w:p>
    <w:p w14:paraId="0AEB7046"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Dewals, B., Erpicum, S., Pirotton, M., &amp; Archambeau, P. (2021).</w:t>
      </w:r>
      <w:r w:rsidRPr="00A82E0D">
        <w:rPr>
          <w:rFonts w:ascii="Times New Roman" w:eastAsia="Times New Roman" w:hAnsi="Times New Roman" w:cs="Times New Roman"/>
          <w:kern w:val="0"/>
          <w14:ligatures w14:val="none"/>
        </w:rPr>
        <w:t xml:space="preserve"> July 2021 extreme floods in the Belgian part of the Meuse basin. </w:t>
      </w:r>
      <w:r w:rsidRPr="00A82E0D">
        <w:rPr>
          <w:rFonts w:ascii="Times New Roman" w:eastAsia="Times New Roman" w:hAnsi="Times New Roman" w:cs="Times New Roman"/>
          <w:i/>
          <w:iCs/>
          <w:kern w:val="0"/>
          <w14:ligatures w14:val="none"/>
        </w:rPr>
        <w:t>Hydrolink (IAHR)</w:t>
      </w:r>
      <w:r w:rsidRPr="00A82E0D">
        <w:rPr>
          <w:rFonts w:ascii="Times New Roman" w:eastAsia="Times New Roman" w:hAnsi="Times New Roman" w:cs="Times New Roman"/>
          <w:kern w:val="0"/>
          <w14:ligatures w14:val="none"/>
        </w:rPr>
        <w:t>, 4/2021, 104–107. https://orbi.uliege.be/handle/2268/265142. Canonical Belgian discharge dataset.</w:t>
      </w:r>
    </w:p>
    <w:p w14:paraId="053EE67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Dessers, C., Archambeau, P., Erpicum, S., Pirotton, M., &amp; Dewals, B. (2025).</w:t>
      </w:r>
      <w:r w:rsidRPr="00A82E0D">
        <w:rPr>
          <w:rFonts w:ascii="Times New Roman" w:eastAsia="Times New Roman" w:hAnsi="Times New Roman" w:cs="Times New Roman"/>
          <w:kern w:val="0"/>
          <w14:ligatures w14:val="none"/>
        </w:rPr>
        <w:t xml:space="preserve"> Hydrological modelling of the 2021 mega-flood in the east of Belgium. </w:t>
      </w:r>
      <w:r w:rsidRPr="00A82E0D">
        <w:rPr>
          <w:rFonts w:ascii="Times New Roman" w:eastAsia="Times New Roman" w:hAnsi="Times New Roman" w:cs="Times New Roman"/>
          <w:i/>
          <w:iCs/>
          <w:kern w:val="0"/>
          <w14:ligatures w14:val="none"/>
        </w:rPr>
        <w:t>Journal of Hydrology</w:t>
      </w:r>
      <w:r w:rsidRPr="00A82E0D">
        <w:rPr>
          <w:rFonts w:ascii="Times New Roman" w:eastAsia="Times New Roman" w:hAnsi="Times New Roman" w:cs="Times New Roman"/>
          <w:kern w:val="0"/>
          <w14:ligatures w14:val="none"/>
        </w:rPr>
        <w:t xml:space="preserve"> — </w:t>
      </w:r>
      <w:r w:rsidRPr="00A82E0D">
        <w:rPr>
          <w:rFonts w:ascii="Times New Roman" w:eastAsia="Times New Roman" w:hAnsi="Times New Roman" w:cs="Times New Roman"/>
          <w:b/>
          <w:bCs/>
          <w:kern w:val="0"/>
          <w14:ligatures w14:val="none"/>
        </w:rPr>
        <w:t>RECENT, ESSENTIAL</w:t>
      </w:r>
      <w:r w:rsidRPr="00A82E0D">
        <w:rPr>
          <w:rFonts w:ascii="Times New Roman" w:eastAsia="Times New Roman" w:hAnsi="Times New Roman" w:cs="Times New Roman"/>
          <w:kern w:val="0"/>
          <w14:ligatures w14:val="none"/>
        </w:rPr>
        <w:t xml:space="preserve"> for Vesdre/Amblève reconstruction.</w:t>
      </w:r>
    </w:p>
    <w:p w14:paraId="591BAC6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Zeimetz, F., Pirotton, M., Erpicum, S., Archambeau, P., &amp; Dewals, B. (2021).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Note technique relative au fonctionnement des barrages de la Vesdre lors des crues de juillet 2021.</w:t>
      </w:r>
      <w:r w:rsidRPr="00A82E0D">
        <w:rPr>
          <w:rFonts w:ascii="Times New Roman" w:eastAsia="Times New Roman" w:hAnsi="Times New Roman" w:cs="Times New Roman"/>
          <w:kern w:val="0"/>
          <w14:ligatures w14:val="none"/>
        </w:rPr>
        <w:t xml:space="preserve"> ULiège HECE / SPW.</w:t>
      </w:r>
    </w:p>
    <w:p w14:paraId="15B106F1"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Rodríguez Castro, D., Rafiezadeh Shahi, K., Sairam, N., Kreibich, H., Dewals, B., et al. (2025).</w:t>
      </w:r>
      <w:r w:rsidRPr="00A82E0D">
        <w:rPr>
          <w:rFonts w:ascii="Times New Roman" w:eastAsia="Times New Roman" w:hAnsi="Times New Roman" w:cs="Times New Roman"/>
          <w:kern w:val="0"/>
          <w14:ligatures w14:val="none"/>
        </w:rPr>
        <w:t xml:space="preserve"> Key Drivers of Flash Flood Damage to Private Households. </w:t>
      </w:r>
      <w:r w:rsidRPr="00A82E0D">
        <w:rPr>
          <w:rFonts w:ascii="Times New Roman" w:eastAsia="Times New Roman" w:hAnsi="Times New Roman" w:cs="Times New Roman"/>
          <w:i/>
          <w:iCs/>
          <w:kern w:val="0"/>
          <w14:ligatures w14:val="none"/>
        </w:rPr>
        <w:t>Journal of Flood Risk Management</w:t>
      </w:r>
      <w:r w:rsidRPr="00A82E0D">
        <w:rPr>
          <w:rFonts w:ascii="Times New Roman" w:eastAsia="Times New Roman" w:hAnsi="Times New Roman" w:cs="Times New Roman"/>
          <w:kern w:val="0"/>
          <w14:ligatures w14:val="none"/>
        </w:rPr>
        <w:t>, 18(3), e70088. https://doi.org/10.1111/jfr3.70088.</w:t>
      </w:r>
    </w:p>
    <w:p w14:paraId="43640F23"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Poppema, D., Burghardt, L., Benet, L., Wüthrich, D., Klopries, E.-M., Dewals, B., &amp; Erpicum, S. (2024).</w:t>
      </w:r>
      <w:r w:rsidRPr="00A82E0D">
        <w:rPr>
          <w:rFonts w:ascii="Times New Roman" w:eastAsia="Times New Roman" w:hAnsi="Times New Roman" w:cs="Times New Roman"/>
          <w:kern w:val="0"/>
          <w14:ligatures w14:val="none"/>
        </w:rPr>
        <w:t xml:space="preserve"> A dataset of floating debris accumulation at bridges after July 2021 flood. </w:t>
      </w:r>
      <w:r w:rsidRPr="00A82E0D">
        <w:rPr>
          <w:rFonts w:ascii="Times New Roman" w:eastAsia="Times New Roman" w:hAnsi="Times New Roman" w:cs="Times New Roman"/>
          <w:i/>
          <w:iCs/>
          <w:kern w:val="0"/>
          <w14:ligatures w14:val="none"/>
        </w:rPr>
        <w:t>Scientific Data</w:t>
      </w:r>
      <w:r w:rsidRPr="00A82E0D">
        <w:rPr>
          <w:rFonts w:ascii="Times New Roman" w:eastAsia="Times New Roman" w:hAnsi="Times New Roman" w:cs="Times New Roman"/>
          <w:kern w:val="0"/>
          <w14:ligatures w14:val="none"/>
        </w:rPr>
        <w:t>, 11, 1097. https://doi.org/10.1038/s41597-024-03907-8.</w:t>
      </w:r>
    </w:p>
    <w:p w14:paraId="70A58568"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4.4 German side — Ahr, Erft, Inde, Roer/Rur</w:t>
      </w:r>
    </w:p>
    <w:p w14:paraId="18FBE2D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Apel, H., Vorogushyn, S., &amp; Merz, B. (2022).</w:t>
      </w:r>
      <w:r w:rsidRPr="00A82E0D">
        <w:rPr>
          <w:rFonts w:ascii="Times New Roman" w:eastAsia="Times New Roman" w:hAnsi="Times New Roman" w:cs="Times New Roman"/>
          <w:kern w:val="0"/>
          <w14:ligatures w14:val="none"/>
        </w:rPr>
        <w:t xml:space="preserve"> Impact forecasting could substantially improve the emergency management of deadly floods. </w:t>
      </w:r>
      <w:r w:rsidRPr="00A82E0D">
        <w:rPr>
          <w:rFonts w:ascii="Times New Roman" w:eastAsia="Times New Roman" w:hAnsi="Times New Roman" w:cs="Times New Roman"/>
          <w:i/>
          <w:iCs/>
          <w:kern w:val="0"/>
          <w14:ligatures w14:val="none"/>
        </w:rPr>
        <w:t>NHESS</w:t>
      </w:r>
      <w:r w:rsidRPr="00A82E0D">
        <w:rPr>
          <w:rFonts w:ascii="Times New Roman" w:eastAsia="Times New Roman" w:hAnsi="Times New Roman" w:cs="Times New Roman"/>
          <w:kern w:val="0"/>
          <w14:ligatures w14:val="none"/>
        </w:rPr>
        <w:t>, 22, 3005–3014. https://doi.org/10.5194/nhess-22-3005-2022.</w:t>
      </w:r>
    </w:p>
    <w:p w14:paraId="123B0A56"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Vorogushyn, S., Apel, H., Kemter, M., &amp; Thieken, A.H. (2022).</w:t>
      </w:r>
      <w:r w:rsidRPr="00A82E0D">
        <w:rPr>
          <w:rFonts w:ascii="Times New Roman" w:eastAsia="Times New Roman" w:hAnsi="Times New Roman" w:cs="Times New Roman"/>
          <w:kern w:val="0"/>
          <w14:ligatures w14:val="none"/>
        </w:rPr>
        <w:t xml:space="preserve"> Analyse der Hochwassergefährdung im Ahrtal unter Berücksichtigung historischer Hochwasser. </w:t>
      </w:r>
      <w:r w:rsidRPr="00A82E0D">
        <w:rPr>
          <w:rFonts w:ascii="Times New Roman" w:eastAsia="Times New Roman" w:hAnsi="Times New Roman" w:cs="Times New Roman"/>
          <w:i/>
          <w:iCs/>
          <w:kern w:val="0"/>
          <w14:ligatures w14:val="none"/>
        </w:rPr>
        <w:t>Hydrologie und Wasserbewirtschaftung</w:t>
      </w:r>
      <w:r w:rsidRPr="00A82E0D">
        <w:rPr>
          <w:rFonts w:ascii="Times New Roman" w:eastAsia="Times New Roman" w:hAnsi="Times New Roman" w:cs="Times New Roman"/>
          <w:kern w:val="0"/>
          <w14:ligatures w14:val="none"/>
        </w:rPr>
        <w:t>, 66(5), 244–254. https://doi.org/10.5675/HyWa_2022.5_2.</w:t>
      </w:r>
    </w:p>
    <w:p w14:paraId="7E0834BE"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Roggenkamp, T., &amp; Herget, J. (2024).</w:t>
      </w:r>
      <w:r w:rsidRPr="00A82E0D">
        <w:rPr>
          <w:rFonts w:ascii="Times New Roman" w:eastAsia="Times New Roman" w:hAnsi="Times New Roman" w:cs="Times New Roman"/>
          <w:kern w:val="0"/>
          <w14:ligatures w14:val="none"/>
        </w:rPr>
        <w:t xml:space="preserve"> Flood reconstruction – The unexpected rather frequent event at River Ahr in July 2021. </w:t>
      </w:r>
      <w:r w:rsidRPr="00A82E0D">
        <w:rPr>
          <w:rFonts w:ascii="Times New Roman" w:eastAsia="Times New Roman" w:hAnsi="Times New Roman" w:cs="Times New Roman"/>
          <w:i/>
          <w:iCs/>
          <w:kern w:val="0"/>
          <w14:ligatures w14:val="none"/>
        </w:rPr>
        <w:t>Global and Planetary Change</w:t>
      </w:r>
      <w:r w:rsidRPr="00A82E0D">
        <w:rPr>
          <w:rFonts w:ascii="Times New Roman" w:eastAsia="Times New Roman" w:hAnsi="Times New Roman" w:cs="Times New Roman"/>
          <w:kern w:val="0"/>
          <w14:ligatures w14:val="none"/>
        </w:rPr>
        <w:t>, 233, 104541. https://doi.org/10.1016/j.gloplacha.2024.104541.</w:t>
      </w:r>
    </w:p>
    <w:p w14:paraId="1BDC635F"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Vorogushyn, S., Han, L., Apel, H., et al. (2025).</w:t>
      </w:r>
      <w:r w:rsidRPr="00A82E0D">
        <w:rPr>
          <w:rFonts w:ascii="Times New Roman" w:eastAsia="Times New Roman" w:hAnsi="Times New Roman" w:cs="Times New Roman"/>
          <w:kern w:val="0"/>
          <w14:ligatures w14:val="none"/>
        </w:rPr>
        <w:t xml:space="preserve"> It could have been much worse: spatial counterfactuals of the July 2021 flood in the Ahr Valley. </w:t>
      </w:r>
      <w:r w:rsidRPr="00A82E0D">
        <w:rPr>
          <w:rFonts w:ascii="Times New Roman" w:eastAsia="Times New Roman" w:hAnsi="Times New Roman" w:cs="Times New Roman"/>
          <w:i/>
          <w:iCs/>
          <w:kern w:val="0"/>
          <w14:ligatures w14:val="none"/>
        </w:rPr>
        <w:t>NHESS</w:t>
      </w:r>
      <w:r w:rsidRPr="00A82E0D">
        <w:rPr>
          <w:rFonts w:ascii="Times New Roman" w:eastAsia="Times New Roman" w:hAnsi="Times New Roman" w:cs="Times New Roman"/>
          <w:kern w:val="0"/>
          <w14:ligatures w14:val="none"/>
        </w:rPr>
        <w:t xml:space="preserve">, 25, 2007–2029. https://doi.org/10.5194/nhess-25-2007-2025 — </w:t>
      </w:r>
      <w:r w:rsidRPr="00A82E0D">
        <w:rPr>
          <w:rFonts w:ascii="Times New Roman" w:eastAsia="Times New Roman" w:hAnsi="Times New Roman" w:cs="Times New Roman"/>
          <w:b/>
          <w:bCs/>
          <w:kern w:val="0"/>
          <w14:ligatures w14:val="none"/>
        </w:rPr>
        <w:t>RECENT.</w:t>
      </w:r>
    </w:p>
    <w:p w14:paraId="70DD0136"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Dietze, M., Bell, R., Ozturk, U., Cook, K.L., Andermann, C., Beer, A.R., et al. (2022).</w:t>
      </w:r>
      <w:r w:rsidRPr="00A82E0D">
        <w:rPr>
          <w:rFonts w:ascii="Times New Roman" w:eastAsia="Times New Roman" w:hAnsi="Times New Roman" w:cs="Times New Roman"/>
          <w:kern w:val="0"/>
          <w14:ligatures w14:val="none"/>
        </w:rPr>
        <w:t xml:space="preserve"> More than heavy rain turning into fast-flowing water – a landscape perspective on the 2021 Eifel floods. </w:t>
      </w:r>
      <w:r w:rsidRPr="00A82E0D">
        <w:rPr>
          <w:rFonts w:ascii="Times New Roman" w:eastAsia="Times New Roman" w:hAnsi="Times New Roman" w:cs="Times New Roman"/>
          <w:i/>
          <w:iCs/>
          <w:kern w:val="0"/>
          <w14:ligatures w14:val="none"/>
        </w:rPr>
        <w:t>NHESS</w:t>
      </w:r>
      <w:r w:rsidRPr="00A82E0D">
        <w:rPr>
          <w:rFonts w:ascii="Times New Roman" w:eastAsia="Times New Roman" w:hAnsi="Times New Roman" w:cs="Times New Roman"/>
          <w:kern w:val="0"/>
          <w14:ligatures w14:val="none"/>
        </w:rPr>
        <w:t>, 22, 1845–1856. https://doi.org/10.5194/nhess-22-1845-2022.</w:t>
      </w:r>
    </w:p>
    <w:p w14:paraId="69845C51"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lastRenderedPageBreak/>
        <w:t>Goergen, K., Belleflamme, A., Saadi, M., Patakchi-Yousefi, K., Kollet, S., et al. (2025).</w:t>
      </w:r>
      <w:r w:rsidRPr="00A82E0D">
        <w:rPr>
          <w:rFonts w:ascii="Times New Roman" w:eastAsia="Times New Roman" w:hAnsi="Times New Roman" w:cs="Times New Roman"/>
          <w:kern w:val="0"/>
          <w14:ligatures w14:val="none"/>
        </w:rPr>
        <w:t xml:space="preserve"> The July 2021 flood event in the Eifel-Ardennes mountains as simulated by ParFlow. </w:t>
      </w:r>
      <w:r w:rsidRPr="00A82E0D">
        <w:rPr>
          <w:rFonts w:ascii="Times New Roman" w:eastAsia="Times New Roman" w:hAnsi="Times New Roman" w:cs="Times New Roman"/>
          <w:i/>
          <w:iCs/>
          <w:kern w:val="0"/>
          <w14:ligatures w14:val="none"/>
        </w:rPr>
        <w:t>Frontiers in Water</w:t>
      </w:r>
      <w:r w:rsidRPr="00A82E0D">
        <w:rPr>
          <w:rFonts w:ascii="Times New Roman" w:eastAsia="Times New Roman" w:hAnsi="Times New Roman" w:cs="Times New Roman"/>
          <w:kern w:val="0"/>
          <w14:ligatures w14:val="none"/>
        </w:rPr>
        <w:t>, 7, 1571704. https://doi.org/10.3389/frwa.2025.1571704.</w:t>
      </w:r>
    </w:p>
    <w:p w14:paraId="15D67841"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Lehmkuhl, F., Schüttrumpf, H., Schwarzbauer, J., Brüll, C., Dietze, M., Letmathe, P., Völker, C., &amp; Hollert, H. (2022).</w:t>
      </w:r>
      <w:r w:rsidRPr="00A82E0D">
        <w:rPr>
          <w:rFonts w:ascii="Times New Roman" w:eastAsia="Times New Roman" w:hAnsi="Times New Roman" w:cs="Times New Roman"/>
          <w:kern w:val="0"/>
          <w14:ligatures w14:val="none"/>
        </w:rPr>
        <w:t xml:space="preserve"> Assessment of the 2021 summer flood in Central Europe. </w:t>
      </w:r>
      <w:r w:rsidRPr="00A82E0D">
        <w:rPr>
          <w:rFonts w:ascii="Times New Roman" w:eastAsia="Times New Roman" w:hAnsi="Times New Roman" w:cs="Times New Roman"/>
          <w:i/>
          <w:iCs/>
          <w:kern w:val="0"/>
          <w14:ligatures w14:val="none"/>
        </w:rPr>
        <w:t>Environmental Sciences Europe</w:t>
      </w:r>
      <w:r w:rsidRPr="00A82E0D">
        <w:rPr>
          <w:rFonts w:ascii="Times New Roman" w:eastAsia="Times New Roman" w:hAnsi="Times New Roman" w:cs="Times New Roman"/>
          <w:kern w:val="0"/>
          <w14:ligatures w14:val="none"/>
        </w:rPr>
        <w:t>, 34, 107. https://doi.org/10.1186/s12302-022-00685-1.</w:t>
      </w:r>
    </w:p>
    <w:p w14:paraId="5FD00D8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Steinritz, V., Schulte, P., Lehmkuhl, F., et al. (2024).</w:t>
      </w:r>
      <w:r w:rsidRPr="00A82E0D">
        <w:rPr>
          <w:rFonts w:ascii="Times New Roman" w:eastAsia="Times New Roman" w:hAnsi="Times New Roman" w:cs="Times New Roman"/>
          <w:kern w:val="0"/>
          <w14:ligatures w14:val="none"/>
        </w:rPr>
        <w:t xml:space="preserve"> Geomorphic changes after the 2021 Central European flood in the Ahr Valley by LiDAR-based differences. </w:t>
      </w:r>
      <w:r w:rsidRPr="00A82E0D">
        <w:rPr>
          <w:rFonts w:ascii="Times New Roman" w:eastAsia="Times New Roman" w:hAnsi="Times New Roman" w:cs="Times New Roman"/>
          <w:i/>
          <w:iCs/>
          <w:kern w:val="0"/>
          <w14:ligatures w14:val="none"/>
        </w:rPr>
        <w:t>Environmental Sciences Europe</w:t>
      </w:r>
      <w:r w:rsidRPr="00A82E0D">
        <w:rPr>
          <w:rFonts w:ascii="Times New Roman" w:eastAsia="Times New Roman" w:hAnsi="Times New Roman" w:cs="Times New Roman"/>
          <w:kern w:val="0"/>
          <w14:ligatures w14:val="none"/>
        </w:rPr>
        <w:t>, 36, 49. https://doi.org/10.1186/s12302-024-00893-x.</w:t>
      </w:r>
    </w:p>
    <w:p w14:paraId="4BA32166"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Wüthrich, D., Korswagen, P.A., Selvam, H., &amp; Oetjen, J. (2025).</w:t>
      </w:r>
      <w:r w:rsidRPr="00A82E0D">
        <w:rPr>
          <w:rFonts w:ascii="Times New Roman" w:eastAsia="Times New Roman" w:hAnsi="Times New Roman" w:cs="Times New Roman"/>
          <w:kern w:val="0"/>
          <w14:ligatures w14:val="none"/>
        </w:rPr>
        <w:t xml:space="preserve"> Field survey assessment of flood loads and related building damage from the July 2021 event in the Ahr Valley. </w:t>
      </w:r>
      <w:r w:rsidRPr="00A82E0D">
        <w:rPr>
          <w:rFonts w:ascii="Times New Roman" w:eastAsia="Times New Roman" w:hAnsi="Times New Roman" w:cs="Times New Roman"/>
          <w:i/>
          <w:iCs/>
          <w:kern w:val="0"/>
          <w14:ligatures w14:val="none"/>
        </w:rPr>
        <w:t>Journal of Flood Risk Management</w:t>
      </w:r>
      <w:r w:rsidRPr="00A82E0D">
        <w:rPr>
          <w:rFonts w:ascii="Times New Roman" w:eastAsia="Times New Roman" w:hAnsi="Times New Roman" w:cs="Times New Roman"/>
          <w:kern w:val="0"/>
          <w14:ligatures w14:val="none"/>
        </w:rPr>
        <w:t>, 18, e13024. https://doi.org/10.1111/jfr3.13024.</w:t>
      </w:r>
    </w:p>
    <w:p w14:paraId="4C45127B"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Korswagen, P.A., Harish, S., Oetjen, J., &amp; Wüthrich, D.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Post-flood field survey of the Ahr Valley.</w:t>
      </w:r>
      <w:r w:rsidRPr="00A82E0D">
        <w:rPr>
          <w:rFonts w:ascii="Times New Roman" w:eastAsia="Times New Roman" w:hAnsi="Times New Roman" w:cs="Times New Roman"/>
          <w:kern w:val="0"/>
          <w14:ligatures w14:val="none"/>
        </w:rPr>
        <w:t xml:space="preserve"> TU Delft Report. https://doi.org/10.4233/uuid:3cafd772-facd-4e3a-8b1a-cee978562ff1; dataset https://doi.org/10.4121/19222656.</w:t>
      </w:r>
    </w:p>
    <w:p w14:paraId="10E2DD0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Hartgring, S. (2023).</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On Forecasting the Rur River.</w:t>
      </w:r>
      <w:r w:rsidRPr="00A82E0D">
        <w:rPr>
          <w:rFonts w:ascii="Times New Roman" w:eastAsia="Times New Roman" w:hAnsi="Times New Roman" w:cs="Times New Roman"/>
          <w:kern w:val="0"/>
          <w14:ligatures w14:val="none"/>
        </w:rPr>
        <w:t xml:space="preserve"> MSc thesis, TU Delft. http://resolver.tudelft.nl/uuid:2909d997-a983-490a-a588-87119998543a — Important for the Rur dimension.</w:t>
      </w:r>
    </w:p>
    <w:p w14:paraId="6A459E3E"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4.5 Dutch side — Geul, Gulp, Roer, Meuse mainstream</w:t>
      </w:r>
    </w:p>
    <w:p w14:paraId="0BD4AEC8"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Tsiokanos, A., Rutten, M., van der Ent, R.J., &amp; Uijlenhoet, R. (2024).</w:t>
      </w:r>
      <w:r w:rsidRPr="00A82E0D">
        <w:rPr>
          <w:rFonts w:ascii="Times New Roman" w:eastAsia="Times New Roman" w:hAnsi="Times New Roman" w:cs="Times New Roman"/>
          <w:kern w:val="0"/>
          <w14:ligatures w14:val="none"/>
        </w:rPr>
        <w:t xml:space="preserve"> Flood drivers and trends: a case study of the Geul River catchment over the past half century. </w:t>
      </w:r>
      <w:r w:rsidRPr="00A82E0D">
        <w:rPr>
          <w:rFonts w:ascii="Times New Roman" w:eastAsia="Times New Roman" w:hAnsi="Times New Roman" w:cs="Times New Roman"/>
          <w:i/>
          <w:iCs/>
          <w:kern w:val="0"/>
          <w14:ligatures w14:val="none"/>
        </w:rPr>
        <w:t>HESS</w:t>
      </w:r>
      <w:r w:rsidRPr="00A82E0D">
        <w:rPr>
          <w:rFonts w:ascii="Times New Roman" w:eastAsia="Times New Roman" w:hAnsi="Times New Roman" w:cs="Times New Roman"/>
          <w:kern w:val="0"/>
          <w14:ligatures w14:val="none"/>
        </w:rPr>
        <w:t xml:space="preserve">, 28, 3327–3345. https://doi.org/10.5194/hess-28-3327-2024 — </w:t>
      </w:r>
      <w:r w:rsidRPr="00A82E0D">
        <w:rPr>
          <w:rFonts w:ascii="Times New Roman" w:eastAsia="Times New Roman" w:hAnsi="Times New Roman" w:cs="Times New Roman"/>
          <w:b/>
          <w:bCs/>
          <w:kern w:val="0"/>
          <w14:ligatures w14:val="none"/>
        </w:rPr>
        <w:t>RECENT.</w:t>
      </w:r>
    </w:p>
    <w:p w14:paraId="7941E49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Asselman, N., van Heeringen, K.-J., de Jong, J., &amp; Geertsema, T.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Juli 2021 overstroming en wateroverlast in Zuid-Limburg.</w:t>
      </w:r>
      <w:r w:rsidRPr="00A82E0D">
        <w:rPr>
          <w:rFonts w:ascii="Times New Roman" w:eastAsia="Times New Roman" w:hAnsi="Times New Roman" w:cs="Times New Roman"/>
          <w:kern w:val="0"/>
          <w14:ligatures w14:val="none"/>
        </w:rPr>
        <w:t xml:space="preserve"> Deltares Report 11207700-000-ZWS-0019. https://www.waterschaplimburg.nl/publish/pages/7013/juli_2021_overstroming_en_wateroverlast_in_zuid-limburg.pdf.</w:t>
      </w:r>
    </w:p>
    <w:p w14:paraId="6FEBDFC1"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Slager, K., Kwadijk, J., et al.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Rapid assessment study on the Geul river basin.</w:t>
      </w:r>
      <w:r w:rsidRPr="00A82E0D">
        <w:rPr>
          <w:rFonts w:ascii="Times New Roman" w:eastAsia="Times New Roman" w:hAnsi="Times New Roman" w:cs="Times New Roman"/>
          <w:kern w:val="0"/>
          <w14:ligatures w14:val="none"/>
        </w:rPr>
        <w:t xml:space="preserve"> Deltares. https://www.deltares.nl/en/news/difficult-to-prevent-floods-in-valkenburg.</w:t>
      </w:r>
    </w:p>
    <w:p w14:paraId="46F3DA09"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Asselman, N., Barneveld, H.J., Beersma, J.J., et al. (2021).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Hoogwater 2021 – Feiten en Duiding.</w:t>
      </w:r>
      <w:r w:rsidRPr="00A82E0D">
        <w:rPr>
          <w:rFonts w:ascii="Times New Roman" w:eastAsia="Times New Roman" w:hAnsi="Times New Roman" w:cs="Times New Roman"/>
          <w:kern w:val="0"/>
          <w14:ligatures w14:val="none"/>
        </w:rPr>
        <w:t xml:space="preserve"> ENW. https://doi.org/10.4233/uuid:06b03772-ebe0-4949-9c4d-7c1593fb094e — </w:t>
      </w:r>
      <w:r w:rsidRPr="00A82E0D">
        <w:rPr>
          <w:rFonts w:ascii="Times New Roman" w:eastAsia="Times New Roman" w:hAnsi="Times New Roman" w:cs="Times New Roman"/>
          <w:b/>
          <w:bCs/>
          <w:kern w:val="0"/>
          <w14:ligatures w14:val="none"/>
        </w:rPr>
        <w:t>ESSENTIAL</w:t>
      </w:r>
      <w:r w:rsidRPr="00A82E0D">
        <w:rPr>
          <w:rFonts w:ascii="Times New Roman" w:eastAsia="Times New Roman" w:hAnsi="Times New Roman" w:cs="Times New Roman"/>
          <w:kern w:val="0"/>
          <w14:ligatures w14:val="none"/>
        </w:rPr>
        <w:t xml:space="preserve"> Dutch fact-finding report.</w:t>
      </w:r>
    </w:p>
    <w:p w14:paraId="14006CE7"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Endendijk, T., Botzen, W.J.W., de Moel, H., Aerts, J.C.J.H., Duijndam, S.J., Slager, K., Kolen, B., &amp; Jonkman, S.N. (2023).</w:t>
      </w:r>
      <w:r w:rsidRPr="00A82E0D">
        <w:rPr>
          <w:rFonts w:ascii="Times New Roman" w:eastAsia="Times New Roman" w:hAnsi="Times New Roman" w:cs="Times New Roman"/>
          <w:kern w:val="0"/>
          <w14:ligatures w14:val="none"/>
        </w:rPr>
        <w:t xml:space="preserve"> Experiences from the 2021 floods in the Netherlands: Household survey results. </w:t>
      </w:r>
      <w:r w:rsidRPr="00A82E0D">
        <w:rPr>
          <w:rFonts w:ascii="Times New Roman" w:eastAsia="Times New Roman" w:hAnsi="Times New Roman" w:cs="Times New Roman"/>
          <w:i/>
          <w:iCs/>
          <w:kern w:val="0"/>
          <w14:ligatures w14:val="none"/>
        </w:rPr>
        <w:t>Journal of Coastal and Riverine Flood Risk</w:t>
      </w:r>
      <w:r w:rsidRPr="00A82E0D">
        <w:rPr>
          <w:rFonts w:ascii="Times New Roman" w:eastAsia="Times New Roman" w:hAnsi="Times New Roman" w:cs="Times New Roman"/>
          <w:kern w:val="0"/>
          <w14:ligatures w14:val="none"/>
        </w:rPr>
        <w:t>, 2, 9. https://doi.org/10.59490/jcrfr.2023.0009.</w:t>
      </w:r>
    </w:p>
    <w:p w14:paraId="6F5EA76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lastRenderedPageBreak/>
        <w:t>Pot, W.J., Asselman, N., et al. (2024).</w:t>
      </w:r>
      <w:r w:rsidRPr="00A82E0D">
        <w:rPr>
          <w:rFonts w:ascii="Times New Roman" w:eastAsia="Times New Roman" w:hAnsi="Times New Roman" w:cs="Times New Roman"/>
          <w:kern w:val="0"/>
          <w14:ligatures w14:val="none"/>
        </w:rPr>
        <w:t xml:space="preserve"> Limburg flood 2021 governance and damage compensation. </w:t>
      </w:r>
      <w:r w:rsidRPr="00A82E0D">
        <w:rPr>
          <w:rFonts w:ascii="Times New Roman" w:eastAsia="Times New Roman" w:hAnsi="Times New Roman" w:cs="Times New Roman"/>
          <w:i/>
          <w:iCs/>
          <w:kern w:val="0"/>
          <w14:ligatures w14:val="none"/>
        </w:rPr>
        <w:t>Water Resources and Economics.</w:t>
      </w:r>
      <w:r w:rsidRPr="00A82E0D">
        <w:rPr>
          <w:rFonts w:ascii="Times New Roman" w:eastAsia="Times New Roman" w:hAnsi="Times New Roman" w:cs="Times New Roman"/>
          <w:kern w:val="0"/>
          <w14:ligatures w14:val="none"/>
        </w:rPr>
        <w:t xml:space="preserve"> https://doi.org/10.1016/j.wre.2024.100244.</w:t>
      </w:r>
    </w:p>
    <w:p w14:paraId="1D48A07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Barneveld, H.J., &amp; Hoitink, A.J.F. (2025).</w:t>
      </w:r>
      <w:r w:rsidRPr="00A82E0D">
        <w:rPr>
          <w:rFonts w:ascii="Times New Roman" w:eastAsia="Times New Roman" w:hAnsi="Times New Roman" w:cs="Times New Roman"/>
          <w:kern w:val="0"/>
          <w14:ligatures w14:val="none"/>
        </w:rPr>
        <w:t xml:space="preserve"> Summer floods of July 2021 exposed the Meuse's vulnerability — riverbed erosion in bottlenecks. https://www.wur.nl/en/news/summer-floods-july-2021-exposed-meuses-vulnerability — </w:t>
      </w:r>
      <w:r w:rsidRPr="00A82E0D">
        <w:rPr>
          <w:rFonts w:ascii="Times New Roman" w:eastAsia="Times New Roman" w:hAnsi="Times New Roman" w:cs="Times New Roman"/>
          <w:b/>
          <w:bCs/>
          <w:kern w:val="0"/>
          <w14:ligatures w14:val="none"/>
        </w:rPr>
        <w:t>RECENT.</w:t>
      </w:r>
      <w:r w:rsidRPr="00A82E0D">
        <w:rPr>
          <w:rFonts w:ascii="Times New Roman" w:eastAsia="Times New Roman" w:hAnsi="Times New Roman" w:cs="Times New Roman"/>
          <w:kern w:val="0"/>
          <w14:ligatures w14:val="none"/>
        </w:rPr>
        <w:t xml:space="preserve"> 16 erosion pits up to 15 m deep near Stein.</w:t>
      </w:r>
    </w:p>
    <w:p w14:paraId="0641AA50"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4.6 Climate attribution</w:t>
      </w:r>
    </w:p>
    <w:p w14:paraId="202F7CCE"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Tradowsky, J.S., Philip, S.Y., Kreienkamp, F., Kew, S.F., Lorenz, P., Arrighi, J., et al. (2023).</w:t>
      </w:r>
      <w:r w:rsidRPr="00A82E0D">
        <w:rPr>
          <w:rFonts w:ascii="Times New Roman" w:eastAsia="Times New Roman" w:hAnsi="Times New Roman" w:cs="Times New Roman"/>
          <w:kern w:val="0"/>
          <w14:ligatures w14:val="none"/>
        </w:rPr>
        <w:t xml:space="preserve"> Attribution of the heavy rainfall events leading to severe flooding in Western Europe during July 2021. </w:t>
      </w:r>
      <w:r w:rsidRPr="00A82E0D">
        <w:rPr>
          <w:rFonts w:ascii="Times New Roman" w:eastAsia="Times New Roman" w:hAnsi="Times New Roman" w:cs="Times New Roman"/>
          <w:i/>
          <w:iCs/>
          <w:kern w:val="0"/>
          <w14:ligatures w14:val="none"/>
        </w:rPr>
        <w:t>Climatic Change</w:t>
      </w:r>
      <w:r w:rsidRPr="00A82E0D">
        <w:rPr>
          <w:rFonts w:ascii="Times New Roman" w:eastAsia="Times New Roman" w:hAnsi="Times New Roman" w:cs="Times New Roman"/>
          <w:kern w:val="0"/>
          <w14:ligatures w14:val="none"/>
        </w:rPr>
        <w:t>, 176, 90. https://doi.org/10.1007/s10584-023-03502-7. Key probabilistic finding: 1.2–9× likelihood increase, 3–19% rainfall-intensity increase due to anthropogenic warming.</w:t>
      </w:r>
    </w:p>
    <w:p w14:paraId="58D3B816"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Kreienkamp, F., Philip, S.Y., Tradowsky, J.S., et al. (2021).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Rapid attribution of heavy rainfall events leading to the severe flooding in Western Europe during July 2021.</w:t>
      </w:r>
      <w:r w:rsidRPr="00A82E0D">
        <w:rPr>
          <w:rFonts w:ascii="Times New Roman" w:eastAsia="Times New Roman" w:hAnsi="Times New Roman" w:cs="Times New Roman"/>
          <w:kern w:val="0"/>
          <w14:ligatures w14:val="none"/>
        </w:rPr>
        <w:t xml:space="preserve"> World Weather Attribution. https://www.worldweatherattribution.org/wp-content/uploads/Scientific-report-Western-Europe-floods-2021-attribution.pdf.</w:t>
      </w:r>
    </w:p>
    <w:p w14:paraId="4D4A083F"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4.7 Early warning, fatalities, and impacts</w:t>
      </w:r>
    </w:p>
    <w:p w14:paraId="2C2B3413"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Thieken, A.H., Bubeck, P., Heidenreich, A., von Keyserlingk, J., Dillenardt, L., &amp; Otto, A. (2023).</w:t>
      </w:r>
      <w:r w:rsidRPr="00A82E0D">
        <w:rPr>
          <w:rFonts w:ascii="Times New Roman" w:eastAsia="Times New Roman" w:hAnsi="Times New Roman" w:cs="Times New Roman"/>
          <w:kern w:val="0"/>
          <w14:ligatures w14:val="none"/>
        </w:rPr>
        <w:t xml:space="preserve"> Performance of the flood warning system in Germany in July 2021. </w:t>
      </w:r>
      <w:r w:rsidRPr="00A82E0D">
        <w:rPr>
          <w:rFonts w:ascii="Times New Roman" w:eastAsia="Times New Roman" w:hAnsi="Times New Roman" w:cs="Times New Roman"/>
          <w:i/>
          <w:iCs/>
          <w:kern w:val="0"/>
          <w14:ligatures w14:val="none"/>
        </w:rPr>
        <w:t>NHESS</w:t>
      </w:r>
      <w:r w:rsidRPr="00A82E0D">
        <w:rPr>
          <w:rFonts w:ascii="Times New Roman" w:eastAsia="Times New Roman" w:hAnsi="Times New Roman" w:cs="Times New Roman"/>
          <w:kern w:val="0"/>
          <w14:ligatures w14:val="none"/>
        </w:rPr>
        <w:t>, 23, 973–990. https://doi.org/10.5194/nhess-23-973-2023.</w:t>
      </w:r>
    </w:p>
    <w:p w14:paraId="107998EB"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Thieken, A.H., Zenker, S., &amp; Bubeck, P. (2023).</w:t>
      </w:r>
      <w:r w:rsidRPr="00A82E0D">
        <w:rPr>
          <w:rFonts w:ascii="Times New Roman" w:eastAsia="Times New Roman" w:hAnsi="Times New Roman" w:cs="Times New Roman"/>
          <w:kern w:val="0"/>
          <w14:ligatures w14:val="none"/>
        </w:rPr>
        <w:t xml:space="preserve"> Flood-related fatalities during the flood of July 2021 in NRW. </w:t>
      </w:r>
      <w:r w:rsidRPr="00A82E0D">
        <w:rPr>
          <w:rFonts w:ascii="Times New Roman" w:eastAsia="Times New Roman" w:hAnsi="Times New Roman" w:cs="Times New Roman"/>
          <w:i/>
          <w:iCs/>
          <w:kern w:val="0"/>
          <w14:ligatures w14:val="none"/>
        </w:rPr>
        <w:t>Journal of Coastal and Riverine Flood Risk</w:t>
      </w:r>
      <w:r w:rsidRPr="00A82E0D">
        <w:rPr>
          <w:rFonts w:ascii="Times New Roman" w:eastAsia="Times New Roman" w:hAnsi="Times New Roman" w:cs="Times New Roman"/>
          <w:kern w:val="0"/>
          <w14:ligatures w14:val="none"/>
        </w:rPr>
        <w:t>, 2, 5. https://doi.org/10.59490/jcrfr.2023.0005.</w:t>
      </w:r>
    </w:p>
    <w:p w14:paraId="23EC24F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Rhein, B., &amp; Kreibich, H. (2025).</w:t>
      </w:r>
      <w:r w:rsidRPr="00A82E0D">
        <w:rPr>
          <w:rFonts w:ascii="Times New Roman" w:eastAsia="Times New Roman" w:hAnsi="Times New Roman" w:cs="Times New Roman"/>
          <w:kern w:val="0"/>
          <w14:ligatures w14:val="none"/>
        </w:rPr>
        <w:t xml:space="preserve"> Causes of the exceptionally high number of fatalities in the Ahr valley. </w:t>
      </w:r>
      <w:r w:rsidRPr="00A82E0D">
        <w:rPr>
          <w:rFonts w:ascii="Times New Roman" w:eastAsia="Times New Roman" w:hAnsi="Times New Roman" w:cs="Times New Roman"/>
          <w:i/>
          <w:iCs/>
          <w:kern w:val="0"/>
          <w14:ligatures w14:val="none"/>
        </w:rPr>
        <w:t>NHESS</w:t>
      </w:r>
      <w:r w:rsidRPr="00A82E0D">
        <w:rPr>
          <w:rFonts w:ascii="Times New Roman" w:eastAsia="Times New Roman" w:hAnsi="Times New Roman" w:cs="Times New Roman"/>
          <w:kern w:val="0"/>
          <w14:ligatures w14:val="none"/>
        </w:rPr>
        <w:t xml:space="preserve">, 25, 581–595. https://doi.org/10.5194/nhess-25-581-2025 — </w:t>
      </w:r>
      <w:r w:rsidRPr="00A82E0D">
        <w:rPr>
          <w:rFonts w:ascii="Times New Roman" w:eastAsia="Times New Roman" w:hAnsi="Times New Roman" w:cs="Times New Roman"/>
          <w:b/>
          <w:bCs/>
          <w:kern w:val="0"/>
          <w14:ligatures w14:val="none"/>
        </w:rPr>
        <w:t>RECENT.</w:t>
      </w:r>
    </w:p>
    <w:p w14:paraId="35522CE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Heidenreich, A., Thieken, A.H., Bubeck, P., et al. (2025).</w:t>
      </w:r>
      <w:r w:rsidRPr="00A82E0D">
        <w:rPr>
          <w:rFonts w:ascii="Times New Roman" w:eastAsia="Times New Roman" w:hAnsi="Times New Roman" w:cs="Times New Roman"/>
          <w:kern w:val="0"/>
          <w14:ligatures w14:val="none"/>
        </w:rPr>
        <w:t xml:space="preserve"> Does Warning Performance Vary Between Administrative Districts? </w:t>
      </w:r>
      <w:r w:rsidRPr="00A82E0D">
        <w:rPr>
          <w:rFonts w:ascii="Times New Roman" w:eastAsia="Times New Roman" w:hAnsi="Times New Roman" w:cs="Times New Roman"/>
          <w:i/>
          <w:iCs/>
          <w:kern w:val="0"/>
          <w14:ligatures w14:val="none"/>
        </w:rPr>
        <w:t>Journal of Flood Risk Management</w:t>
      </w:r>
      <w:r w:rsidRPr="00A82E0D">
        <w:rPr>
          <w:rFonts w:ascii="Times New Roman" w:eastAsia="Times New Roman" w:hAnsi="Times New Roman" w:cs="Times New Roman"/>
          <w:kern w:val="0"/>
          <w14:ligatures w14:val="none"/>
        </w:rPr>
        <w:t>, 18, e70021. https://doi.org/10.1111/jfr3.70021.</w:t>
      </w:r>
    </w:p>
    <w:p w14:paraId="2C90B331"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Murdock, H.J., Rodríguez Castro, D., Dewals, B., Heidenreich, A., Thieken, A.H., et al. (2026).</w:t>
      </w:r>
      <w:r w:rsidRPr="00A82E0D">
        <w:rPr>
          <w:rFonts w:ascii="Times New Roman" w:eastAsia="Times New Roman" w:hAnsi="Times New Roman" w:cs="Times New Roman"/>
          <w:kern w:val="0"/>
          <w14:ligatures w14:val="none"/>
        </w:rPr>
        <w:t xml:space="preserve"> Learning from the past to inform flood risk management: Belgium 2021. </w:t>
      </w:r>
      <w:r w:rsidRPr="00A82E0D">
        <w:rPr>
          <w:rFonts w:ascii="Times New Roman" w:eastAsia="Times New Roman" w:hAnsi="Times New Roman" w:cs="Times New Roman"/>
          <w:i/>
          <w:iCs/>
          <w:kern w:val="0"/>
          <w14:ligatures w14:val="none"/>
        </w:rPr>
        <w:t>EGUsphere preprint</w:t>
      </w:r>
      <w:r w:rsidRPr="00A82E0D">
        <w:rPr>
          <w:rFonts w:ascii="Times New Roman" w:eastAsia="Times New Roman" w:hAnsi="Times New Roman" w:cs="Times New Roman"/>
          <w:kern w:val="0"/>
          <w14:ligatures w14:val="none"/>
        </w:rPr>
        <w:t xml:space="preserve"> egusphere-2025-6376. https://doi.org/10.5194/egusphere-2025-6376.</w:t>
      </w:r>
    </w:p>
    <w:p w14:paraId="4637378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Busker, T., Rodriguez Castro, D., Vorogushyn, S., Kwadijk, J., Zoccatelli, D., et al. (2026).</w:t>
      </w:r>
      <w:r w:rsidRPr="00A82E0D">
        <w:rPr>
          <w:rFonts w:ascii="Times New Roman" w:eastAsia="Times New Roman" w:hAnsi="Times New Roman" w:cs="Times New Roman"/>
          <w:kern w:val="0"/>
          <w14:ligatures w14:val="none"/>
        </w:rPr>
        <w:t xml:space="preserve"> Comparing flood forecasting and early warning systems in northwestern Europe. </w:t>
      </w:r>
      <w:r w:rsidRPr="00A82E0D">
        <w:rPr>
          <w:rFonts w:ascii="Times New Roman" w:eastAsia="Times New Roman" w:hAnsi="Times New Roman" w:cs="Times New Roman"/>
          <w:i/>
          <w:iCs/>
          <w:kern w:val="0"/>
          <w14:ligatures w14:val="none"/>
        </w:rPr>
        <w:t>NHESS</w:t>
      </w:r>
      <w:r w:rsidRPr="00A82E0D">
        <w:rPr>
          <w:rFonts w:ascii="Times New Roman" w:eastAsia="Times New Roman" w:hAnsi="Times New Roman" w:cs="Times New Roman"/>
          <w:kern w:val="0"/>
          <w14:ligatures w14:val="none"/>
        </w:rPr>
        <w:t xml:space="preserve">, 26, 1457–1478. https://doi.org/10.5194/nhess-26-1457-2026 — </w:t>
      </w:r>
      <w:r w:rsidRPr="00A82E0D">
        <w:rPr>
          <w:rFonts w:ascii="Times New Roman" w:eastAsia="Times New Roman" w:hAnsi="Times New Roman" w:cs="Times New Roman"/>
          <w:b/>
          <w:bCs/>
          <w:kern w:val="0"/>
          <w14:ligatures w14:val="none"/>
        </w:rPr>
        <w:t>RECENT.</w:t>
      </w:r>
    </w:p>
    <w:p w14:paraId="4F599F30"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lastRenderedPageBreak/>
        <w:t>Koks, E.E., van Ginkel, K.C.H., van Marle, M.J.E., &amp; Lemnitzer, A. (2022).</w:t>
      </w:r>
      <w:r w:rsidRPr="00A82E0D">
        <w:rPr>
          <w:rFonts w:ascii="Times New Roman" w:eastAsia="Times New Roman" w:hAnsi="Times New Roman" w:cs="Times New Roman"/>
          <w:kern w:val="0"/>
          <w14:ligatures w14:val="none"/>
        </w:rPr>
        <w:t xml:space="preserve"> Critical infrastructure impacts of the 2021 mid-July western European flood event. </w:t>
      </w:r>
      <w:r w:rsidRPr="00A82E0D">
        <w:rPr>
          <w:rFonts w:ascii="Times New Roman" w:eastAsia="Times New Roman" w:hAnsi="Times New Roman" w:cs="Times New Roman"/>
          <w:i/>
          <w:iCs/>
          <w:kern w:val="0"/>
          <w14:ligatures w14:val="none"/>
        </w:rPr>
        <w:t>NHESS</w:t>
      </w:r>
      <w:r w:rsidRPr="00A82E0D">
        <w:rPr>
          <w:rFonts w:ascii="Times New Roman" w:eastAsia="Times New Roman" w:hAnsi="Times New Roman" w:cs="Times New Roman"/>
          <w:kern w:val="0"/>
          <w14:ligatures w14:val="none"/>
        </w:rPr>
        <w:t>, 22, 3831–3838. https://doi.org/10.5194/nhess-22-3831-2022.</w:t>
      </w:r>
    </w:p>
    <w:p w14:paraId="3C3CE548"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Szönyi, M., Roezer, V., Deubelli, T., et al.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PERC floods following "Bernd".</w:t>
      </w:r>
      <w:r w:rsidRPr="00A82E0D">
        <w:rPr>
          <w:rFonts w:ascii="Times New Roman" w:eastAsia="Times New Roman" w:hAnsi="Times New Roman" w:cs="Times New Roman"/>
          <w:kern w:val="0"/>
          <w14:ligatures w14:val="none"/>
        </w:rPr>
        <w:t xml:space="preserve"> Zurich Climate Resilience Alliance. https://zcralliance.org/resources/item/perc-flood-event-review-bernd/.</w:t>
      </w:r>
    </w:p>
    <w:p w14:paraId="0734C3C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Birkmann, J., Schüttrumpf, H., Handmer, J., Thieken, A.H., et al. (2024).</w:t>
      </w:r>
      <w:r w:rsidRPr="00A82E0D">
        <w:rPr>
          <w:rFonts w:ascii="Times New Roman" w:eastAsia="Times New Roman" w:hAnsi="Times New Roman" w:cs="Times New Roman"/>
          <w:kern w:val="0"/>
          <w14:ligatures w14:val="none"/>
        </w:rPr>
        <w:t xml:space="preserve"> Strengthening resilience in reconstruction after extreme events. </w:t>
      </w:r>
      <w:r w:rsidRPr="00A82E0D">
        <w:rPr>
          <w:rFonts w:ascii="Times New Roman" w:eastAsia="Times New Roman" w:hAnsi="Times New Roman" w:cs="Times New Roman"/>
          <w:i/>
          <w:iCs/>
          <w:kern w:val="0"/>
          <w14:ligatures w14:val="none"/>
        </w:rPr>
        <w:t>International Journal of Disaster Risk Reduction</w:t>
      </w:r>
      <w:r w:rsidRPr="00A82E0D">
        <w:rPr>
          <w:rFonts w:ascii="Times New Roman" w:eastAsia="Times New Roman" w:hAnsi="Times New Roman" w:cs="Times New Roman"/>
          <w:kern w:val="0"/>
          <w14:ligatures w14:val="none"/>
        </w:rPr>
        <w:t>, 100, 104158. https://doi.org/10.1016/j.ijdrr.2023.104158.</w:t>
      </w:r>
    </w:p>
    <w:p w14:paraId="0E46EA0F"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Schüttrumpf, H., Birkmann, J., Lehmkuhl, F., et al. (2026).</w:t>
      </w:r>
      <w:r w:rsidRPr="00A82E0D">
        <w:rPr>
          <w:rFonts w:ascii="Times New Roman" w:eastAsia="Times New Roman" w:hAnsi="Times New Roman" w:cs="Times New Roman"/>
          <w:kern w:val="0"/>
          <w14:ligatures w14:val="none"/>
        </w:rPr>
        <w:t xml:space="preserve"> The Flood Event in July 2021 in Europe—Observations, Conclusions, Challenges (editorial). </w:t>
      </w:r>
      <w:r w:rsidRPr="00A82E0D">
        <w:rPr>
          <w:rFonts w:ascii="Times New Roman" w:eastAsia="Times New Roman" w:hAnsi="Times New Roman" w:cs="Times New Roman"/>
          <w:i/>
          <w:iCs/>
          <w:kern w:val="0"/>
          <w14:ligatures w14:val="none"/>
        </w:rPr>
        <w:t>Journal of Flood Risk Management</w:t>
      </w:r>
      <w:r w:rsidRPr="00A82E0D">
        <w:rPr>
          <w:rFonts w:ascii="Times New Roman" w:eastAsia="Times New Roman" w:hAnsi="Times New Roman" w:cs="Times New Roman"/>
          <w:kern w:val="0"/>
          <w14:ligatures w14:val="none"/>
        </w:rPr>
        <w:t>, 19, e70175. https://doi.org/10.1111/jfr3.70175.</w:t>
      </w:r>
    </w:p>
    <w:p w14:paraId="518DE93C"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4.8 Policy, governance, reconstruction</w:t>
      </w:r>
    </w:p>
    <w:p w14:paraId="4C398DF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 Goër de Herve, M., &amp; Pot, W.D. (2024).</w:t>
      </w:r>
      <w:r w:rsidRPr="00A82E0D">
        <w:rPr>
          <w:rFonts w:ascii="Times New Roman" w:eastAsia="Times New Roman" w:hAnsi="Times New Roman" w:cs="Times New Roman"/>
          <w:kern w:val="0"/>
          <w14:ligatures w14:val="none"/>
        </w:rPr>
        <w:t xml:space="preserve"> Resilient transformation of the Vesdre river basin following the 2021 floods. </w:t>
      </w:r>
      <w:r w:rsidRPr="00A82E0D">
        <w:rPr>
          <w:rFonts w:ascii="Times New Roman" w:eastAsia="Times New Roman" w:hAnsi="Times New Roman" w:cs="Times New Roman"/>
          <w:i/>
          <w:iCs/>
          <w:kern w:val="0"/>
          <w14:ligatures w14:val="none"/>
        </w:rPr>
        <w:t>Environmental Sciences Europe</w:t>
      </w:r>
      <w:r w:rsidRPr="00A82E0D">
        <w:rPr>
          <w:rFonts w:ascii="Times New Roman" w:eastAsia="Times New Roman" w:hAnsi="Times New Roman" w:cs="Times New Roman"/>
          <w:kern w:val="0"/>
          <w14:ligatures w14:val="none"/>
        </w:rPr>
        <w:t>, 36, 105. https://doi.org/10.1186/s12302-024-00928-3.</w:t>
      </w:r>
    </w:p>
    <w:p w14:paraId="57074D03"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Lietaer, S., et al. (2024).</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Blind spots in Belgian flood risk governance: Summer 2021 floods in Wallonia.</w:t>
      </w:r>
      <w:r w:rsidRPr="00A82E0D">
        <w:rPr>
          <w:rFonts w:ascii="Times New Roman" w:eastAsia="Times New Roman" w:hAnsi="Times New Roman" w:cs="Times New Roman"/>
          <w:kern w:val="0"/>
          <w14:ligatures w14:val="none"/>
        </w:rPr>
        <w:t xml:space="preserve"> UNU-CRIS Working Paper. https://cris.unu.edu/blindspotsinbelgianfloodriskgovernance.</w:t>
      </w:r>
    </w:p>
    <w:p w14:paraId="4E224C99"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Parlement Wallon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Commission spéciale chargée d'examiner les causes et la gestion des inondations de juillet 2021 — Rapport final.</w:t>
      </w:r>
      <w:r w:rsidRPr="00A82E0D">
        <w:rPr>
          <w:rFonts w:ascii="Times New Roman" w:eastAsia="Times New Roman" w:hAnsi="Times New Roman" w:cs="Times New Roman"/>
          <w:kern w:val="0"/>
          <w14:ligatures w14:val="none"/>
        </w:rPr>
        <w:t xml:space="preserve"> Document 678. https://www.parlement-wallonie.be.</w:t>
      </w:r>
    </w:p>
    <w:p w14:paraId="14E161A0"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DKKV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Die Flutkatastrophe im Juli 2021: Ein Jahr danach.</w:t>
      </w:r>
      <w:r w:rsidRPr="00A82E0D">
        <w:rPr>
          <w:rFonts w:ascii="Times New Roman" w:eastAsia="Times New Roman" w:hAnsi="Times New Roman" w:cs="Times New Roman"/>
          <w:kern w:val="0"/>
          <w14:ligatures w14:val="none"/>
        </w:rPr>
        <w:t xml:space="preserve"> Bonn.</w:t>
      </w:r>
    </w:p>
    <w:p w14:paraId="256AFB03"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LAWA-AH (2023).</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Analyse zum Juli-Hochwasser 2021 und Ableitung von Konsequenzen.</w:t>
      </w:r>
      <w:r w:rsidRPr="00A82E0D">
        <w:rPr>
          <w:rFonts w:ascii="Times New Roman" w:eastAsia="Times New Roman" w:hAnsi="Times New Roman" w:cs="Times New Roman"/>
          <w:kern w:val="0"/>
          <w14:ligatures w14:val="none"/>
        </w:rPr>
        <w:t xml:space="preserve"> https://www.lawa.de/documents/analyse-zum-juli-hochwasser-2021-barrierefrei_1689857053.pdf.</w:t>
      </w:r>
    </w:p>
    <w:p w14:paraId="142C6B4C"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Bundesregierung / BMI–BMF / BfG / DWD / BBK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Bericht des Bundes zu den Hochwasserereignissen vom Juli 2021.</w:t>
      </w:r>
      <w:r w:rsidRPr="00A82E0D">
        <w:rPr>
          <w:rFonts w:ascii="Times New Roman" w:eastAsia="Times New Roman" w:hAnsi="Times New Roman" w:cs="Times New Roman"/>
          <w:kern w:val="0"/>
          <w14:ligatures w14:val="none"/>
        </w:rPr>
        <w:t xml:space="preserve"> https://www.umweltministerkonferenz.de/umlbeschluesse/umlaufBericht2022_19.pdf.</w:t>
      </w:r>
    </w:p>
    <w:p w14:paraId="071D07D9"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LANUV NRW (2021).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Bericht zu Hochwasserereignissen Mitte Juli 2021.</w:t>
      </w:r>
      <w:r w:rsidRPr="00A82E0D">
        <w:rPr>
          <w:rFonts w:ascii="Times New Roman" w:eastAsia="Times New Roman" w:hAnsi="Times New Roman" w:cs="Times New Roman"/>
          <w:kern w:val="0"/>
          <w14:ligatures w14:val="none"/>
        </w:rPr>
        <w:t xml:space="preserve"> https://www.landtag.nrw.de/portal/WWW/dokumentenarchiv/Dokument/MMV17-5485.pdf.</w:t>
      </w:r>
    </w:p>
    <w:p w14:paraId="7FC2BD03" w14:textId="77777777" w:rsidR="00A82E0D" w:rsidRPr="00A82E0D" w:rsidRDefault="003A491D" w:rsidP="00A82E0D">
      <w:pPr>
        <w:spacing w:after="0" w:line="240" w:lineRule="auto"/>
        <w:rPr>
          <w:rFonts w:ascii="Times New Roman" w:eastAsia="Times New Roman" w:hAnsi="Times New Roman" w:cs="Times New Roman"/>
          <w:kern w:val="0"/>
          <w14:ligatures w14:val="none"/>
        </w:rPr>
      </w:pPr>
      <w:r w:rsidRPr="003A491D">
        <w:rPr>
          <w:rFonts w:ascii="Times New Roman" w:eastAsia="Times New Roman" w:hAnsi="Times New Roman" w:cs="Times New Roman"/>
          <w:noProof/>
          <w:kern w:val="0"/>
        </w:rPr>
        <w:pict w14:anchorId="18619816">
          <v:rect id="_x0000_i1026" alt="" style="width:468pt;height:.05pt;mso-width-percent:0;mso-height-percent:0;mso-width-percent:0;mso-height-percent:0" o:hralign="center" o:hrstd="t" o:hr="t" fillcolor="#a0a0a0" stroked="f"/>
        </w:pict>
      </w:r>
    </w:p>
    <w:p w14:paraId="6CDA0A3B" w14:textId="77777777" w:rsidR="00A82E0D" w:rsidRPr="00A82E0D" w:rsidRDefault="00A82E0D" w:rsidP="00A82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2E0D">
        <w:rPr>
          <w:rFonts w:ascii="Times New Roman" w:eastAsia="Times New Roman" w:hAnsi="Times New Roman" w:cs="Times New Roman"/>
          <w:b/>
          <w:bCs/>
          <w:kern w:val="0"/>
          <w:sz w:val="36"/>
          <w:szCs w:val="36"/>
          <w14:ligatures w14:val="none"/>
        </w:rPr>
        <w:t>Section 5: Institutional grey-literature appendix</w:t>
      </w:r>
    </w:p>
    <w:p w14:paraId="03C77A17"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lastRenderedPageBreak/>
        <w:t>5.1 International Meuse Commission (CIM/IMC)</w:t>
      </w:r>
    </w:p>
    <w:p w14:paraId="16A37330"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CIM/IMC (2009).</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Plan de gestion du DHI Meuse — Partie faîtière (1st cycle WFD).</w:t>
      </w:r>
      <w:r w:rsidRPr="00A82E0D">
        <w:rPr>
          <w:rFonts w:ascii="Times New Roman" w:eastAsia="Times New Roman" w:hAnsi="Times New Roman" w:cs="Times New Roman"/>
          <w:kern w:val="0"/>
          <w14:ligatures w14:val="none"/>
        </w:rPr>
        <w:t xml:space="preserve"> https://www.meuse-maas.be/CIM/media/Rapp-faitier-dec-2009/PFPG-Public-f-22-12-2009.pdf.</w:t>
      </w:r>
    </w:p>
    <w:p w14:paraId="1786C01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CIM/IMC (2005).</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DHI Meuse — Caractéristiques (Article 5 WFD report).</w:t>
      </w:r>
      <w:r w:rsidRPr="00A82E0D">
        <w:rPr>
          <w:rFonts w:ascii="Times New Roman" w:eastAsia="Times New Roman" w:hAnsi="Times New Roman" w:cs="Times New Roman"/>
          <w:kern w:val="0"/>
          <w14:ligatures w14:val="none"/>
        </w:rPr>
        <w:t xml:space="preserve"> https://www.meuse-maas.be/CIM/media/Rapport-faitier-2005/Version-4-0-FR_23032005____4Mb.pdf.</w:t>
      </w:r>
    </w:p>
    <w:p w14:paraId="27833EE5"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CIM/IMC (2015).</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PGRI Meuse 1er cycle 2016–2021.</w:t>
      </w:r>
      <w:r w:rsidRPr="00A82E0D">
        <w:rPr>
          <w:rFonts w:ascii="Times New Roman" w:eastAsia="Times New Roman" w:hAnsi="Times New Roman" w:cs="Times New Roman"/>
          <w:kern w:val="0"/>
          <w14:ligatures w14:val="none"/>
        </w:rPr>
        <w:t xml:space="preserve"> https://www.meuse-maas.be/CIM/media/DI/PGRI%20-%20d%C3%A9c%202015/pr-PGRI_Minond_15_4rev2_f_.pdf.</w:t>
      </w:r>
    </w:p>
    <w:p w14:paraId="71108E30"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CIM/IMC (2021).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Projet de partie faîtière du plan de gestion 2022–2027.</w:t>
      </w:r>
      <w:r w:rsidRPr="00A82E0D">
        <w:rPr>
          <w:rFonts w:ascii="Times New Roman" w:eastAsia="Times New Roman" w:hAnsi="Times New Roman" w:cs="Times New Roman"/>
          <w:kern w:val="0"/>
          <w14:ligatures w14:val="none"/>
        </w:rPr>
        <w:t xml:space="preserve"> https://www.meuse-maas.be/CIM/media/PFPG/PFPG_Juin21_Maqua_21_14rev2_f.pdf.</w:t>
      </w:r>
    </w:p>
    <w:p w14:paraId="232BADB7"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CIM/IMC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Partie faîtière du plan de gestion du DHI Meuse 2022–2027 (final).</w:t>
      </w:r>
      <w:r w:rsidRPr="00A82E0D">
        <w:rPr>
          <w:rFonts w:ascii="Times New Roman" w:eastAsia="Times New Roman" w:hAnsi="Times New Roman" w:cs="Times New Roman"/>
          <w:kern w:val="0"/>
          <w14:ligatures w14:val="none"/>
        </w:rPr>
        <w:t xml:space="preserve"> https://www.meuse-maas.be/CIM/media/PUBLICATION-PFPG-mars-2022/PFPG_Mars22_Maqua_21_14def_f.pdf.</w:t>
      </w:r>
    </w:p>
    <w:p w14:paraId="5DB41D1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CIM/IMC (2023).</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Retour d'expérience en matière de prévision des crues pour l'épisode des 14 et 15 juillet 2021.</w:t>
      </w:r>
      <w:r w:rsidRPr="00A82E0D">
        <w:rPr>
          <w:rFonts w:ascii="Times New Roman" w:eastAsia="Times New Roman" w:hAnsi="Times New Roman" w:cs="Times New Roman"/>
          <w:kern w:val="0"/>
          <w14:ligatures w14:val="none"/>
        </w:rPr>
        <w:t xml:space="preserve"> https://www.meuse-maas.be/CIM/media/PUBLICATION-Rapport-previsison-crues-dec-2023/REX_PC_juillet_2021_minond_23_3def_f.pdf.</w:t>
      </w:r>
    </w:p>
    <w:p w14:paraId="61CC2257"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CIM/IMC (2025).</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Directive Inondation: rapport sur le réexamen et la mise à jour de l'EPRI (3e cycle).</w:t>
      </w:r>
      <w:r w:rsidRPr="00A82E0D">
        <w:rPr>
          <w:rFonts w:ascii="Times New Roman" w:eastAsia="Times New Roman" w:hAnsi="Times New Roman" w:cs="Times New Roman"/>
          <w:kern w:val="0"/>
          <w14:ligatures w14:val="none"/>
        </w:rPr>
        <w:t xml:space="preserve"> https://www.meuse-maas.be/CIM/media/DI/EPRI%20-%20actualisation%20mars%202025/Rapport-art-4-et-5_DRI_Minond_24_10def_f.pdf.</w:t>
      </w:r>
    </w:p>
    <w:p w14:paraId="6F4E4589"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CIPM/ICBM (1998).</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Plan d'Action Inondations Meuse.</w:t>
      </w:r>
      <w:r w:rsidRPr="00A82E0D">
        <w:rPr>
          <w:rFonts w:ascii="Times New Roman" w:eastAsia="Times New Roman" w:hAnsi="Times New Roman" w:cs="Times New Roman"/>
          <w:kern w:val="0"/>
          <w14:ligatures w14:val="none"/>
        </w:rPr>
        <w:t xml:space="preserve"> https://www.meuse-maas.be/CIM/media/EspacePublic-Documents/Publications/1997-2002/PLAN-ACTION-INONDATIONS-MEUSE_reduit.pdf.</w:t>
      </w:r>
    </w:p>
    <w:p w14:paraId="28CE821F"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5.2 Rijkswaterstaat, Deltares, ENW, KNMI</w:t>
      </w:r>
    </w:p>
    <w:p w14:paraId="1562A19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Rijkswaterstaat / Wijbenga, J.H.A. et al. (2008).</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Integrale Verkenning Maas 2 (IVM2) — Maatregelen / "Blokkendoos voor de Maas".</w:t>
      </w:r>
      <w:r w:rsidRPr="00A82E0D">
        <w:rPr>
          <w:rFonts w:ascii="Times New Roman" w:eastAsia="Times New Roman" w:hAnsi="Times New Roman" w:cs="Times New Roman"/>
          <w:kern w:val="0"/>
          <w14:ligatures w14:val="none"/>
        </w:rPr>
        <w:t xml:space="preserve"> https://open.rijkswaterstaat.nl/open-overheid/onderzoeksrapporten/@49674/integrale-verkenning-maas-2-maatregelen/.</w:t>
      </w:r>
    </w:p>
    <w:p w14:paraId="03DD54BB"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Ministerie van V&amp;W (2005–2018).</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Voortgangsrapportages Zandmaas en Grensmaas</w:t>
      </w:r>
      <w:r w:rsidRPr="00A82E0D">
        <w:rPr>
          <w:rFonts w:ascii="Times New Roman" w:eastAsia="Times New Roman" w:hAnsi="Times New Roman" w:cs="Times New Roman"/>
          <w:kern w:val="0"/>
          <w14:ligatures w14:val="none"/>
        </w:rPr>
        <w:t xml:space="preserve"> (1st–33rd progress reports). https://zoek.officielebekendmakingen.nl/blg-837931.pdf.</w:t>
      </w:r>
    </w:p>
    <w:p w14:paraId="5D08329E"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Rijkswaterstaat (2009/2015/2022).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Stroomgebiedbeheerplannen Rijn, Maas, Schelde en Eems.</w:t>
      </w:r>
      <w:r w:rsidRPr="00A82E0D">
        <w:rPr>
          <w:rFonts w:ascii="Times New Roman" w:eastAsia="Times New Roman" w:hAnsi="Times New Roman" w:cs="Times New Roman"/>
          <w:kern w:val="0"/>
          <w14:ligatures w14:val="none"/>
        </w:rPr>
        <w:t xml:space="preserve"> https://leap.unep.org/en/countries/nl/national-legislation/river-basin-management-plan-rhine-meuse-scheldt-and-eems-2022.</w:t>
      </w:r>
    </w:p>
    <w:p w14:paraId="1E8AC971"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Buitink, J., Sperna Weiland, F.C., Hegnauer, M., et al. (2023).</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Implications of the KNMI'23 climate scenarios for the discharge of the Rhine and Meuse.</w:t>
      </w:r>
      <w:r w:rsidRPr="00A82E0D">
        <w:rPr>
          <w:rFonts w:ascii="Times New Roman" w:eastAsia="Times New Roman" w:hAnsi="Times New Roman" w:cs="Times New Roman"/>
          <w:kern w:val="0"/>
          <w14:ligatures w14:val="none"/>
        </w:rPr>
        <w:t xml:space="preserve"> Deltares, RWS, KNMI. </w:t>
      </w:r>
      <w:r w:rsidRPr="00A82E0D">
        <w:rPr>
          <w:rFonts w:ascii="Times New Roman" w:eastAsia="Times New Roman" w:hAnsi="Times New Roman" w:cs="Times New Roman"/>
          <w:kern w:val="0"/>
          <w14:ligatures w14:val="none"/>
        </w:rPr>
        <w:lastRenderedPageBreak/>
        <w:t>https://open.rijkswaterstaat.nl/open-overheid/onderzoeksrapporten/@268796/implications-the-knmi-23-climate/.</w:t>
      </w:r>
    </w:p>
    <w:p w14:paraId="4D5EB90F"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Hegnauer, M. (2013).</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Technical documentation GRADE, part III: Models Meuse.</w:t>
      </w:r>
      <w:r w:rsidRPr="00A82E0D">
        <w:rPr>
          <w:rFonts w:ascii="Times New Roman" w:eastAsia="Times New Roman" w:hAnsi="Times New Roman" w:cs="Times New Roman"/>
          <w:kern w:val="0"/>
          <w14:ligatures w14:val="none"/>
        </w:rPr>
        <w:t xml:space="preserve"> Deltares. https://www.deltares.nl/en/expertise/publications/technical-documentation-grade-part-iii-models-meuse.</w:t>
      </w:r>
    </w:p>
    <w:p w14:paraId="45EE5974"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Sperna Weiland, F.C., et al. (2024).</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Evaluation of discharge extremes in the Meuse river and her tributaries.</w:t>
      </w:r>
      <w:r w:rsidRPr="00A82E0D">
        <w:rPr>
          <w:rFonts w:ascii="Times New Roman" w:eastAsia="Times New Roman" w:hAnsi="Times New Roman" w:cs="Times New Roman"/>
          <w:kern w:val="0"/>
          <w14:ligatures w14:val="none"/>
        </w:rPr>
        <w:t xml:space="preserve"> Deltares Report 11208719-000-ZWS-0002. https://publications.deltares.nl/11208719_000_0002.pdf — </w:t>
      </w:r>
      <w:r w:rsidRPr="00A82E0D">
        <w:rPr>
          <w:rFonts w:ascii="Times New Roman" w:eastAsia="Times New Roman" w:hAnsi="Times New Roman" w:cs="Times New Roman"/>
          <w:b/>
          <w:bCs/>
          <w:kern w:val="0"/>
          <w14:ligatures w14:val="none"/>
        </w:rPr>
        <w:t>POST-2021</w:t>
      </w:r>
      <w:r w:rsidRPr="00A82E0D">
        <w:rPr>
          <w:rFonts w:ascii="Times New Roman" w:eastAsia="Times New Roman" w:hAnsi="Times New Roman" w:cs="Times New Roman"/>
          <w:kern w:val="0"/>
          <w14:ligatures w14:val="none"/>
        </w:rPr>
        <w:t xml:space="preserve"> wflow_sbm framework calibrated for the entire basin including Sambre, Vesdre, Ourthe, Viroin, Semois, Amblève, Lesse, Geul, and Roer/Rur, using a 1,040-year synthetic series.</w:t>
      </w:r>
    </w:p>
    <w:p w14:paraId="63EA8B49"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De Bruijn, K.M., Diermanse, F., Haasnoot, M., &amp; De Jong, J.S. (2020).</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Zeespiegelstijging: Waar mag de rivier nog naar toe?</w:t>
      </w:r>
      <w:r w:rsidRPr="00A82E0D">
        <w:rPr>
          <w:rFonts w:ascii="Times New Roman" w:eastAsia="Times New Roman" w:hAnsi="Times New Roman" w:cs="Times New Roman"/>
          <w:kern w:val="0"/>
          <w14:ligatures w14:val="none"/>
        </w:rPr>
        <w:t xml:space="preserve"> Deltares Report 11203773-004.</w:t>
      </w:r>
    </w:p>
    <w:p w14:paraId="37EE48AF"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Diermanse, F.L.M., De Bruijn, K.M., Beckers, J.V.L., &amp; Kramer, N.L. (2015).</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Importance sampling for efficient modelling of hydraulic loads in the Rhine–Meuse delta.</w:t>
      </w:r>
      <w:r w:rsidRPr="00A82E0D">
        <w:rPr>
          <w:rFonts w:ascii="Times New Roman" w:eastAsia="Times New Roman" w:hAnsi="Times New Roman" w:cs="Times New Roman"/>
          <w:kern w:val="0"/>
          <w14:ligatures w14:val="none"/>
        </w:rPr>
        <w:t xml:space="preserve"> Deltares (also published in </w:t>
      </w:r>
      <w:r w:rsidRPr="00A82E0D">
        <w:rPr>
          <w:rFonts w:ascii="Times New Roman" w:eastAsia="Times New Roman" w:hAnsi="Times New Roman" w:cs="Times New Roman"/>
          <w:i/>
          <w:iCs/>
          <w:kern w:val="0"/>
          <w14:ligatures w14:val="none"/>
        </w:rPr>
        <w:t>Stochastic Environmental Research and Risk Assessment</w:t>
      </w:r>
      <w:r w:rsidRPr="00A82E0D">
        <w:rPr>
          <w:rFonts w:ascii="Times New Roman" w:eastAsia="Times New Roman" w:hAnsi="Times New Roman" w:cs="Times New Roman"/>
          <w:kern w:val="0"/>
          <w14:ligatures w14:val="none"/>
        </w:rPr>
        <w:t xml:space="preserve"> 29, 637–652).</w:t>
      </w:r>
    </w:p>
    <w:p w14:paraId="4B67414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KNMI (2023).</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KNMI'23-klimaatscenario's voor Nederland.</w:t>
      </w:r>
      <w:r w:rsidRPr="00A82E0D">
        <w:rPr>
          <w:rFonts w:ascii="Times New Roman" w:eastAsia="Times New Roman" w:hAnsi="Times New Roman" w:cs="Times New Roman"/>
          <w:kern w:val="0"/>
          <w14:ligatures w14:val="none"/>
        </w:rPr>
        <w:t xml:space="preserve"> https://www.knmi.nl/over-het-knmi/nieuws/wat-betekenen-de-knmi-klimaatscenario-s-voor-de-rivierafvoeren.</w:t>
      </w:r>
    </w:p>
    <w:p w14:paraId="533F5917"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KNMI (2014).</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KNMI'14 Climate scenarios for the Netherlands.</w:t>
      </w:r>
    </w:p>
    <w:p w14:paraId="4049B893"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5.3 Walloon, Flemish, French institutional sources</w:t>
      </w:r>
    </w:p>
    <w:p w14:paraId="673AA47C"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Service public de Wallonie (2023).</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Plans de Gestion des Risques d'Inondation (PGRI) 2022–2027 — District de la Meuse.</w:t>
      </w:r>
      <w:r w:rsidRPr="00A82E0D">
        <w:rPr>
          <w:rFonts w:ascii="Times New Roman" w:eastAsia="Times New Roman" w:hAnsi="Times New Roman" w:cs="Times New Roman"/>
          <w:kern w:val="0"/>
          <w14:ligatures w14:val="none"/>
        </w:rPr>
        <w:t xml:space="preserve"> https://environnement.wallonie.be/home/gestion-environnementale/risques-climatiques/inondations/directive-inondation/plans-de-gestion-des-risques-dinondation/pgri-2022-2027.html.</w:t>
      </w:r>
    </w:p>
    <w:p w14:paraId="4FC51505"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Région wallonne / DGARNE (2003).</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Plan PLUIES.</w:t>
      </w:r>
    </w:p>
    <w:p w14:paraId="56C430D7"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Commissariat spécial à la Reconstruction (CSR), Région wallonne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Bilan de la gestion post-inondations — un an après.</w:t>
      </w:r>
      <w:r w:rsidRPr="00A82E0D">
        <w:rPr>
          <w:rFonts w:ascii="Times New Roman" w:eastAsia="Times New Roman" w:hAnsi="Times New Roman" w:cs="Times New Roman"/>
          <w:kern w:val="0"/>
          <w14:ligatures w14:val="none"/>
        </w:rPr>
        <w:t xml:space="preserve"> https://spw.wallonie.be/actualites/inondations-bilan-du-commissariat-special-la-reconstruction. Walloon damage estimate ~€5.2 billion.</w:t>
      </w:r>
    </w:p>
    <w:p w14:paraId="3F9281A5"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SPW / Studio Paola Viganò &amp; ULiège (2023).</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Schéma stratégique multidisciplinaire du bassin versant de la Vesdre (Vesdre Master Plan).</w:t>
      </w:r>
      <w:r w:rsidRPr="00A82E0D">
        <w:rPr>
          <w:rFonts w:ascii="Times New Roman" w:eastAsia="Times New Roman" w:hAnsi="Times New Roman" w:cs="Times New Roman"/>
          <w:kern w:val="0"/>
          <w14:ligatures w14:val="none"/>
        </w:rPr>
        <w:t xml:space="preserve"> https://lampspw.wallonie.be/dgo4/site_amenagement/index.php/site/inondations/schema-vesdre.</w:t>
      </w:r>
    </w:p>
    <w:p w14:paraId="7284731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Vlaamse Milieumaatschappij / CIW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Stroomgebiedbeheerplan voor de Maas 2022–2027</w:t>
      </w:r>
      <w:r w:rsidRPr="00A82E0D">
        <w:rPr>
          <w:rFonts w:ascii="Times New Roman" w:eastAsia="Times New Roman" w:hAnsi="Times New Roman" w:cs="Times New Roman"/>
          <w:kern w:val="0"/>
          <w14:ligatures w14:val="none"/>
        </w:rPr>
        <w:t xml:space="preserve"> (Flemish part).</w:t>
      </w:r>
    </w:p>
    <w:p w14:paraId="5E409651"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lastRenderedPageBreak/>
        <w:t>DREAL Grand Est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PGRI Rhin-Meuse 2022–2027.</w:t>
      </w:r>
      <w:r w:rsidRPr="00A82E0D">
        <w:rPr>
          <w:rFonts w:ascii="Times New Roman" w:eastAsia="Times New Roman" w:hAnsi="Times New Roman" w:cs="Times New Roman"/>
          <w:kern w:val="0"/>
          <w14:ligatures w14:val="none"/>
        </w:rPr>
        <w:t xml:space="preserve"> https://www.data.gouv.fr/datasets/plan-de-gestion-des-risques-dinondation-pgri-2002-2027-sur-le-bassin-rhin-meuse.</w:t>
      </w:r>
    </w:p>
    <w:p w14:paraId="6ED39497"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Comité de bassin Rhin-Meuse / Agence de l'eau Rhin-Meuse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SDAGE du district de la Meuse 2022–2027.</w:t>
      </w:r>
      <w:r w:rsidRPr="00A82E0D">
        <w:rPr>
          <w:rFonts w:ascii="Times New Roman" w:eastAsia="Times New Roman" w:hAnsi="Times New Roman" w:cs="Times New Roman"/>
          <w:kern w:val="0"/>
          <w14:ligatures w14:val="none"/>
        </w:rPr>
        <w:t xml:space="preserve"> https://www.eau-rhin-meuse.fr/les-sdage-des-districts-rhin-et-meuse-2022-2027; PdM: https://cdi.eau-rhin-meuse.fr/GEIDEFile/PDM_Rhin_Meuse_VF.pdf.</w:t>
      </w:r>
    </w:p>
    <w:p w14:paraId="45F845A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EPAMA (Établissement Public d'Aménagement de la Meuse et de ses Affluents).</w:t>
      </w:r>
      <w:r w:rsidRPr="00A82E0D">
        <w:rPr>
          <w:rFonts w:ascii="Times New Roman" w:eastAsia="Times New Roman" w:hAnsi="Times New Roman" w:cs="Times New Roman"/>
          <w:kern w:val="0"/>
          <w14:ligatures w14:val="none"/>
        </w:rPr>
        <w:t xml:space="preserve"> Project reports, including AMICE. https://www.epama.fr/.</w:t>
      </w:r>
    </w:p>
    <w:p w14:paraId="6095584F"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5.4 EU institutions</w:t>
      </w:r>
    </w:p>
    <w:p w14:paraId="5C69A876"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Copernicus Emergency Management Service (2021).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EMSR518 (Belgium) and EMSR520 (Netherlands).</w:t>
      </w:r>
      <w:r w:rsidRPr="00A82E0D">
        <w:rPr>
          <w:rFonts w:ascii="Times New Roman" w:eastAsia="Times New Roman" w:hAnsi="Times New Roman" w:cs="Times New Roman"/>
          <w:kern w:val="0"/>
          <w14:ligatures w14:val="none"/>
        </w:rPr>
        <w:t xml:space="preserve"> https://mapping.emergency.copernicus.eu/activations/EMSR518/. Official satellite-derived flood-extent maps.</w:t>
      </w:r>
    </w:p>
    <w:p w14:paraId="5C70A7EF"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Copernicus C3S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European State of the Climate 2021 — Flooding in Europe.</w:t>
      </w:r>
      <w:r w:rsidRPr="00A82E0D">
        <w:rPr>
          <w:rFonts w:ascii="Times New Roman" w:eastAsia="Times New Roman" w:hAnsi="Times New Roman" w:cs="Times New Roman"/>
          <w:kern w:val="0"/>
          <w14:ligatures w14:val="none"/>
        </w:rPr>
        <w:t xml:space="preserve"> https://climate.copernicus.eu/esotc/2021/flooding-july. 14 July 2021: ~92.6 mm/day average for the Belgium/Germany border — largest in the ERA5 record.</w:t>
      </w:r>
    </w:p>
    <w:p w14:paraId="68E75955"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European Commission (2025).</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Seventh Report on the Implementation of the Water Framework Directive (SWD(2025)13).</w:t>
      </w:r>
      <w:r w:rsidRPr="00A82E0D">
        <w:rPr>
          <w:rFonts w:ascii="Times New Roman" w:eastAsia="Times New Roman" w:hAnsi="Times New Roman" w:cs="Times New Roman"/>
          <w:kern w:val="0"/>
          <w14:ligatures w14:val="none"/>
        </w:rPr>
        <w:t xml:space="preserve"> https://eur-lex.europa.eu/legal-content/EN/TXT/HTML/?uri=CELEX:52025SC0013.</w:t>
      </w:r>
    </w:p>
    <w:p w14:paraId="0E5B0619"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European Commission (2021).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6th Implementation Report on the Floods Directive (COM/2021/970).</w:t>
      </w:r>
      <w:r w:rsidRPr="00A82E0D">
        <w:rPr>
          <w:rFonts w:ascii="Times New Roman" w:eastAsia="Times New Roman" w:hAnsi="Times New Roman" w:cs="Times New Roman"/>
          <w:kern w:val="0"/>
          <w14:ligatures w14:val="none"/>
        </w:rPr>
        <w:t xml:space="preserve"> https://environment.ec.europa.eu/topics/water/floods_en.</w:t>
      </w:r>
    </w:p>
    <w:p w14:paraId="550595FE"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AMICE Project (2009–2012).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Adaptation of the Meuse to the Impacts of Climate Evolutions.</w:t>
      </w:r>
      <w:r w:rsidRPr="00A82E0D">
        <w:rPr>
          <w:rFonts w:ascii="Times New Roman" w:eastAsia="Times New Roman" w:hAnsi="Times New Roman" w:cs="Times New Roman"/>
          <w:kern w:val="0"/>
          <w14:ligatures w14:val="none"/>
        </w:rPr>
        <w:t xml:space="preserve"> INTERREG IV B NWE, lead EPAMA. http://www.amice-project.eu/.</w:t>
      </w:r>
    </w:p>
    <w:p w14:paraId="525811DB"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JRC (2023).</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Detailed Assessment Report of the EFAS Performance during the Meuse and Rhine Floods in July 2021 (JRC135679).</w:t>
      </w:r>
      <w:r w:rsidRPr="00A82E0D">
        <w:rPr>
          <w:rFonts w:ascii="Times New Roman" w:eastAsia="Times New Roman" w:hAnsi="Times New Roman" w:cs="Times New Roman"/>
          <w:kern w:val="0"/>
          <w14:ligatures w14:val="none"/>
        </w:rPr>
        <w:t xml:space="preserve"> https://european-flood.emergency.copernicus.eu/sites/default/files/2023-12/JRC135679_CEMS_EFAS_DetailedAssessmentReport_RhineMeuseFloodsJuly2021_FINAL.pdf.</w:t>
      </w:r>
    </w:p>
    <w:p w14:paraId="17B1DD9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JRC.</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European river flood hazard maps.</w:t>
      </w:r>
      <w:r w:rsidRPr="00A82E0D">
        <w:rPr>
          <w:rFonts w:ascii="Times New Roman" w:eastAsia="Times New Roman" w:hAnsi="Times New Roman" w:cs="Times New Roman"/>
          <w:kern w:val="0"/>
          <w14:ligatures w14:val="none"/>
        </w:rPr>
        <w:t xml:space="preserve"> https://data.jrc.ec.europa.eu/collection/id-0054.</w:t>
      </w:r>
    </w:p>
    <w:p w14:paraId="1D8DE9CE"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EEA (2024).</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Europe's State of Water 2024.</w:t>
      </w:r>
      <w:r w:rsidRPr="00A82E0D">
        <w:rPr>
          <w:rFonts w:ascii="Times New Roman" w:eastAsia="Times New Roman" w:hAnsi="Times New Roman" w:cs="Times New Roman"/>
          <w:kern w:val="0"/>
          <w14:ligatures w14:val="none"/>
        </w:rPr>
        <w:t xml:space="preserve"> https://www.eea.europa.eu/.</w:t>
      </w:r>
    </w:p>
    <w:p w14:paraId="684F4D6A" w14:textId="77777777" w:rsidR="00A82E0D" w:rsidRPr="00A82E0D" w:rsidRDefault="00A82E0D" w:rsidP="00A82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E0D">
        <w:rPr>
          <w:rFonts w:ascii="Times New Roman" w:eastAsia="Times New Roman" w:hAnsi="Times New Roman" w:cs="Times New Roman"/>
          <w:b/>
          <w:bCs/>
          <w:kern w:val="0"/>
          <w:sz w:val="27"/>
          <w:szCs w:val="27"/>
          <w14:ligatures w14:val="none"/>
        </w:rPr>
        <w:t>5.5 German federal and state grey literature</w:t>
      </w:r>
    </w:p>
    <w:p w14:paraId="4559C395"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Wasserverband Eifel-Rur (WVER)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Hochwasserresilienz Inde-Vicht: Maßnahmenkatalog &amp; Informationsbroschüre.</w:t>
      </w:r>
      <w:r w:rsidRPr="00A82E0D">
        <w:rPr>
          <w:rFonts w:ascii="Times New Roman" w:eastAsia="Times New Roman" w:hAnsi="Times New Roman" w:cs="Times New Roman"/>
          <w:kern w:val="0"/>
          <w14:ligatures w14:val="none"/>
        </w:rPr>
        <w:t xml:space="preserve"> https://www.hochwassergefahrenvorbeugen.de/. Operator of the Rur catchment.</w:t>
      </w:r>
    </w:p>
    <w:p w14:paraId="1FB1106F"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lastRenderedPageBreak/>
        <w:t>Erftverband — Gattke, C., &amp; Keller, T. (2021).</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Niederschlags- und Abflussgeschehen — Kaum vorstellbare Wassermassen.</w:t>
      </w:r>
      <w:r w:rsidRPr="00A82E0D">
        <w:rPr>
          <w:rFonts w:ascii="Times New Roman" w:eastAsia="Times New Roman" w:hAnsi="Times New Roman" w:cs="Times New Roman"/>
          <w:kern w:val="0"/>
          <w14:ligatures w14:val="none"/>
        </w:rPr>
        <w:t xml:space="preserve"> Informationsfluss 4/21.</w:t>
      </w:r>
    </w:p>
    <w:p w14:paraId="66D03BFA"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b/>
          <w:bCs/>
          <w:kern w:val="0"/>
          <w14:ligatures w14:val="none"/>
        </w:rPr>
        <w:t>Ministerium für Umwelt NRW (MULNV) (2022).</w:t>
      </w:r>
      <w:r w:rsidRPr="00A82E0D">
        <w:rPr>
          <w:rFonts w:ascii="Times New Roman" w:eastAsia="Times New Roman" w:hAnsi="Times New Roman" w:cs="Times New Roman"/>
          <w:kern w:val="0"/>
          <w14:ligatures w14:val="none"/>
        </w:rPr>
        <w:t xml:space="preserve"> </w:t>
      </w:r>
      <w:r w:rsidRPr="00A82E0D">
        <w:rPr>
          <w:rFonts w:ascii="Times New Roman" w:eastAsia="Times New Roman" w:hAnsi="Times New Roman" w:cs="Times New Roman"/>
          <w:i/>
          <w:iCs/>
          <w:kern w:val="0"/>
          <w14:ligatures w14:val="none"/>
        </w:rPr>
        <w:t>10-Punkte-Arbeitsplan "Hochwasserschutz in Zeiten des Klimawandels".</w:t>
      </w:r>
      <w:r w:rsidRPr="00A82E0D">
        <w:rPr>
          <w:rFonts w:ascii="Times New Roman" w:eastAsia="Times New Roman" w:hAnsi="Times New Roman" w:cs="Times New Roman"/>
          <w:kern w:val="0"/>
          <w14:ligatures w14:val="none"/>
        </w:rPr>
        <w:t xml:space="preserve"> https://www.umwelt.nrw.de/.</w:t>
      </w:r>
    </w:p>
    <w:p w14:paraId="5D99D4DD" w14:textId="77777777" w:rsidR="00A82E0D" w:rsidRPr="00A82E0D" w:rsidRDefault="003A491D" w:rsidP="00A82E0D">
      <w:pPr>
        <w:spacing w:after="0" w:line="240" w:lineRule="auto"/>
        <w:rPr>
          <w:rFonts w:ascii="Times New Roman" w:eastAsia="Times New Roman" w:hAnsi="Times New Roman" w:cs="Times New Roman"/>
          <w:kern w:val="0"/>
          <w14:ligatures w14:val="none"/>
        </w:rPr>
      </w:pPr>
      <w:r w:rsidRPr="003A491D">
        <w:rPr>
          <w:rFonts w:ascii="Times New Roman" w:eastAsia="Times New Roman" w:hAnsi="Times New Roman" w:cs="Times New Roman"/>
          <w:noProof/>
          <w:kern w:val="0"/>
        </w:rPr>
        <w:pict w14:anchorId="26D50A82">
          <v:rect id="_x0000_i1025" alt="" style="width:468pt;height:.05pt;mso-width-percent:0;mso-height-percent:0;mso-width-percent:0;mso-height-percent:0" o:hralign="center" o:hrstd="t" o:hr="t" fillcolor="#a0a0a0" stroked="f"/>
        </w:pict>
      </w:r>
    </w:p>
    <w:p w14:paraId="71880377" w14:textId="77777777" w:rsidR="00A82E0D" w:rsidRPr="00A82E0D" w:rsidRDefault="00A82E0D" w:rsidP="00A82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2E0D">
        <w:rPr>
          <w:rFonts w:ascii="Times New Roman" w:eastAsia="Times New Roman" w:hAnsi="Times New Roman" w:cs="Times New Roman"/>
          <w:b/>
          <w:bCs/>
          <w:kern w:val="0"/>
          <w:sz w:val="36"/>
          <w:szCs w:val="36"/>
          <w14:ligatures w14:val="none"/>
        </w:rPr>
        <w:t>Section 6: Reading priorities and dissertation guidance</w:t>
      </w:r>
    </w:p>
    <w:p w14:paraId="09F9DCA0"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kern w:val="0"/>
          <w14:ligatures w14:val="none"/>
        </w:rPr>
        <w:t xml:space="preserve">For a Meuse dissertation, the </w:t>
      </w:r>
      <w:r w:rsidRPr="00A82E0D">
        <w:rPr>
          <w:rFonts w:ascii="Times New Roman" w:eastAsia="Times New Roman" w:hAnsi="Times New Roman" w:cs="Times New Roman"/>
          <w:b/>
          <w:bCs/>
          <w:kern w:val="0"/>
          <w14:ligatures w14:val="none"/>
        </w:rPr>
        <w:t>highest-priority foundational reading</w:t>
      </w:r>
      <w:r w:rsidRPr="00A82E0D">
        <w:rPr>
          <w:rFonts w:ascii="Times New Roman" w:eastAsia="Times New Roman" w:hAnsi="Times New Roman" w:cs="Times New Roman"/>
          <w:kern w:val="0"/>
          <w14:ligatures w14:val="none"/>
        </w:rPr>
        <w:t xml:space="preserve"> is the cluster of de Wit-Booij-Buishand-Leander-Willems papers from 2001–2010 covering basic hydrology, low flows, climate projections, and stochastic methods (de Wit et al. 2001 RIVM report; Booij 2005; de Wit et al. 2007 </w:t>
      </w:r>
      <w:r w:rsidRPr="00A82E0D">
        <w:rPr>
          <w:rFonts w:ascii="Times New Roman" w:eastAsia="Times New Roman" w:hAnsi="Times New Roman" w:cs="Times New Roman"/>
          <w:i/>
          <w:iCs/>
          <w:kern w:val="0"/>
          <w14:ligatures w14:val="none"/>
        </w:rPr>
        <w:t>Climatic Change</w:t>
      </w:r>
      <w:r w:rsidRPr="00A82E0D">
        <w:rPr>
          <w:rFonts w:ascii="Times New Roman" w:eastAsia="Times New Roman" w:hAnsi="Times New Roman" w:cs="Times New Roman"/>
          <w:kern w:val="0"/>
          <w14:ligatures w14:val="none"/>
        </w:rPr>
        <w:t xml:space="preserve">; Tu et al. 2005; Ashagrie et al. 2006; Driessen et al. 2010; Hooijer et al. 2004; Middelkoop et al. 2004). For modelling state-of-the-art, </w:t>
      </w:r>
      <w:r w:rsidRPr="00A82E0D">
        <w:rPr>
          <w:rFonts w:ascii="Times New Roman" w:eastAsia="Times New Roman" w:hAnsi="Times New Roman" w:cs="Times New Roman"/>
          <w:b/>
          <w:bCs/>
          <w:kern w:val="0"/>
          <w14:ligatures w14:val="none"/>
        </w:rPr>
        <w:t>the Bouaziz–Fenicia–Thirel–de Boer-Euser intercomparison cluster (2017–2021)</w:t>
      </w:r>
      <w:r w:rsidRPr="00A82E0D">
        <w:rPr>
          <w:rFonts w:ascii="Times New Roman" w:eastAsia="Times New Roman" w:hAnsi="Times New Roman" w:cs="Times New Roman"/>
          <w:kern w:val="0"/>
          <w14:ligatures w14:val="none"/>
        </w:rPr>
        <w:t xml:space="preserve"> plus the </w:t>
      </w:r>
      <w:r w:rsidRPr="00A82E0D">
        <w:rPr>
          <w:rFonts w:ascii="Times New Roman" w:eastAsia="Times New Roman" w:hAnsi="Times New Roman" w:cs="Times New Roman"/>
          <w:b/>
          <w:bCs/>
          <w:kern w:val="0"/>
          <w14:ligatures w14:val="none"/>
        </w:rPr>
        <w:t>van Verseveld et al. 2024 wflow_sbm paper</w:t>
      </w:r>
      <w:r w:rsidRPr="00A82E0D">
        <w:rPr>
          <w:rFonts w:ascii="Times New Roman" w:eastAsia="Times New Roman" w:hAnsi="Times New Roman" w:cs="Times New Roman"/>
          <w:kern w:val="0"/>
          <w14:ligatures w14:val="none"/>
        </w:rPr>
        <w:t xml:space="preserve"> define the contemporary landscape; the </w:t>
      </w:r>
      <w:r w:rsidRPr="00A82E0D">
        <w:rPr>
          <w:rFonts w:ascii="Times New Roman" w:eastAsia="Times New Roman" w:hAnsi="Times New Roman" w:cs="Times New Roman"/>
          <w:b/>
          <w:bCs/>
          <w:kern w:val="0"/>
          <w14:ligatures w14:val="none"/>
        </w:rPr>
        <w:t>Bouaziz 2021 PhD dissertation</w:t>
      </w:r>
      <w:r w:rsidRPr="00A82E0D">
        <w:rPr>
          <w:rFonts w:ascii="Times New Roman" w:eastAsia="Times New Roman" w:hAnsi="Times New Roman" w:cs="Times New Roman"/>
          <w:kern w:val="0"/>
          <w14:ligatures w14:val="none"/>
        </w:rPr>
        <w:t xml:space="preserve"> is directly model-relevant for any Meuse PhD.</w:t>
      </w:r>
    </w:p>
    <w:p w14:paraId="5191AB48"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kern w:val="0"/>
          <w14:ligatures w14:val="none"/>
        </w:rPr>
        <w:t xml:space="preserve">For the catastrophic July 2021 event, </w:t>
      </w:r>
      <w:r w:rsidRPr="00A82E0D">
        <w:rPr>
          <w:rFonts w:ascii="Times New Roman" w:eastAsia="Times New Roman" w:hAnsi="Times New Roman" w:cs="Times New Roman"/>
          <w:b/>
          <w:bCs/>
          <w:kern w:val="0"/>
          <w14:ligatures w14:val="none"/>
        </w:rPr>
        <w:t>Mohr et al. 2023 Parts 1–2, Tradowsky et al. 2023, Journée et al. 2023, Dessers et al. 2025, Tsiokanos et al. 2024, the ENW Hoogwater 2021 report, the IMC 2023 retour d'expérience, and the Walloon Parliamentary Inquiry final report (March 2022)</w:t>
      </w:r>
      <w:r w:rsidRPr="00A82E0D">
        <w:rPr>
          <w:rFonts w:ascii="Times New Roman" w:eastAsia="Times New Roman" w:hAnsi="Times New Roman" w:cs="Times New Roman"/>
          <w:kern w:val="0"/>
          <w14:ligatures w14:val="none"/>
        </w:rPr>
        <w:t xml:space="preserve"> form the essential primary cluster. For paleofloods, </w:t>
      </w:r>
      <w:r w:rsidRPr="00A82E0D">
        <w:rPr>
          <w:rFonts w:ascii="Times New Roman" w:eastAsia="Times New Roman" w:hAnsi="Times New Roman" w:cs="Times New Roman"/>
          <w:b/>
          <w:bCs/>
          <w:kern w:val="0"/>
          <w14:ligatures w14:val="none"/>
        </w:rPr>
        <w:t>De Niel et al. 2017 (500-year), Ward et al. 2008 (Holocene), and the Peng et al. 2019/2020/2025 series</w:t>
      </w:r>
      <w:r w:rsidRPr="00A82E0D">
        <w:rPr>
          <w:rFonts w:ascii="Times New Roman" w:eastAsia="Times New Roman" w:hAnsi="Times New Roman" w:cs="Times New Roman"/>
          <w:kern w:val="0"/>
          <w14:ligatures w14:val="none"/>
        </w:rPr>
        <w:t xml:space="preserve"> are the main anchors. For policy history, </w:t>
      </w:r>
      <w:r w:rsidRPr="00A82E0D">
        <w:rPr>
          <w:rFonts w:ascii="Times New Roman" w:eastAsia="Times New Roman" w:hAnsi="Times New Roman" w:cs="Times New Roman"/>
          <w:b/>
          <w:bCs/>
          <w:kern w:val="0"/>
          <w14:ligatures w14:val="none"/>
        </w:rPr>
        <w:t>the Boertien II Hoofdrapport (1994) and its 14 sub-reports, the Deltaplan Grote Rivieren (1995), and the Maaswerken factsheet collection</w:t>
      </w:r>
      <w:r w:rsidRPr="00A82E0D">
        <w:rPr>
          <w:rFonts w:ascii="Times New Roman" w:eastAsia="Times New Roman" w:hAnsi="Times New Roman" w:cs="Times New Roman"/>
          <w:kern w:val="0"/>
          <w14:ligatures w14:val="none"/>
        </w:rPr>
        <w:t xml:space="preserve"> are non-negotiable Dutch primary sources.</w:t>
      </w:r>
    </w:p>
    <w:p w14:paraId="5C64DC18"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kern w:val="0"/>
          <w14:ligatures w14:val="none"/>
        </w:rPr>
        <w:t xml:space="preserve">Two important caveats apply throughout. First, </w:t>
      </w:r>
      <w:r w:rsidRPr="00A82E0D">
        <w:rPr>
          <w:rFonts w:ascii="Times New Roman" w:eastAsia="Times New Roman" w:hAnsi="Times New Roman" w:cs="Times New Roman"/>
          <w:b/>
          <w:bCs/>
          <w:kern w:val="0"/>
          <w14:ligatures w14:val="none"/>
        </w:rPr>
        <w:t>the 2021 attribution literature reports very wide confidence intervals</w:t>
      </w:r>
      <w:r w:rsidRPr="00A82E0D">
        <w:rPr>
          <w:rFonts w:ascii="Times New Roman" w:eastAsia="Times New Roman" w:hAnsi="Times New Roman" w:cs="Times New Roman"/>
          <w:kern w:val="0"/>
          <w14:ligatures w14:val="none"/>
        </w:rPr>
        <w:t xml:space="preserve"> (e.g., 95% CI of 200 to 120,000 years for Belgian Meuse RX2day return periods); at the small-catchment scale the WWA team explicitly stated detection/attribution was inconclusive. Second, </w:t>
      </w:r>
      <w:r w:rsidRPr="00A82E0D">
        <w:rPr>
          <w:rFonts w:ascii="Times New Roman" w:eastAsia="Times New Roman" w:hAnsi="Times New Roman" w:cs="Times New Roman"/>
          <w:b/>
          <w:bCs/>
          <w:kern w:val="0"/>
          <w14:ligatures w14:val="none"/>
        </w:rPr>
        <w:t>damage figures vary by source and scope</w:t>
      </w:r>
      <w:r w:rsidRPr="00A82E0D">
        <w:rPr>
          <w:rFonts w:ascii="Times New Roman" w:eastAsia="Times New Roman" w:hAnsi="Times New Roman" w:cs="Times New Roman"/>
          <w:kern w:val="0"/>
          <w14:ligatures w14:val="none"/>
        </w:rPr>
        <w:t xml:space="preserve">: the Mohr et al. €32 billion figure refers to total event damages in central Europe; later Munich Re revisions raised the figure to ~€46 billion. Belgian and Dutch national figures (€2.8 billion BE; €383 million NL) reflect smaller national footprints. The </w:t>
      </w:r>
      <w:r w:rsidRPr="00A82E0D">
        <w:rPr>
          <w:rFonts w:ascii="Times New Roman" w:eastAsia="Times New Roman" w:hAnsi="Times New Roman" w:cs="Times New Roman"/>
          <w:b/>
          <w:bCs/>
          <w:kern w:val="0"/>
          <w14:ligatures w14:val="none"/>
        </w:rPr>
        <w:t>2002 and 2003 Meuse events remain a documented gap</w:t>
      </w:r>
      <w:r w:rsidRPr="00A82E0D">
        <w:rPr>
          <w:rFonts w:ascii="Times New Roman" w:eastAsia="Times New Roman" w:hAnsi="Times New Roman" w:cs="Times New Roman"/>
          <w:kern w:val="0"/>
          <w14:ligatures w14:val="none"/>
        </w:rPr>
        <w:t xml:space="preserve"> — data-rich but paper-poor — that a dissertation could productively address.</w:t>
      </w:r>
    </w:p>
    <w:p w14:paraId="245C76FD"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kern w:val="0"/>
          <w14:ligatures w14:val="none"/>
        </w:rPr>
        <w:t xml:space="preserve">A final note on access: the </w:t>
      </w:r>
      <w:r w:rsidRPr="00A82E0D">
        <w:rPr>
          <w:rFonts w:ascii="Times New Roman" w:eastAsia="Times New Roman" w:hAnsi="Times New Roman" w:cs="Times New Roman"/>
          <w:b/>
          <w:bCs/>
          <w:kern w:val="0"/>
          <w14:ligatures w14:val="none"/>
        </w:rPr>
        <w:t>CIM/meuse-maas.be domain occasionally returns SSL certificate errors</w:t>
      </w:r>
      <w:r w:rsidRPr="00A82E0D">
        <w:rPr>
          <w:rFonts w:ascii="Times New Roman" w:eastAsia="Times New Roman" w:hAnsi="Times New Roman" w:cs="Times New Roman"/>
          <w:kern w:val="0"/>
          <w14:ligatures w14:val="none"/>
        </w:rPr>
        <w:t>; specific PDFs are nevertheless retrievable via the URL patterns listed. Many WL|Delft Hydraulics legacy reports (Q-numbers Q1858, Q4019, etc.) are preserved as scanned PDFs on the Rijkswaterstaat publicatieplatform (open.rijkswaterstaat.nl) but lack a unified catalogue; targeted searches by Q-number or report title are necessary. Academic repositories ORBi (ULiège), Lirias (KU Leuven), DSpace (Utrecht), and the TU Delft repository are the most reliable access points for peer-reviewed and dissertation literature.</w:t>
      </w:r>
    </w:p>
    <w:p w14:paraId="0A4D7B77" w14:textId="77777777" w:rsidR="00A82E0D" w:rsidRPr="00A82E0D" w:rsidRDefault="00A82E0D" w:rsidP="00A82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2E0D">
        <w:rPr>
          <w:rFonts w:ascii="Times New Roman" w:eastAsia="Times New Roman" w:hAnsi="Times New Roman" w:cs="Times New Roman"/>
          <w:b/>
          <w:bCs/>
          <w:kern w:val="0"/>
          <w:sz w:val="36"/>
          <w:szCs w:val="36"/>
          <w14:ligatures w14:val="none"/>
        </w:rPr>
        <w:lastRenderedPageBreak/>
        <w:t>Conclusion</w:t>
      </w:r>
    </w:p>
    <w:p w14:paraId="59863682" w14:textId="77777777" w:rsidR="00A82E0D" w:rsidRPr="00A82E0D" w:rsidRDefault="00A82E0D" w:rsidP="00A82E0D">
      <w:pPr>
        <w:spacing w:before="100" w:beforeAutospacing="1" w:after="100" w:afterAutospacing="1" w:line="240" w:lineRule="auto"/>
        <w:rPr>
          <w:rFonts w:ascii="Times New Roman" w:eastAsia="Times New Roman" w:hAnsi="Times New Roman" w:cs="Times New Roman"/>
          <w:kern w:val="0"/>
          <w14:ligatures w14:val="none"/>
        </w:rPr>
      </w:pPr>
      <w:r w:rsidRPr="00A82E0D">
        <w:rPr>
          <w:rFonts w:ascii="Times New Roman" w:eastAsia="Times New Roman" w:hAnsi="Times New Roman" w:cs="Times New Roman"/>
          <w:kern w:val="0"/>
          <w14:ligatures w14:val="none"/>
        </w:rPr>
        <w:t xml:space="preserve">This compendium consolidates the Meuse/Maas literature into a working dissertation foundation, anchored by ~70 hydrology references, ~60 catchment references, ~35 historic-flood references, ~52 July 2021 references, and ~80 institutional grey-literature entries. </w:t>
      </w:r>
      <w:r w:rsidRPr="00A82E0D">
        <w:rPr>
          <w:rFonts w:ascii="Times New Roman" w:eastAsia="Times New Roman" w:hAnsi="Times New Roman" w:cs="Times New Roman"/>
          <w:b/>
          <w:bCs/>
          <w:kern w:val="0"/>
          <w14:ligatures w14:val="none"/>
        </w:rPr>
        <w:t>The literature has reached a clear inflection point post-2021</w:t>
      </w:r>
      <w:r w:rsidRPr="00A82E0D">
        <w:rPr>
          <w:rFonts w:ascii="Times New Roman" w:eastAsia="Times New Roman" w:hAnsi="Times New Roman" w:cs="Times New Roman"/>
          <w:kern w:val="0"/>
          <w14:ligatures w14:val="none"/>
        </w:rPr>
        <w:t>: the catastrophic flood has both validated long-standing concerns about non-stationarity in design discharges and exposed methodological limits of conventional flood-frequency analysis, prompting a turn toward storyline approaches, paleoflood integration, and impact-based forecasting. For a dissertation, the productive frontiers lie in (1) reconstructing the under-documented 2002–2003 events, (2) integrating paleoflood records with modern stochastic frameworks à la De Niel et al. 2017, (3) cross-comparing Vesdre-2021 hydrological reconstructions across the Dessers/Goergen/ParFlow modelling chains, and (4) examining the institutional learning gaps between the Boertien-II response of 1994–1995 and the Walloon Parliamentary Inquiry of 2022 — a 28-year arc of European transboundary flood governance that the Meuse uniquely exemplifies.</w:t>
      </w:r>
    </w:p>
    <w:p w14:paraId="5D943688" w14:textId="77777777" w:rsidR="00D513A1" w:rsidRDefault="00D513A1"/>
    <w:sectPr w:rsidR="00D51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E0D"/>
    <w:rsid w:val="003A491D"/>
    <w:rsid w:val="00A82E0D"/>
    <w:rsid w:val="00B82FEA"/>
    <w:rsid w:val="00CE7CA9"/>
    <w:rsid w:val="00CF704B"/>
    <w:rsid w:val="00D51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14BF"/>
  <w15:chartTrackingRefBased/>
  <w15:docId w15:val="{2A29806A-7B29-C044-A336-B6CFD8DB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2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2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2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2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E0D"/>
    <w:rPr>
      <w:rFonts w:eastAsiaTheme="majorEastAsia" w:cstheme="majorBidi"/>
      <w:color w:val="272727" w:themeColor="text1" w:themeTint="D8"/>
    </w:rPr>
  </w:style>
  <w:style w:type="paragraph" w:styleId="Title">
    <w:name w:val="Title"/>
    <w:basedOn w:val="Normal"/>
    <w:next w:val="Normal"/>
    <w:link w:val="TitleChar"/>
    <w:uiPriority w:val="10"/>
    <w:qFormat/>
    <w:rsid w:val="00A82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E0D"/>
    <w:pPr>
      <w:spacing w:before="160"/>
      <w:jc w:val="center"/>
    </w:pPr>
    <w:rPr>
      <w:i/>
      <w:iCs/>
      <w:color w:val="404040" w:themeColor="text1" w:themeTint="BF"/>
    </w:rPr>
  </w:style>
  <w:style w:type="character" w:customStyle="1" w:styleId="QuoteChar">
    <w:name w:val="Quote Char"/>
    <w:basedOn w:val="DefaultParagraphFont"/>
    <w:link w:val="Quote"/>
    <w:uiPriority w:val="29"/>
    <w:rsid w:val="00A82E0D"/>
    <w:rPr>
      <w:i/>
      <w:iCs/>
      <w:color w:val="404040" w:themeColor="text1" w:themeTint="BF"/>
    </w:rPr>
  </w:style>
  <w:style w:type="paragraph" w:styleId="ListParagraph">
    <w:name w:val="List Paragraph"/>
    <w:basedOn w:val="Normal"/>
    <w:uiPriority w:val="34"/>
    <w:qFormat/>
    <w:rsid w:val="00A82E0D"/>
    <w:pPr>
      <w:ind w:left="720"/>
      <w:contextualSpacing/>
    </w:pPr>
  </w:style>
  <w:style w:type="character" w:styleId="IntenseEmphasis">
    <w:name w:val="Intense Emphasis"/>
    <w:basedOn w:val="DefaultParagraphFont"/>
    <w:uiPriority w:val="21"/>
    <w:qFormat/>
    <w:rsid w:val="00A82E0D"/>
    <w:rPr>
      <w:i/>
      <w:iCs/>
      <w:color w:val="0F4761" w:themeColor="accent1" w:themeShade="BF"/>
    </w:rPr>
  </w:style>
  <w:style w:type="paragraph" w:styleId="IntenseQuote">
    <w:name w:val="Intense Quote"/>
    <w:basedOn w:val="Normal"/>
    <w:next w:val="Normal"/>
    <w:link w:val="IntenseQuoteChar"/>
    <w:uiPriority w:val="30"/>
    <w:qFormat/>
    <w:rsid w:val="00A82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E0D"/>
    <w:rPr>
      <w:i/>
      <w:iCs/>
      <w:color w:val="0F4761" w:themeColor="accent1" w:themeShade="BF"/>
    </w:rPr>
  </w:style>
  <w:style w:type="character" w:styleId="IntenseReference">
    <w:name w:val="Intense Reference"/>
    <w:basedOn w:val="DefaultParagraphFont"/>
    <w:uiPriority w:val="32"/>
    <w:qFormat/>
    <w:rsid w:val="00A82E0D"/>
    <w:rPr>
      <w:b/>
      <w:bCs/>
      <w:smallCaps/>
      <w:color w:val="0F4761" w:themeColor="accent1" w:themeShade="BF"/>
      <w:spacing w:val="5"/>
    </w:rPr>
  </w:style>
  <w:style w:type="paragraph" w:styleId="NormalWeb">
    <w:name w:val="Normal (Web)"/>
    <w:basedOn w:val="Normal"/>
    <w:uiPriority w:val="99"/>
    <w:semiHidden/>
    <w:unhideWhenUsed/>
    <w:rsid w:val="00A82E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2E0D"/>
    <w:rPr>
      <w:b/>
      <w:bCs/>
    </w:rPr>
  </w:style>
  <w:style w:type="character" w:styleId="Emphasis">
    <w:name w:val="Emphasis"/>
    <w:basedOn w:val="DefaultParagraphFont"/>
    <w:uiPriority w:val="20"/>
    <w:qFormat/>
    <w:rsid w:val="00A82E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8363</Words>
  <Characters>51938</Characters>
  <Application>Microsoft Office Word</Application>
  <DocSecurity>0</DocSecurity>
  <Lines>1483</Lines>
  <Paragraphs>1116</Paragraphs>
  <ScaleCrop>false</ScaleCrop>
  <Company/>
  <LinksUpToDate>false</LinksUpToDate>
  <CharactersWithSpaces>59185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GILLIKIN</dc:creator>
  <cp:keywords/>
  <dc:description/>
  <cp:lastModifiedBy>BRIAN GILLIKIN</cp:lastModifiedBy>
  <cp:revision>1</cp:revision>
  <dcterms:created xsi:type="dcterms:W3CDTF">2026-04-26T19:57:00Z</dcterms:created>
  <dcterms:modified xsi:type="dcterms:W3CDTF">2026-04-26T19:59:00Z</dcterms:modified>
</cp:coreProperties>
</file>