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e6eecad000e135072cb0f16635501aec2baa4d3"/>
    <w:p>
      <w:pPr>
        <w:pStyle w:val="Heading1"/>
      </w:pPr>
      <w:r>
        <w:t xml:space="preserve">Maas and Meuse Basin Hydrology Floods and Data</w:t>
      </w:r>
    </w:p>
    <w:bookmarkStart w:id="24" w:name="executive-summary"/>
    <w:p>
      <w:pPr>
        <w:pStyle w:val="Heading2"/>
      </w:pPr>
      <w:r>
        <w:t xml:space="preserve">Executive summary</w:t>
      </w:r>
    </w:p>
    <w:p>
      <w:pPr>
        <w:pStyle w:val="FirstParagraph"/>
      </w:pPr>
      <w:r>
        <w:t xml:space="preserve">The Maas or Meuse is best treated as a transboundary hydrological system rather than a national river. A core peer-reviewed basin description gives a catchment of roughly 33,000 km² spanning France, Belgium, the Netherlands, and smaller parts of Luxembourg and Germany, while official basin material from the international commission gives a river length of 905 km and provides basin-wide WebGIS access for harmonized transboundary data. The main hydrological contrasts are between the sedimentary upper basin in France, the steeper Ardennes middle basin, and the lower regulated lowland sections downstream toward the Netherlands.</w:t>
      </w:r>
      <w:r>
        <w:t xml:space="preserve"> </w:t>
      </w:r>
      <w:hyperlink r:id="rId21">
        <w:r>
          <w:rPr>
            <w:rStyle w:val="Hyperlink"/>
          </w:rPr>
          <w:t xml:space="preserve">[1]</w:t>
        </w:r>
      </w:hyperlink>
    </w:p>
    <w:p>
      <w:pPr>
        <w:pStyle w:val="BodyText"/>
      </w:pPr>
      <w:r>
        <w:t xml:space="preserve">For open, reproducible work, the strongest source stack is national and regional first, transboundary second. In the Netherlands, the best foundations are Rijkswaterstaat Waterinfo and Waterdata APIs, AHN elevation data, and KNMI precipitation products. In Belgium, the practical core is SPW hydrometry for Wallonia, waterinfo.be and VMM reporting for Flanders, RMI precipitation data, and the Walloon and Flemish LiDAR-derived DEMs. In France, the most useful sources are Hub’Eau and HydroPortail for hydrometry, Météo-France public climate data, and IGN and Système d’Information sur l’Eau products for DEMs and catchment geometry. Basin-scale GIS harmonization is best done with the International Meuse Commission WebGIS, EEA WISE spatial datasets, Copernicus EU-Hydro, and GRDC basin layers.</w:t>
      </w:r>
      <w:r>
        <w:t xml:space="preserve"> </w:t>
      </w:r>
      <w:hyperlink r:id="rId22">
        <w:r>
          <w:rPr>
            <w:rStyle w:val="Hyperlink"/>
          </w:rPr>
          <w:t xml:space="preserve">[2]</w:t>
        </w:r>
      </w:hyperlink>
    </w:p>
    <w:p>
      <w:pPr>
        <w:pStyle w:val="BodyText"/>
      </w:pPr>
      <w:r>
        <w:t xml:space="preserve">The three most important flood benchmarks for modern analysis are December 1993, January 1995, and July 2021. Official French flood-risk documents still treat 1995 as the reference flood on parts of the lower Meuse, and the French Ardennes alone reported about EUR 225 million in damage. For July 2021, the Dutch official post-event report gives a peak discharge near 3,284 m³/s at Borgharen and an approximate return period of 125 years, while the Walloon government reported 39 deaths, around 100,000 affected people, 9,670 hectares inundated, and about EUR 5.2 billion in repair costs.</w:t>
      </w:r>
      <w:r>
        <w:t xml:space="preserve"> </w:t>
      </w:r>
      <w:hyperlink r:id="rId23">
        <w:r>
          <w:rPr>
            <w:rStyle w:val="Hyperlink"/>
          </w:rPr>
          <w:t xml:space="preserve">[3]</w:t>
        </w:r>
      </w:hyperlink>
    </w:p>
    <w:p>
      <w:pPr>
        <w:pStyle w:val="BodyText"/>
      </w:pPr>
      <w:r>
        <w:t xml:space="preserve">The modeling picture is mixed. Legacy operational forecasting in the basin is still strongly shaped by HBV-family conceptual rainfall–runoff models embedded in Delft-FEWS-style chains, while France’s operational comparison literature emphasizes GR4H, and current open-source momentum is strongest around Wflow and LISFLOOD. Official Dutch hydraulic practice is increasingly documented through D-Flow FM and D-HYDRO Maas schematizations. The central gap is no longer a lack of data, but fractured cross-border reproducibility: station identifiers, QC flags, hydraulic-operation metadata, return-period conventions, and model configurations are still not archived in one openly versioned basin package.</w:t>
      </w:r>
      <w:r>
        <w:t xml:space="preserve"> </w:t>
      </w:r>
      <w:hyperlink r:id="rId21">
        <w:r>
          <w:rPr>
            <w:rStyle w:val="Hyperlink"/>
          </w:rPr>
          <w:t xml:space="preserve">[4]</w:t>
        </w:r>
      </w:hyperlink>
    </w:p>
    <w:bookmarkEnd w:id="24"/>
    <w:bookmarkStart w:id="34" w:name="Xa8410e0474b8574f419409dac388ac9df8f2ede"/>
    <w:p>
      <w:pPr>
        <w:pStyle w:val="Heading2"/>
      </w:pPr>
      <w:r>
        <w:t xml:space="preserve">Basin structure and institutional landscape</w:t>
      </w:r>
    </w:p>
    <w:p>
      <w:pPr>
        <w:pStyle w:val="FirstParagraph"/>
      </w:pPr>
      <w:r>
        <w:t xml:space="preserve">Hydrologically, the Meuse is a rainfall-dominated river system with the classic Northwest European pattern of lower summer flows and higher winter flows. The basin description used in the hydrological literature divides the system into three broad geological zones: the Lorraine Meuse upstream of Charleville-Mézières, the Ardennes Meuse between Charleville-Mézières and Liège, and the downstream lowlands below Liège. That spatial structure matters because flood generation, storage, attenuation, and forecast lead time differ materially across those zones. Official and scientific material also emphasize that parts of the common Meuse run through a narrow, steep, heavily regulated valley where flood-wave attenuation is limited.</w:t>
      </w:r>
      <w:r>
        <w:t xml:space="preserve"> </w:t>
      </w:r>
      <w:hyperlink r:id="rId21">
        <w:r>
          <w:rPr>
            <w:rStyle w:val="Hyperlink"/>
          </w:rPr>
          <w:t xml:space="preserve">[5]</w:t>
        </w:r>
      </w:hyperlink>
    </w:p>
    <w:p>
      <w:pPr>
        <w:pStyle w:val="BodyText"/>
      </w:pPr>
      <w:r>
        <w:t xml:space="preserve">Cross-border coordination is centered on the International Meuse Commission</w:t>
      </w:r>
      <w:hyperlink r:id="rId25">
        <w:r>
          <w:rPr>
            <w:rStyle w:val="Hyperlink"/>
          </w:rPr>
          <w:t xml:space="preserve">[6]</w:t>
        </w:r>
      </w:hyperlink>
      <w:r>
        <w:t xml:space="preserve">. On the national and regional side, the most useful openly accessible technical material in this review came from Deltares</w:t>
      </w:r>
      <w:hyperlink r:id="rId26">
        <w:r>
          <w:rPr>
            <w:rStyle w:val="Hyperlink"/>
          </w:rPr>
          <w:t xml:space="preserve">[7]</w:t>
        </w:r>
      </w:hyperlink>
      <w:r>
        <w:t xml:space="preserve">, Waterschap Limburg</w:t>
      </w:r>
      <w:hyperlink r:id="rId27">
        <w:r>
          <w:rPr>
            <w:rStyle w:val="Hyperlink"/>
          </w:rPr>
          <w:t xml:space="preserve">[8]</w:t>
        </w:r>
      </w:hyperlink>
      <w:r>
        <w:t xml:space="preserve">, Service public de Wallonie</w:t>
      </w:r>
      <w:hyperlink r:id="rId28">
        <w:r>
          <w:rPr>
            <w:rStyle w:val="Hyperlink"/>
          </w:rPr>
          <w:t xml:space="preserve">[9]</w:t>
        </w:r>
      </w:hyperlink>
      <w:r>
        <w:t xml:space="preserve">, the Royal Netherlands Meteorological Institute</w:t>
      </w:r>
      <w:hyperlink r:id="rId21">
        <w:r>
          <w:rPr>
            <w:rStyle w:val="Hyperlink"/>
          </w:rPr>
          <w:t xml:space="preserve">[10]</w:t>
        </w:r>
      </w:hyperlink>
      <w:r>
        <w:t xml:space="preserve">, and Meteo-France</w:t>
      </w:r>
      <w:hyperlink r:id="rId29">
        <w:r>
          <w:rPr>
            <w:rStyle w:val="Hyperlink"/>
          </w:rPr>
          <w:t xml:space="preserve">[11]</w:t>
        </w:r>
      </w:hyperlink>
      <w:r>
        <w:t xml:space="preserve">, complemented by European-scale layers from the European Environment Agency</w:t>
      </w:r>
      <w:hyperlink r:id="rId30">
        <w:r>
          <w:rPr>
            <w:rStyle w:val="Hyperlink"/>
          </w:rPr>
          <w:t xml:space="preserve">[12]</w:t>
        </w:r>
      </w:hyperlink>
      <w:r>
        <w:t xml:space="preserve"> </w:t>
      </w:r>
      <w:r>
        <w:t xml:space="preserve">and the Copernicus Land Monitoring Service</w:t>
      </w:r>
      <w:hyperlink r:id="rId31">
        <w:r>
          <w:rPr>
            <w:rStyle w:val="Hyperlink"/>
          </w:rPr>
          <w:t xml:space="preserve">[13]</w:t>
        </w:r>
      </w:hyperlink>
      <w:r>
        <w:t xml:space="preserve">. The IMC maintains transboundary reporting, flood-risk products, basin identity material, a data-exchange and flood-forecasting agreement, and a WebGIS for homogenized basin data.</w:t>
      </w:r>
      <w:r>
        <w:t xml:space="preserve"> </w:t>
      </w:r>
      <w:hyperlink r:id="rId32">
        <w:r>
          <w:rPr>
            <w:rStyle w:val="Hyperlink"/>
          </w:rPr>
          <w:t xml:space="preserve">[14]</w:t>
        </w:r>
      </w:hyperlink>
    </w:p>
    <w:p>
      <w:pPr>
        <w:pStyle w:val="BodyText"/>
      </w:pPr>
      <w:r>
        <w:t xml:space="preserve">Institutionally, the basin is fragmented in exactly the way a researcher feels immediately when assembling data. In the Netherlands, national government produces forecasts for major waterways such as the Rhine and Meuse, while regional water authorities handle smaller regional systems. In Belgium, flood-risk management and warning responsibilities sit largely with Flanders and Wallonia rather than a single federal hydrological service. In France, the hydrometric open-data surface is now exposed mainly through Hub’Eau and HydroPortail under SC Vigicrues or SCV branding, with Hub’Eau pages explicitly describing SCV as the former SCHAPI context for some services.</w:t>
      </w:r>
      <w:r>
        <w:t xml:space="preserve"> </w:t>
      </w:r>
      <w:hyperlink r:id="rId33">
        <w:r>
          <w:rPr>
            <w:rStyle w:val="Hyperlink"/>
          </w:rPr>
          <w:t xml:space="preserve">[15]</w:t>
        </w:r>
      </w:hyperlink>
    </w:p>
    <w:p>
      <w:pPr>
        <w:pStyle w:val="BodyText"/>
      </w:pPr>
      <w:r>
        <w:t xml:space="preserve">That institutional split matters analytically. If the research question is main-stem Dutch hydraulics, start with Rijkswaterstaat. If it is tributary-driven flashiness in the Ardennes, SPW and water boards become central. If it is long French upstream hydrometry and catchment geometry, Hub’Eau, HydroPortail, Météo-France, IGN, and SIE products become the backbone. For genuinely basin-wide catchment work, the IMC WebGIS and EEA or Copernicus layers are better starting points than trying to merge national map viewers ad hoc.</w:t>
      </w:r>
      <w:r>
        <w:t xml:space="preserve"> </w:t>
      </w:r>
      <w:hyperlink r:id="rId22">
        <w:r>
          <w:rPr>
            <w:rStyle w:val="Hyperlink"/>
          </w:rPr>
          <w:t xml:space="preserve">[16]</w:t>
        </w:r>
      </w:hyperlink>
    </w:p>
    <w:bookmarkEnd w:id="34"/>
    <w:bookmarkStart w:id="45" w:name="key-datasets-and-download-routes"/>
    <w:p>
      <w:pPr>
        <w:pStyle w:val="Heading2"/>
      </w:pPr>
      <w:r>
        <w:t xml:space="preserve">Key datasets and download routes</w:t>
      </w:r>
    </w:p>
    <w:p>
      <w:pPr>
        <w:pStyle w:val="FirstParagraph"/>
      </w:pPr>
      <w:r>
        <w:t xml:space="preserve">The table below prioritizes datasets that are directly useful for flood reconstruction, hydrological modeling, and catchment delineation. The link column uses clickable citations to the relevant official page or download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Coverage and variables</w:t>
            </w:r>
          </w:p>
        </w:tc>
        <w:tc>
          <w:tcPr/>
          <w:p>
            <w:pPr>
              <w:pStyle w:val="Compact"/>
            </w:pPr>
            <w:r>
              <w:t xml:space="preserve">Download / URL</w:t>
            </w:r>
          </w:p>
        </w:tc>
        <w:tc>
          <w:tcPr/>
          <w:p>
            <w:pPr>
              <w:pStyle w:val="Compact"/>
            </w:pPr>
            <w:r>
              <w:t xml:space="preserve">Practical note</w:t>
            </w:r>
          </w:p>
        </w:tc>
      </w:tr>
      <w:tr>
        <w:tc>
          <w:tcPr/>
          <w:p>
            <w:pPr>
              <w:pStyle w:val="Compact"/>
            </w:pPr>
            <w:r>
              <w:t xml:space="preserve">Waterinfo Rijkswateren and Waterdata API</w:t>
            </w:r>
          </w:p>
        </w:tc>
        <w:tc>
          <w:tcPr/>
          <w:p>
            <w:pPr>
              <w:pStyle w:val="Compact"/>
            </w:pPr>
            <w:r>
              <w:t xml:space="preserve">Current, forecast, and historical data for Dutch national waters, including water levels, flow-related measurements, waves, and water quality.</w:t>
            </w:r>
            <w:r>
              <w:t xml:space="preserve"> </w:t>
            </w:r>
            <w:hyperlink r:id="rId22">
              <w:r>
                <w:rPr>
                  <w:rStyle w:val="Hyperlink"/>
                </w:rPr>
                <w:t xml:space="preserve">[17]</w:t>
              </w:r>
            </w:hyperlink>
          </w:p>
        </w:tc>
        <w:tc>
          <w:tcPr/>
          <w:p>
            <w:pPr>
              <w:pStyle w:val="Compact"/>
            </w:pPr>
            <w:r>
              <w:t xml:space="preserve">Official portal and API docs.</w:t>
            </w:r>
            <w:r>
              <w:t xml:space="preserve"> </w:t>
            </w:r>
            <w:hyperlink r:id="rId22">
              <w:r>
                <w:rPr>
                  <w:rStyle w:val="Hyperlink"/>
                </w:rPr>
                <w:t xml:space="preserve">[18]</w:t>
              </w:r>
            </w:hyperlink>
          </w:p>
        </w:tc>
        <w:tc>
          <w:tcPr/>
          <w:p>
            <w:pPr>
              <w:pStyle w:val="Compact"/>
            </w:pPr>
            <w:r>
              <w:t xml:space="preserve">Best first source for lower-Meuse main-stem work. The API documents a maximum of 160,000 observations per request; for 10-minute series that is about 3 years, so long requests should be split deliberately. It also lets you separate measured values from forecasts through</w:t>
            </w:r>
            <w:r>
              <w:t xml:space="preserve"> </w:t>
            </w:r>
            <w:r>
              <w:rPr>
                <w:rStyle w:val="VerbatimChar"/>
              </w:rPr>
              <w:t xml:space="preserve">ProcesType</w:t>
            </w:r>
            <w:r>
              <w:t xml:space="preserve">.</w:t>
            </w:r>
            <w:r>
              <w:t xml:space="preserve"> </w:t>
            </w:r>
            <w:hyperlink r:id="rId26">
              <w:r>
                <w:rPr>
                  <w:rStyle w:val="Hyperlink"/>
                </w:rPr>
                <w:t xml:space="preserve">[19]</w:t>
              </w:r>
            </w:hyperlink>
          </w:p>
        </w:tc>
      </w:tr>
      <w:tr>
        <w:tc>
          <w:tcPr/>
          <w:p>
            <w:pPr>
              <w:pStyle w:val="Compact"/>
            </w:pPr>
            <w:r>
              <w:t xml:space="preserve">AHN</w:t>
            </w:r>
          </w:p>
        </w:tc>
        <w:tc>
          <w:tcPr/>
          <w:p>
            <w:pPr>
              <w:pStyle w:val="Compact"/>
            </w:pPr>
            <w:r>
              <w:t xml:space="preserve">High-resolution Dutch elevation model, distributed through PDOK and AHN download services.</w:t>
            </w:r>
            <w:r>
              <w:t xml:space="preserve"> </w:t>
            </w:r>
            <w:hyperlink r:id="rId35">
              <w:r>
                <w:rPr>
                  <w:rStyle w:val="Hyperlink"/>
                </w:rPr>
                <w:t xml:space="preserve">[20]</w:t>
              </w:r>
            </w:hyperlink>
          </w:p>
        </w:tc>
        <w:tc>
          <w:tcPr/>
          <w:p>
            <w:pPr>
              <w:pStyle w:val="Compact"/>
            </w:pPr>
            <w:r>
              <w:t xml:space="preserve">Official PDOK or AHN channels.</w:t>
            </w:r>
            <w:r>
              <w:t xml:space="preserve"> </w:t>
            </w:r>
            <w:hyperlink r:id="rId35">
              <w:r>
                <w:rPr>
                  <w:rStyle w:val="Hyperlink"/>
                </w:rPr>
                <w:t xml:space="preserve">[21]</w:t>
              </w:r>
            </w:hyperlink>
          </w:p>
        </w:tc>
        <w:tc>
          <w:tcPr/>
          <w:p>
            <w:pPr>
              <w:pStyle w:val="Compact"/>
            </w:pPr>
            <w:r>
              <w:t xml:space="preserve">Essential for Dutch floodplain topography, embankments, and local hydraulic schematization.</w:t>
            </w:r>
          </w:p>
        </w:tc>
      </w:tr>
      <w:tr>
        <w:tc>
          <w:tcPr/>
          <w:p>
            <w:pPr>
              <w:pStyle w:val="Compact"/>
            </w:pPr>
            <w:r>
              <w:t xml:space="preserve">KNMI station and gridded precipitation data</w:t>
            </w:r>
          </w:p>
        </w:tc>
        <w:tc>
          <w:tcPr/>
          <w:p>
            <w:pPr>
              <w:pStyle w:val="Compact"/>
            </w:pPr>
            <w:r>
              <w:t xml:space="preserve">Daily and hourly station observations, plus open gridded precipitation products including daily gridded precipitation and radar or gauge products on the KNMI Data Platform.</w:t>
            </w:r>
            <w:r>
              <w:t xml:space="preserve"> </w:t>
            </w:r>
            <w:hyperlink r:id="rId31">
              <w:r>
                <w:rPr>
                  <w:rStyle w:val="Hyperlink"/>
                </w:rPr>
                <w:t xml:space="preserve">[22]</w:t>
              </w:r>
            </w:hyperlink>
          </w:p>
        </w:tc>
        <w:tc>
          <w:tcPr/>
          <w:p>
            <w:pPr>
              <w:pStyle w:val="Compact"/>
            </w:pPr>
            <w:r>
              <w:t xml:space="preserve">Official download pages and Data Platform.</w:t>
            </w:r>
            <w:r>
              <w:t xml:space="preserve"> </w:t>
            </w:r>
            <w:hyperlink r:id="rId31">
              <w:r>
                <w:rPr>
                  <w:rStyle w:val="Hyperlink"/>
                </w:rPr>
                <w:t xml:space="preserve">[23]</w:t>
              </w:r>
            </w:hyperlink>
          </w:p>
        </w:tc>
        <w:tc>
          <w:tcPr/>
          <w:p>
            <w:pPr>
              <w:pStyle w:val="Compact"/>
            </w:pPr>
            <w:r>
              <w:t xml:space="preserve">Best Dutch precipitation backbone for downstream event reconstruction and climate-context work.</w:t>
            </w:r>
          </w:p>
        </w:tc>
      </w:tr>
      <w:tr>
        <w:tc>
          <w:tcPr/>
          <w:p>
            <w:pPr>
              <w:pStyle w:val="Compact"/>
            </w:pPr>
            <w:r>
              <w:t xml:space="preserve">SPW hydrometry</w:t>
            </w:r>
          </w:p>
        </w:tc>
        <w:tc>
          <w:tcPr/>
          <w:p>
            <w:pPr>
              <w:pStyle w:val="Compact"/>
            </w:pPr>
            <w:r>
              <w:t xml:space="preserve">Official Walloon portal for river levels and discharges, linked directly from the regional flood-information site.</w:t>
            </w:r>
            <w:r>
              <w:t xml:space="preserve"> </w:t>
            </w:r>
            <w:hyperlink r:id="rId25">
              <w:r>
                <w:rPr>
                  <w:rStyle w:val="Hyperlink"/>
                </w:rPr>
                <w:t xml:space="preserve">[24]</w:t>
              </w:r>
            </w:hyperlink>
          </w:p>
        </w:tc>
        <w:tc>
          <w:tcPr/>
          <w:p>
            <w:pPr>
              <w:pStyle w:val="Compact"/>
            </w:pPr>
            <w:r>
              <w:t xml:space="preserve">Official hydrometry site through Wallonia’s flood-risk portal.</w:t>
            </w:r>
            <w:r>
              <w:t xml:space="preserve"> </w:t>
            </w:r>
            <w:hyperlink r:id="rId25">
              <w:r>
                <w:rPr>
                  <w:rStyle w:val="Hyperlink"/>
                </w:rPr>
                <w:t xml:space="preserve">[24]</w:t>
              </w:r>
            </w:hyperlink>
          </w:p>
        </w:tc>
        <w:tc>
          <w:tcPr/>
          <w:p>
            <w:pPr>
              <w:pStyle w:val="Compact"/>
            </w:pPr>
            <w:r>
              <w:t xml:space="preserve">Crucial for tributaries and middle-basin gauges in Wallonia. Public-facing bulk-download documentation is less explicit than in France or the Netherlands, so station-by-station portal export or agency contact may still be needed for large studies.</w:t>
            </w:r>
            <w:r>
              <w:t xml:space="preserve"> </w:t>
            </w:r>
            <w:hyperlink r:id="rId25">
              <w:r>
                <w:rPr>
                  <w:rStyle w:val="Hyperlink"/>
                </w:rPr>
                <w:t xml:space="preserve">[24]</w:t>
              </w:r>
            </w:hyperlink>
          </w:p>
        </w:tc>
      </w:tr>
      <w:tr>
        <w:tc>
          <w:tcPr/>
          <w:p>
            <w:pPr>
              <w:pStyle w:val="Compact"/>
            </w:pPr>
            <w:r>
              <w:t xml:space="preserve">waterinfo.be and VMM reporting</w:t>
            </w:r>
          </w:p>
        </w:tc>
        <w:tc>
          <w:tcPr/>
          <w:p>
            <w:pPr>
              <w:pStyle w:val="Compact"/>
            </w:pPr>
            <w:r>
              <w:t xml:space="preserve">Flemish measurements, forecasts, maps, and recurring system-state reports, including specific Maas basin summaries in VMM monthly reporting.</w:t>
            </w:r>
            <w:r>
              <w:t xml:space="preserve"> </w:t>
            </w:r>
            <w:hyperlink r:id="rId36">
              <w:r>
                <w:rPr>
                  <w:rStyle w:val="Hyperlink"/>
                </w:rPr>
                <w:t xml:space="preserve">[25]</w:t>
              </w:r>
            </w:hyperlink>
          </w:p>
        </w:tc>
        <w:tc>
          <w:tcPr/>
          <w:p>
            <w:pPr>
              <w:pStyle w:val="Compact"/>
            </w:pPr>
            <w:r>
              <w:t xml:space="preserve">Official Flemish portal and reports.</w:t>
            </w:r>
            <w:r>
              <w:t xml:space="preserve"> </w:t>
            </w:r>
            <w:hyperlink r:id="rId36">
              <w:r>
                <w:rPr>
                  <w:rStyle w:val="Hyperlink"/>
                </w:rPr>
                <w:t xml:space="preserve">[25]</w:t>
              </w:r>
            </w:hyperlink>
          </w:p>
        </w:tc>
        <w:tc>
          <w:tcPr/>
          <w:p>
            <w:pPr>
              <w:pStyle w:val="Compact"/>
            </w:pPr>
            <w:r>
              <w:t xml:space="preserve">Use as the authoritative Flemish source. For scripted access, a community helper package documents calls to the underlying waterinfo API, but the portal itself should remain the reference authority.</w:t>
            </w:r>
            <w:r>
              <w:t xml:space="preserve"> </w:t>
            </w:r>
            <w:hyperlink r:id="rId28">
              <w:r>
                <w:rPr>
                  <w:rStyle w:val="Hyperlink"/>
                </w:rPr>
                <w:t xml:space="preserve">[26]</w:t>
              </w:r>
            </w:hyperlink>
          </w:p>
        </w:tc>
      </w:tr>
      <w:tr>
        <w:tc>
          <w:tcPr/>
          <w:p>
            <w:pPr>
              <w:pStyle w:val="Compact"/>
            </w:pPr>
            <w:r>
              <w:t xml:space="preserve">RMI open data</w:t>
            </w:r>
          </w:p>
        </w:tc>
        <w:tc>
          <w:tcPr/>
          <w:p>
            <w:pPr>
              <w:pStyle w:val="Compact"/>
            </w:pPr>
            <w:r>
              <w:t xml:space="preserve">Belgian meteorological open data, including real-time and historical products.</w:t>
            </w:r>
            <w:r>
              <w:t xml:space="preserve"> </w:t>
            </w:r>
            <w:hyperlink r:id="rId37">
              <w:r>
                <w:rPr>
                  <w:rStyle w:val="Hyperlink"/>
                </w:rPr>
                <w:t xml:space="preserve">[27]</w:t>
              </w:r>
            </w:hyperlink>
          </w:p>
        </w:tc>
        <w:tc>
          <w:tcPr/>
          <w:p>
            <w:pPr>
              <w:pStyle w:val="Compact"/>
            </w:pPr>
            <w:r>
              <w:t xml:space="preserve">Official RMI open-data portal.</w:t>
            </w:r>
            <w:r>
              <w:t xml:space="preserve"> </w:t>
            </w:r>
            <w:hyperlink r:id="rId37">
              <w:r>
                <w:rPr>
                  <w:rStyle w:val="Hyperlink"/>
                </w:rPr>
                <w:t xml:space="preserve">[27]</w:t>
              </w:r>
            </w:hyperlink>
          </w:p>
        </w:tc>
        <w:tc>
          <w:tcPr/>
          <w:p>
            <w:pPr>
              <w:pStyle w:val="Compact"/>
            </w:pPr>
            <w:r>
              <w:t xml:space="preserve">Best national precipitation source for Belgian event reconstruction when combined with regional water data.</w:t>
            </w:r>
          </w:p>
        </w:tc>
      </w:tr>
      <w:tr>
        <w:tc>
          <w:tcPr/>
          <w:p>
            <w:pPr>
              <w:pStyle w:val="Compact"/>
            </w:pPr>
            <w:r>
              <w:t xml:space="preserve">Hub’Eau hydrométrie and HydroPortail</w:t>
            </w:r>
          </w:p>
        </w:tc>
        <w:tc>
          <w:tcPr/>
          <w:p>
            <w:pPr>
              <w:pStyle w:val="Compact"/>
            </w:pPr>
            <w:r>
              <w:t xml:space="preserve">French hydrometric reference data and real-time observations of stage and discharge, plus HydroPortail simple and advanced exports. The API offers station metadata and recent observations; the site supports series export.</w:t>
            </w:r>
            <w:r>
              <w:t xml:space="preserve"> </w:t>
            </w:r>
            <w:hyperlink r:id="rId38">
              <w:r>
                <w:rPr>
                  <w:rStyle w:val="Hyperlink"/>
                </w:rPr>
                <w:t xml:space="preserve">[28]</w:t>
              </w:r>
            </w:hyperlink>
          </w:p>
        </w:tc>
        <w:tc>
          <w:tcPr/>
          <w:p>
            <w:pPr>
              <w:pStyle w:val="Compact"/>
            </w:pPr>
            <w:r>
              <w:t xml:space="preserve">API and export docs.</w:t>
            </w:r>
            <w:r>
              <w:t xml:space="preserve"> </w:t>
            </w:r>
            <w:hyperlink r:id="rId38">
              <w:r>
                <w:rPr>
                  <w:rStyle w:val="Hyperlink"/>
                </w:rPr>
                <w:t xml:space="preserve">[29]</w:t>
              </w:r>
            </w:hyperlink>
          </w:p>
        </w:tc>
        <w:tc>
          <w:tcPr/>
          <w:p>
            <w:pPr>
              <w:pStyle w:val="Compact"/>
            </w:pPr>
            <w:r>
              <w:t xml:space="preserve">Hub’Eau states that the real-time API is updated every 5 minutes and maintains about one month of history; for longer historical extraction, HydroPortail exports are the relevant route. Advanced export functions require login.</w:t>
            </w:r>
            <w:r>
              <w:t xml:space="preserve"> </w:t>
            </w:r>
            <w:hyperlink r:id="rId38">
              <w:r>
                <w:rPr>
                  <w:rStyle w:val="Hyperlink"/>
                </w:rPr>
                <w:t xml:space="preserve">[30]</w:t>
              </w:r>
            </w:hyperlink>
          </w:p>
        </w:tc>
      </w:tr>
      <w:tr>
        <w:tc>
          <w:tcPr/>
          <w:p>
            <w:pPr>
              <w:pStyle w:val="Compact"/>
            </w:pPr>
            <w:r>
              <w:t xml:space="preserve">Météo-France public climate data</w:t>
            </w:r>
          </w:p>
        </w:tc>
        <w:tc>
          <w:tcPr/>
          <w:p>
            <w:pPr>
              <w:pStyle w:val="Compact"/>
            </w:pPr>
            <w:r>
              <w:t xml:space="preserve">Public data portal plus daily climatological datasets distributed as CSV or gzip files by department and period.</w:t>
            </w:r>
            <w:r>
              <w:t xml:space="preserve"> </w:t>
            </w:r>
            <w:hyperlink r:id="rId39">
              <w:r>
                <w:rPr>
                  <w:rStyle w:val="Hyperlink"/>
                </w:rPr>
                <w:t xml:space="preserve">[31]</w:t>
              </w:r>
            </w:hyperlink>
          </w:p>
        </w:tc>
        <w:tc>
          <w:tcPr/>
          <w:p>
            <w:pPr>
              <w:pStyle w:val="Compact"/>
            </w:pPr>
            <w:r>
              <w:t xml:space="preserve">Official API or meteo.data.gouv.fr routes.</w:t>
            </w:r>
            <w:r>
              <w:t xml:space="preserve"> </w:t>
            </w:r>
            <w:hyperlink r:id="rId39">
              <w:r>
                <w:rPr>
                  <w:rStyle w:val="Hyperlink"/>
                </w:rPr>
                <w:t xml:space="preserve">[31]</w:t>
              </w:r>
            </w:hyperlink>
          </w:p>
        </w:tc>
        <w:tc>
          <w:tcPr/>
          <w:p>
            <w:pPr>
              <w:pStyle w:val="Compact"/>
            </w:pPr>
            <w:r>
              <w:t xml:space="preserve">Best French precipitation and temperature starting point for long historical work, especially when paired with Hub’Eau hydrometry.</w:t>
            </w:r>
          </w:p>
        </w:tc>
      </w:tr>
      <w:tr>
        <w:tc>
          <w:tcPr/>
          <w:p>
            <w:pPr>
              <w:pStyle w:val="Compact"/>
            </w:pPr>
            <w:r>
              <w:t xml:space="preserve">IGN BD ALTI and BD Topage watersheds</w:t>
            </w:r>
          </w:p>
        </w:tc>
        <w:tc>
          <w:tcPr/>
          <w:p>
            <w:pPr>
              <w:pStyle w:val="Compact"/>
            </w:pPr>
            <w:r>
              <w:t xml:space="preserve">Official French DEM and topographic watershed layers. BD Topage provides topographic catchments; BD ALTI provides terrain elevation.</w:t>
            </w:r>
            <w:r>
              <w:t xml:space="preserve"> </w:t>
            </w:r>
            <w:hyperlink r:id="rId40">
              <w:r>
                <w:rPr>
                  <w:rStyle w:val="Hyperlink"/>
                </w:rPr>
                <w:t xml:space="preserve">[32]</w:t>
              </w:r>
            </w:hyperlink>
          </w:p>
        </w:tc>
        <w:tc>
          <w:tcPr/>
          <w:p>
            <w:pPr>
              <w:pStyle w:val="Compact"/>
            </w:pPr>
            <w:r>
              <w:t xml:space="preserve">Official cartographic and data portals.</w:t>
            </w:r>
            <w:r>
              <w:t xml:space="preserve"> </w:t>
            </w:r>
            <w:hyperlink r:id="rId40">
              <w:r>
                <w:rPr>
                  <w:rStyle w:val="Hyperlink"/>
                </w:rPr>
                <w:t xml:space="preserve">[32]</w:t>
              </w:r>
            </w:hyperlink>
          </w:p>
        </w:tc>
        <w:tc>
          <w:tcPr/>
          <w:p>
            <w:pPr>
              <w:pStyle w:val="Compact"/>
            </w:pPr>
            <w:r>
              <w:t xml:space="preserve">Best authoritative French geometry stack for sub-basin delineation, relief, and cross-checking DEM-derived watersheds.</w:t>
            </w:r>
          </w:p>
        </w:tc>
      </w:tr>
      <w:tr>
        <w:tc>
          <w:tcPr/>
          <w:p>
            <w:pPr>
              <w:pStyle w:val="Compact"/>
            </w:pPr>
            <w:r>
              <w:t xml:space="preserve">Walloon LiDAR MNT and Flemish DHM-Vlaanderen</w:t>
            </w:r>
          </w:p>
        </w:tc>
        <w:tc>
          <w:tcPr/>
          <w:p>
            <w:pPr>
              <w:pStyle w:val="Compact"/>
            </w:pPr>
            <w:r>
              <w:t xml:space="preserve">Wallonia provides 0.5 m and 1 m LiDAR-based terrain products and download services; Flanders provides DHM-Vlaanderen II DTM at 1 m and other resolutions.</w:t>
            </w:r>
            <w:r>
              <w:t xml:space="preserve"> </w:t>
            </w:r>
            <w:hyperlink r:id="rId41">
              <w:r>
                <w:rPr>
                  <w:rStyle w:val="Hyperlink"/>
                </w:rPr>
                <w:t xml:space="preserve">[33]</w:t>
              </w:r>
            </w:hyperlink>
          </w:p>
        </w:tc>
        <w:tc>
          <w:tcPr/>
          <w:p>
            <w:pPr>
              <w:pStyle w:val="Compact"/>
            </w:pPr>
            <w:r>
              <w:t xml:space="preserve">Official regional geoportals.</w:t>
            </w:r>
            <w:r>
              <w:t xml:space="preserve"> </w:t>
            </w:r>
            <w:hyperlink r:id="rId42">
              <w:r>
                <w:rPr>
                  <w:rStyle w:val="Hyperlink"/>
                </w:rPr>
                <w:t xml:space="preserve">[34]</w:t>
              </w:r>
            </w:hyperlink>
          </w:p>
        </w:tc>
        <w:tc>
          <w:tcPr/>
          <w:p>
            <w:pPr>
              <w:pStyle w:val="Compact"/>
            </w:pPr>
            <w:r>
              <w:t xml:space="preserve">These are the preferred DEMs for Belgian hydraulic or overland-flow reconstruction.</w:t>
            </w:r>
          </w:p>
        </w:tc>
      </w:tr>
      <w:tr>
        <w:tc>
          <w:tcPr/>
          <w:p>
            <w:pPr>
              <w:pStyle w:val="Compact"/>
            </w:pPr>
            <w:r>
              <w:t xml:space="preserve">EEA WISE, Belgian RBD boundaries, and Copernicus EU-Hydro</w:t>
            </w:r>
          </w:p>
        </w:tc>
        <w:tc>
          <w:tcPr/>
          <w:p>
            <w:pPr>
              <w:pStyle w:val="Compact"/>
            </w:pPr>
            <w:r>
              <w:t xml:space="preserve">Harmonized European river-basin and network layers, including river basin districts and EU-Hydro river networks, plus Belgian Meuse and Scheldt river basin district boundaries reported under the WFD.</w:t>
            </w:r>
            <w:r>
              <w:t xml:space="preserve"> </w:t>
            </w:r>
            <w:hyperlink r:id="rId27">
              <w:r>
                <w:rPr>
                  <w:rStyle w:val="Hyperlink"/>
                </w:rPr>
                <w:t xml:space="preserve">[35]</w:t>
              </w:r>
            </w:hyperlink>
          </w:p>
        </w:tc>
        <w:tc>
          <w:tcPr/>
          <w:p>
            <w:pPr>
              <w:pStyle w:val="Compact"/>
            </w:pPr>
            <w:r>
              <w:t xml:space="preserve">Official EEA, Belgian open-data, and Copernicus pages.</w:t>
            </w:r>
            <w:r>
              <w:t xml:space="preserve"> </w:t>
            </w:r>
            <w:hyperlink r:id="rId27">
              <w:r>
                <w:rPr>
                  <w:rStyle w:val="Hyperlink"/>
                </w:rPr>
                <w:t xml:space="preserve">[35]</w:t>
              </w:r>
            </w:hyperlink>
          </w:p>
        </w:tc>
        <w:tc>
          <w:tcPr/>
          <w:p>
            <w:pPr>
              <w:pStyle w:val="Compact"/>
            </w:pPr>
            <w:r>
              <w:t xml:space="preserve">Best cross-border harmonization layer for basin masks, river-basin districts, and river-network overlays.</w:t>
            </w:r>
          </w:p>
        </w:tc>
      </w:tr>
      <w:tr>
        <w:tc>
          <w:tcPr/>
          <w:p>
            <w:pPr>
              <w:pStyle w:val="Compact"/>
            </w:pPr>
            <w:r>
              <w:t xml:space="preserve">GRDC station data and major-basin layers</w:t>
            </w:r>
          </w:p>
        </w:tc>
        <w:tc>
          <w:tcPr/>
          <w:p>
            <w:pPr>
              <w:pStyle w:val="Compact"/>
            </w:pPr>
            <w:r>
              <w:t xml:space="preserve">Station discharge downloads, optional station watershed boundaries, and global major-basin and major-network layers.</w:t>
            </w:r>
            <w:r>
              <w:t xml:space="preserve"> </w:t>
            </w:r>
            <w:hyperlink r:id="rId43">
              <w:r>
                <w:rPr>
                  <w:rStyle w:val="Hyperlink"/>
                </w:rPr>
                <w:t xml:space="preserve">[36]</w:t>
              </w:r>
            </w:hyperlink>
          </w:p>
        </w:tc>
        <w:tc>
          <w:tcPr/>
          <w:p>
            <w:pPr>
              <w:pStyle w:val="Compact"/>
            </w:pPr>
            <w:r>
              <w:t xml:space="preserve">Official GRDC portal and MRB application.</w:t>
            </w:r>
            <w:r>
              <w:t xml:space="preserve"> </w:t>
            </w:r>
            <w:hyperlink r:id="rId43">
              <w:r>
                <w:rPr>
                  <w:rStyle w:val="Hyperlink"/>
                </w:rPr>
                <w:t xml:space="preserve">[37]</w:t>
              </w:r>
            </w:hyperlink>
          </w:p>
        </w:tc>
        <w:tc>
          <w:tcPr/>
          <w:p>
            <w:pPr>
              <w:pStyle w:val="Compact"/>
            </w:pPr>
            <w:r>
              <w:t xml:space="preserve">Useful as a transboundary supplement, especially for station watersheds and comparable basin geometry. At the time of this review, GRDC reported a temporary portal outage, so national portals should be treated as primary download sources until service normalizes.</w:t>
            </w:r>
            <w:r>
              <w:t xml:space="preserve"> </w:t>
            </w:r>
            <w:hyperlink r:id="rId44">
              <w:r>
                <w:rPr>
                  <w:rStyle w:val="Hyperlink"/>
                </w:rPr>
                <w:t xml:space="preserve">[38]</w:t>
              </w:r>
            </w:hyperlink>
          </w:p>
        </w:tc>
      </w:tr>
    </w:tbl>
    <w:p>
      <w:pPr>
        <w:pStyle w:val="BodyText"/>
      </w:pPr>
      <w:r>
        <w:t xml:space="preserve">A rigorous cross-border workflow should therefore begin with national source-of-truth downloads, then move to shared basin layers. In practice, that means using RWS, SPW, waterinfo.be or VMM, Hub’Eau or HydroPortail, KNMI, RMI, and Météo-France for raw observations, then standardizing geometry with IMC, EEA WISE, Copernicus EU-Hydro, BD Topage, and GRDC.</w:t>
      </w:r>
      <w:r>
        <w:t xml:space="preserve"> </w:t>
      </w:r>
      <w:hyperlink r:id="rId22">
        <w:r>
          <w:rPr>
            <w:rStyle w:val="Hyperlink"/>
          </w:rPr>
          <w:t xml:space="preserve">[39]</w:t>
        </w:r>
      </w:hyperlink>
    </w:p>
    <w:bookmarkEnd w:id="45"/>
    <w:bookmarkStart w:id="51" w:name="historic-floods-and-post-event-analysis"/>
    <w:p>
      <w:pPr>
        <w:pStyle w:val="Heading2"/>
      </w:pPr>
      <w:r>
        <w:t xml:space="preserve">Historic floods and post-event analysis</w:t>
      </w:r>
    </w:p>
    <w:p>
      <w:pPr>
        <w:pStyle w:val="FirstParagraph"/>
      </w:pPr>
      <w:r>
        <w:t xml:space="preserve">The flood history that matters most for current Meuse analysis is a three-event sequence: winter 1993, winter 1995, and summer 2021. The first two are the classic benchmark winter floods of the modern basin literature and remain embedded in model validation and French flood-risk planning. The third is the modern stress test because it broke the seasonal pattern, stressed tributary systems hard, and triggered the most visible post-event reforms in warning systems, flood communication, and impact-based forecasting.</w:t>
      </w:r>
      <w:r>
        <w:t xml:space="preserve"> </w:t>
      </w:r>
      <w:hyperlink r:id="rId21">
        <w:r>
          <w:rPr>
            <w:rStyle w:val="Hyperlink"/>
          </w:rPr>
          <w:t xml:space="preserve">[40]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Hydrometeorological character</w:t>
            </w:r>
          </w:p>
        </w:tc>
        <w:tc>
          <w:tcPr/>
          <w:p>
            <w:pPr>
              <w:pStyle w:val="Compact"/>
            </w:pPr>
            <w:r>
              <w:t xml:space="preserve">Reported impacts</w:t>
            </w:r>
          </w:p>
        </w:tc>
        <w:tc>
          <w:tcPr/>
          <w:p>
            <w:pPr>
              <w:pStyle w:val="Compact"/>
            </w:pPr>
            <w:r>
              <w:t xml:space="preserve">Best authoritative or near-authoritative analyses</w:t>
            </w:r>
          </w:p>
        </w:tc>
      </w:tr>
      <w:tr>
        <w:tc>
          <w:tcPr/>
          <w:p>
            <w:pPr>
              <w:pStyle w:val="Compact"/>
            </w:pPr>
            <w:r>
              <w:t xml:space="preserve">December 1993</w:t>
            </w:r>
          </w:p>
        </w:tc>
        <w:tc>
          <w:tcPr/>
          <w:p>
            <w:pPr>
              <w:pStyle w:val="Compact"/>
            </w:pPr>
            <w:r>
              <w:t xml:space="preserve">One of the basin-wide winter benchmark floods later used in HBV validation and post-event damage analysis. The Meuse literature treats it as part of the classic winter high-flow regime.</w:t>
            </w:r>
            <w:r>
              <w:t xml:space="preserve"> </w:t>
            </w:r>
            <w:hyperlink r:id="rId21">
              <w:r>
                <w:rPr>
                  <w:rStyle w:val="Hyperlink"/>
                </w:rPr>
                <w:t xml:space="preserve">[41]</w:t>
              </w:r>
            </w:hyperlink>
          </w:p>
        </w:tc>
        <w:tc>
          <w:tcPr/>
          <w:p>
            <w:pPr>
              <w:pStyle w:val="Compact"/>
            </w:pPr>
            <w:r>
              <w:t xml:space="preserve">The IMC flood-risk plan treats 1993 together with 1995 as a benchmark event that caused significant material and immaterial damage in Meuse states and regions.</w:t>
            </w:r>
            <w:r>
              <w:t xml:space="preserve"> </w:t>
            </w:r>
            <w:hyperlink r:id="rId46">
              <w:r>
                <w:rPr>
                  <w:rStyle w:val="Hyperlink"/>
                </w:rPr>
                <w:t xml:space="preserve">[42]</w:t>
              </w:r>
            </w:hyperlink>
          </w:p>
        </w:tc>
        <w:tc>
          <w:tcPr/>
          <w:p>
            <w:pPr>
              <w:pStyle w:val="Compact"/>
            </w:pPr>
            <w:r>
              <w:t xml:space="preserve">IMC flood-risk management plan; de Wit et al. for hydrological benchmarking; Wind et al. for damage analysis.</w:t>
            </w:r>
            <w:r>
              <w:t xml:space="preserve"> </w:t>
            </w:r>
            <w:hyperlink r:id="rId46">
              <w:r>
                <w:rPr>
                  <w:rStyle w:val="Hyperlink"/>
                </w:rPr>
                <w:t xml:space="preserve">[43]</w:t>
              </w:r>
            </w:hyperlink>
          </w:p>
        </w:tc>
      </w:tr>
      <w:tr>
        <w:tc>
          <w:tcPr/>
          <w:p>
            <w:pPr>
              <w:pStyle w:val="Compact"/>
            </w:pPr>
            <w:r>
              <w:t xml:space="preserve">January 1995</w:t>
            </w:r>
          </w:p>
        </w:tc>
        <w:tc>
          <w:tcPr/>
          <w:p>
            <w:pPr>
              <w:pStyle w:val="Compact"/>
            </w:pPr>
            <w:r>
              <w:t xml:space="preserve">French flood-warning documentation describes a “multiple generalized flood” type associated with repeated rainfall episodes over the basin. Official French strategic flood-risk documents call it the strongest known flood on some lower-Meuse sections and the reference flood at Montigny-sur-Chiers.</w:t>
            </w:r>
            <w:r>
              <w:t xml:space="preserve"> </w:t>
            </w:r>
            <w:hyperlink r:id="rId23">
              <w:r>
                <w:rPr>
                  <w:rStyle w:val="Hyperlink"/>
                </w:rPr>
                <w:t xml:space="preserve">[44]</w:t>
              </w:r>
            </w:hyperlink>
          </w:p>
        </w:tc>
        <w:tc>
          <w:tcPr/>
          <w:p>
            <w:pPr>
              <w:pStyle w:val="Compact"/>
            </w:pPr>
            <w:r>
              <w:t xml:space="preserve">Official French material estimates damages at EUR 225 million in the Ardennes alone and preserves stage evidence through flood markers such as the Fepin repère de crue.</w:t>
            </w:r>
            <w:r>
              <w:t xml:space="preserve"> </w:t>
            </w:r>
            <w:hyperlink r:id="rId47">
              <w:r>
                <w:rPr>
                  <w:rStyle w:val="Hyperlink"/>
                </w:rPr>
                <w:t xml:space="preserve">[45]</w:t>
              </w:r>
            </w:hyperlink>
          </w:p>
        </w:tc>
        <w:tc>
          <w:tcPr/>
          <w:p>
            <w:pPr>
              <w:pStyle w:val="Compact"/>
            </w:pPr>
            <w:r>
              <w:t xml:space="preserve">DREAL and flood-risk strategy documents for the French Meuse; Van Meijgaard’s 1996 analysis; flood-marker archives.</w:t>
            </w:r>
            <w:r>
              <w:t xml:space="preserve"> </w:t>
            </w:r>
            <w:hyperlink r:id="rId47">
              <w:r>
                <w:rPr>
                  <w:rStyle w:val="Hyperlink"/>
                </w:rPr>
                <w:t xml:space="preserve">[46]</w:t>
              </w:r>
            </w:hyperlink>
          </w:p>
        </w:tc>
      </w:tr>
      <w:tr>
        <w:tc>
          <w:tcPr/>
          <w:p>
            <w:pPr>
              <w:pStyle w:val="Compact"/>
            </w:pPr>
            <w:r>
              <w:t xml:space="preserve">July 2021</w:t>
            </w:r>
          </w:p>
        </w:tc>
        <w:tc>
          <w:tcPr/>
          <w:p>
            <w:pPr>
              <w:pStyle w:val="Compact"/>
            </w:pPr>
            <w:r>
              <w:t xml:space="preserve">A summer event driven by extreme rainfall over the Ardennes and adjacent uplands. Official Dutch and Limburg water-board analyses report locally more than 160 mm in 48 hours, highly variable recurrence intervals from about 10 to more than 1,000 years depending on location, and a peak discharge at Borgharen around 3,284 m³/s.</w:t>
            </w:r>
            <w:r>
              <w:t xml:space="preserve"> </w:t>
            </w:r>
            <w:hyperlink r:id="rId48">
              <w:r>
                <w:rPr>
                  <w:rStyle w:val="Hyperlink"/>
                </w:rPr>
                <w:t xml:space="preserve">[47]</w:t>
              </w:r>
            </w:hyperlink>
          </w:p>
        </w:tc>
        <w:tc>
          <w:tcPr/>
          <w:p>
            <w:pPr>
              <w:pStyle w:val="Compact"/>
            </w:pPr>
            <w:r>
              <w:t xml:space="preserve">Wallonia reported 39 dead, around 100,000 affected, 9,670 hectares inundated, nearly 48,000 buildings affected, and more than 11,000 vehicles impacted; the Walloon reconstruction office put repair costs near EUR 5.2 billion. In the Netherlands, major Meuse flood defenses held, but tributary and regional systems caused evacuations and severe urban damage.</w:t>
            </w:r>
            <w:r>
              <w:t xml:space="preserve"> </w:t>
            </w:r>
            <w:hyperlink r:id="rId49">
              <w:r>
                <w:rPr>
                  <w:rStyle w:val="Hyperlink"/>
                </w:rPr>
                <w:t xml:space="preserve">[48]</w:t>
              </w:r>
            </w:hyperlink>
          </w:p>
        </w:tc>
        <w:tc>
          <w:tcPr/>
          <w:p>
            <w:pPr>
              <w:pStyle w:val="Compact"/>
            </w:pPr>
            <w:r>
              <w:t xml:space="preserve">RWS high-water report; Walloon balance and parliamentary inquiry; Waterschap Limburg system evaluation and case studies; NIPV crisis evaluation; regional FFEWS comparison after 2021.</w:t>
            </w:r>
            <w:r>
              <w:t xml:space="preserve"> </w:t>
            </w:r>
            <w:hyperlink r:id="rId50">
              <w:r>
                <w:rPr>
                  <w:rStyle w:val="Hyperlink"/>
                </w:rPr>
                <w:t xml:space="preserve">[49]</w:t>
              </w:r>
            </w:hyperlink>
          </w:p>
        </w:tc>
      </w:tr>
    </w:tbl>
    <w:p>
      <w:pPr>
        <w:pStyle w:val="BodyText"/>
      </w:pPr>
      <w:r>
        <w:t xml:space="preserve">The analytical contrast between 1995 and 2021 is especially important. The 1995 event fits the classical winter regime of basin-wide or repeated rainfall episodes across a wet catchment. The 2021 event, by contrast, was a warm-season extreme that concentrated catastrophic impacts in steep tributaries and urban valleys while the Dutch main-stem defense line performed far better than many regional systems. That distinction is one reason 2021 changed practice more than 1995: warning chains were forced to deal not just with high main-stem discharge, but with fast tributary impacts, communication failures, and the need to translate hydrological thresholds into place-specific consequences.</w:t>
      </w:r>
      <w:r>
        <w:t xml:space="preserve"> </w:t>
      </w:r>
      <w:hyperlink r:id="rId23">
        <w:r>
          <w:rPr>
            <w:rStyle w:val="Hyperlink"/>
          </w:rPr>
          <w:t xml:space="preserve">[50]</w:t>
        </w:r>
      </w:hyperlink>
    </w:p>
    <w:p>
      <w:pPr>
        <w:pStyle w:val="BodyText"/>
      </w:pPr>
      <w:r>
        <w:t xml:space="preserve">For tributary-scale analysis, the most practically valuable open sources are the 2022 Waterschap Limburg case studies and system evaluation. Those reports do not merely narrate the event; they quantify local rainfall intensity, recurrence, basin interactions, evacuation decisions, and specific local hydraulic behavior in places such as Valkenburg, the Geul mouth, and the Roerdelta. They are exactly the sort of post-event material needed to move from “historic flood date lists” to usable hydrological reconstruction.</w:t>
      </w:r>
      <w:r>
        <w:t xml:space="preserve"> </w:t>
      </w:r>
      <w:hyperlink r:id="rId48">
        <w:r>
          <w:rPr>
            <w:rStyle w:val="Hyperlink"/>
          </w:rPr>
          <w:t xml:space="preserve">[51]</w:t>
        </w:r>
      </w:hyperlink>
    </w:p>
    <w:bookmarkEnd w:id="51"/>
    <w:bookmarkStart w:id="62" w:name="hydrological-models-and-basin-studies"/>
    <w:p>
      <w:pPr>
        <w:pStyle w:val="Heading2"/>
      </w:pPr>
      <w:r>
        <w:t xml:space="preserve">Hydrological models and basin studies</w:t>
      </w:r>
    </w:p>
    <w:p>
      <w:pPr>
        <w:pStyle w:val="FirstParagraph"/>
      </w:pPr>
      <w:r>
        <w:t xml:space="preserve">The modeling literature for the Meuse falls into four broad classes: conceptual rainfall–runoff models used for forecasting and climate scenarios, distributed open-source hydrological models, continental-scale physically based frameworks, and hydraulic main-stem models used for floodplain water levels and morphology. The basin’s literature and practice still lean heavily on HBV-derived chains for operational thinking, but the reproducible open-source frontier has shifted toward Wflow and LISFLOOD.</w:t>
      </w:r>
      <w:r>
        <w:t xml:space="preserve"> </w:t>
      </w:r>
      <w:hyperlink r:id="rId21">
        <w:r>
          <w:rPr>
            <w:rStyle w:val="Hyperlink"/>
          </w:rPr>
          <w:t xml:space="preserve">[52]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or study family</w:t>
            </w:r>
          </w:p>
        </w:tc>
        <w:tc>
          <w:tcPr/>
          <w:p>
            <w:pPr>
              <w:pStyle w:val="Compact"/>
            </w:pPr>
            <w:r>
              <w:t xml:space="preserve">Type and scale</w:t>
            </w:r>
          </w:p>
        </w:tc>
        <w:tc>
          <w:tcPr/>
          <w:p>
            <w:pPr>
              <w:pStyle w:val="Compact"/>
            </w:pPr>
            <w:r>
              <w:t xml:space="preserve">Calibration or forcing data</w:t>
            </w:r>
          </w:p>
        </w:tc>
        <w:tc>
          <w:tcPr/>
          <w:p>
            <w:pPr>
              <w:pStyle w:val="Compact"/>
            </w:pPr>
            <w:r>
              <w:t xml:space="preserve">Code or configuration visibility</w:t>
            </w:r>
          </w:p>
        </w:tc>
        <w:tc>
          <w:tcPr/>
          <w:p>
            <w:pPr>
              <w:pStyle w:val="Compact"/>
            </w:pPr>
            <w:r>
              <w:t xml:space="preserve">Analytical value</w:t>
            </w:r>
          </w:p>
        </w:tc>
      </w:tr>
      <w:tr>
        <w:tc>
          <w:tcPr/>
          <w:p>
            <w:pPr>
              <w:pStyle w:val="Compact"/>
            </w:pPr>
            <w:r>
              <w:t xml:space="preserve">IHMS-HBV or FEWS-NL Meuse chain</w:t>
            </w:r>
          </w:p>
        </w:tc>
        <w:tc>
          <w:tcPr/>
          <w:p>
            <w:pPr>
              <w:pStyle w:val="Compact"/>
            </w:pPr>
            <w:r>
              <w:t xml:space="preserve">Semi-distributed conceptual rainfall–runoff forecasting chain for the Meuse. Older documentation describes the Meuse as 15 sub-basins upstream of Borgharen in HBV-based forecasting practice.</w:t>
            </w:r>
            <w:r>
              <w:t xml:space="preserve"> </w:t>
            </w:r>
            <w:hyperlink r:id="rId52">
              <w:r>
                <w:rPr>
                  <w:rStyle w:val="Hyperlink"/>
                </w:rPr>
                <w:t xml:space="preserve">[53]</w:t>
              </w:r>
            </w:hyperlink>
          </w:p>
        </w:tc>
        <w:tc>
          <w:tcPr/>
          <w:p>
            <w:pPr>
              <w:pStyle w:val="Compact"/>
            </w:pPr>
            <w:r>
              <w:t xml:space="preserve">De Wit reports daily precipitation, temperature, potential evapotranspiration, and discharge data for calibration over 1968–1984 and validation over 1985–1998, with a Nash–Sutcliffe coefficient of 0.93 at Borgharen; the 1993 and 1995 floods were well simulated in that setup.</w:t>
            </w:r>
            <w:r>
              <w:t xml:space="preserve"> </w:t>
            </w:r>
            <w:hyperlink r:id="rId21">
              <w:r>
                <w:rPr>
                  <w:rStyle w:val="Hyperlink"/>
                </w:rPr>
                <w:t xml:space="preserve">[54]</w:t>
              </w:r>
            </w:hyperlink>
          </w:p>
        </w:tc>
        <w:tc>
          <w:tcPr/>
          <w:p>
            <w:pPr>
              <w:pStyle w:val="Compact"/>
            </w:pPr>
            <w:r>
              <w:t xml:space="preserve">Public documentation exists across Delft-FEWS pages, theses, and reports, and older Dutch GRADE documentation explicitly couples HBV output to hydraulic routing for the Meuse. A public versioned repository for the operational Meuse configuration did not surface in the sources reviewed.</w:t>
            </w:r>
            <w:r>
              <w:t xml:space="preserve"> </w:t>
            </w:r>
            <w:hyperlink r:id="rId53">
              <w:r>
                <w:rPr>
                  <w:rStyle w:val="Hyperlink"/>
                </w:rPr>
                <w:t xml:space="preserve">[55]</w:t>
              </w:r>
            </w:hyperlink>
          </w:p>
        </w:tc>
        <w:tc>
          <w:tcPr/>
          <w:p>
            <w:pPr>
              <w:pStyle w:val="Compact"/>
            </w:pPr>
            <w:r>
              <w:t xml:space="preserve">Still the key legacy chain for understanding Dutch operational forecasting assumptions and older climate or sensitivity studies.</w:t>
            </w:r>
          </w:p>
        </w:tc>
      </w:tr>
      <w:tr>
        <w:tc>
          <w:tcPr/>
          <w:p>
            <w:pPr>
              <w:pStyle w:val="Compact"/>
            </w:pPr>
            <w:r>
              <w:t xml:space="preserve">GR4H in the Meuse forecasting literature</w:t>
            </w:r>
          </w:p>
        </w:tc>
        <w:tc>
          <w:tcPr/>
          <w:p>
            <w:pPr>
              <w:pStyle w:val="Compact"/>
            </w:pPr>
            <w:r>
              <w:t xml:space="preserve">Lumped hourly conceptual rainfall–runoff model used in France in Meuse forecasting comparisons.</w:t>
            </w:r>
            <w:r>
              <w:t xml:space="preserve"> </w:t>
            </w:r>
            <w:hyperlink r:id="rId54">
              <w:r>
                <w:rPr>
                  <w:rStyle w:val="Hyperlink"/>
                </w:rPr>
                <w:t xml:space="preserve">[56]</w:t>
              </w:r>
            </w:hyperlink>
          </w:p>
        </w:tc>
        <w:tc>
          <w:tcPr/>
          <w:p>
            <w:pPr>
              <w:pStyle w:val="Compact"/>
            </w:pPr>
            <w:r>
              <w:t xml:space="preserve">The accessible intercomparison abstracts do not expose full calibration data in detail, but they do identify GR4H as the French operational conceptual model in the Meuse comparison framework.</w:t>
            </w:r>
            <w:r>
              <w:t xml:space="preserve"> </w:t>
            </w:r>
            <w:hyperlink r:id="rId54">
              <w:r>
                <w:rPr>
                  <w:rStyle w:val="Hyperlink"/>
                </w:rPr>
                <w:t xml:space="preserve">[56]</w:t>
              </w:r>
            </w:hyperlink>
          </w:p>
        </w:tc>
        <w:tc>
          <w:tcPr/>
          <w:p>
            <w:pPr>
              <w:pStyle w:val="Compact"/>
            </w:pPr>
            <w:r>
              <w:t xml:space="preserve">The GR model family, including GR4H, is openly available in INRAE’s airGR package.</w:t>
            </w:r>
            <w:r>
              <w:t xml:space="preserve"> </w:t>
            </w:r>
            <w:hyperlink r:id="rId55">
              <w:r>
                <w:rPr>
                  <w:rStyle w:val="Hyperlink"/>
                </w:rPr>
                <w:t xml:space="preserve">[57]</w:t>
              </w:r>
            </w:hyperlink>
          </w:p>
        </w:tc>
        <w:tc>
          <w:tcPr/>
          <w:p>
            <w:pPr>
              <w:pStyle w:val="Compact"/>
            </w:pPr>
            <w:r>
              <w:t xml:space="preserve">Important because it is operationally relevant in France and comparatively lightweight for hindcast tests.</w:t>
            </w:r>
          </w:p>
        </w:tc>
      </w:tr>
      <w:tr>
        <w:tc>
          <w:tcPr/>
          <w:p>
            <w:pPr>
              <w:pStyle w:val="Compact"/>
            </w:pPr>
            <w:r>
              <w:t xml:space="preserve">Wflow HBV and Wflow SBM</w:t>
            </w:r>
          </w:p>
        </w:tc>
        <w:tc>
          <w:tcPr/>
          <w:p>
            <w:pPr>
              <w:pStyle w:val="Compact"/>
            </w:pPr>
            <w:r>
              <w:t xml:space="preserve">Distributed hydrological models developed at Deltares; current Wflow.jl is a modern open-source distributed framework. The Meuse is among the large basins used in performance tests and model development.</w:t>
            </w:r>
            <w:r>
              <w:t xml:space="preserve"> </w:t>
            </w:r>
            <w:hyperlink r:id="rId56">
              <w:r>
                <w:rPr>
                  <w:rStyle w:val="Hyperlink"/>
                </w:rPr>
                <w:t xml:space="preserve">[58]</w:t>
              </w:r>
            </w:hyperlink>
          </w:p>
        </w:tc>
        <w:tc>
          <w:tcPr/>
          <w:p>
            <w:pPr>
              <w:pStyle w:val="Compact"/>
            </w:pPr>
            <w:r>
              <w:t xml:space="preserve">Wflow_SBM can be built a priori from global data using HydroMT-Wflow, and the 2024 GMD paper reports satisfactory to good discharge performance even before extensive tuning in many basins; the framework includes Meuse-scale runtime examples and basin applications.</w:t>
            </w:r>
            <w:r>
              <w:t xml:space="preserve"> </w:t>
            </w:r>
            <w:hyperlink r:id="rId56">
              <w:r>
                <w:rPr>
                  <w:rStyle w:val="Hyperlink"/>
                </w:rPr>
                <w:t xml:space="preserve">[59]</w:t>
              </w:r>
            </w:hyperlink>
          </w:p>
        </w:tc>
        <w:tc>
          <w:tcPr/>
          <w:p>
            <w:pPr>
              <w:pStyle w:val="Compact"/>
            </w:pPr>
            <w:r>
              <w:t xml:space="preserve">Open-source code and releases are available through GitHub and Zenodo.</w:t>
            </w:r>
            <w:r>
              <w:t xml:space="preserve"> </w:t>
            </w:r>
            <w:hyperlink r:id="rId56">
              <w:r>
                <w:rPr>
                  <w:rStyle w:val="Hyperlink"/>
                </w:rPr>
                <w:t xml:space="preserve">[60]</w:t>
              </w:r>
            </w:hyperlink>
          </w:p>
        </w:tc>
        <w:tc>
          <w:tcPr/>
          <w:p>
            <w:pPr>
              <w:pStyle w:val="Compact"/>
            </w:pPr>
            <w:r>
              <w:t xml:space="preserve">Best open-source candidate for new basin-wide, reproducible Meuse work, especially when coupling hydrology with scenario analysis.</w:t>
            </w:r>
          </w:p>
        </w:tc>
      </w:tr>
      <w:tr>
        <w:tc>
          <w:tcPr/>
          <w:p>
            <w:pPr>
              <w:pStyle w:val="Compact"/>
            </w:pPr>
            <w:r>
              <w:t xml:space="preserve">LISFLOOD</w:t>
            </w:r>
          </w:p>
        </w:tc>
        <w:tc>
          <w:tcPr/>
          <w:p>
            <w:pPr>
              <w:pStyle w:val="Compact"/>
            </w:pPr>
            <w:r>
              <w:t xml:space="preserve">Spatially distributed, partly physically based hydrological model developed by the JRC and used in EFAS.</w:t>
            </w:r>
            <w:r>
              <w:t xml:space="preserve"> </w:t>
            </w:r>
            <w:hyperlink r:id="rId57">
              <w:r>
                <w:rPr>
                  <w:rStyle w:val="Hyperlink"/>
                </w:rPr>
                <w:t xml:space="preserve">[61]</w:t>
              </w:r>
            </w:hyperlink>
          </w:p>
        </w:tc>
        <w:tc>
          <w:tcPr/>
          <w:p>
            <w:pPr>
              <w:pStyle w:val="Compact"/>
            </w:pPr>
            <w:r>
              <w:t xml:space="preserve">JRC calibration reports describe continent-scale calibration against streamflow observations; historical Meuse applications used DEM, land-use, soil, and meteorological forcing, and one forecasting study explicitly notes a 75 m DEM for the Meuse setup.</w:t>
            </w:r>
            <w:r>
              <w:t xml:space="preserve"> </w:t>
            </w:r>
            <w:hyperlink r:id="rId58">
              <w:r>
                <w:rPr>
                  <w:rStyle w:val="Hyperlink"/>
                </w:rPr>
                <w:t xml:space="preserve">[62]</w:t>
              </w:r>
            </w:hyperlink>
          </w:p>
        </w:tc>
        <w:tc>
          <w:tcPr/>
          <w:p>
            <w:pPr>
              <w:pStyle w:val="Compact"/>
            </w:pPr>
            <w:r>
              <w:t xml:space="preserve">Open-source model code and calibration scripts are public.</w:t>
            </w:r>
            <w:r>
              <w:t xml:space="preserve"> </w:t>
            </w:r>
            <w:hyperlink r:id="rId57">
              <w:r>
                <w:rPr>
                  <w:rStyle w:val="Hyperlink"/>
                </w:rPr>
                <w:t xml:space="preserve">[63]</w:t>
              </w:r>
            </w:hyperlink>
          </w:p>
        </w:tc>
        <w:tc>
          <w:tcPr/>
          <w:p>
            <w:pPr>
              <w:pStyle w:val="Compact"/>
            </w:pPr>
            <w:r>
              <w:t xml:space="preserve">Strong choice for harmonized pan-European or multi-basin comparison work where the Meuse needs to be benchmarked alongside neighboring basins.</w:t>
            </w:r>
          </w:p>
        </w:tc>
      </w:tr>
      <w:tr>
        <w:tc>
          <w:tcPr/>
          <w:p>
            <w:pPr>
              <w:pStyle w:val="Compact"/>
            </w:pPr>
            <w:r>
              <w:t xml:space="preserve">D-Flow FM 2D Maas and related D-HYDRO schematizations</w:t>
            </w:r>
          </w:p>
        </w:tc>
        <w:tc>
          <w:tcPr/>
          <w:p>
            <w:pPr>
              <w:pStyle w:val="Compact"/>
            </w:pPr>
            <w:r>
              <w:t xml:space="preserve">Official Dutch hydrodynamic model schematizations for the Maas, including water movement and related applications.</w:t>
            </w:r>
            <w:r>
              <w:t xml:space="preserve"> </w:t>
            </w:r>
            <w:hyperlink r:id="rId59">
              <w:r>
                <w:rPr>
                  <w:rStyle w:val="Hyperlink"/>
                </w:rPr>
                <w:t xml:space="preserve">[64]</w:t>
              </w:r>
            </w:hyperlink>
          </w:p>
        </w:tc>
        <w:tc>
          <w:tcPr/>
          <w:p>
            <w:pPr>
              <w:pStyle w:val="Compact"/>
            </w:pPr>
            <w:r>
              <w:t xml:space="preserve">Public factsheets describe the schematizations, modeled area, and source geography. Detailed calibration decisions are more visible in accompanying Deltares reports than in the overview factsheets.</w:t>
            </w:r>
            <w:r>
              <w:t xml:space="preserve"> </w:t>
            </w:r>
            <w:hyperlink r:id="rId60">
              <w:r>
                <w:rPr>
                  <w:rStyle w:val="Hyperlink"/>
                </w:rPr>
                <w:t xml:space="preserve">[65]</w:t>
              </w:r>
            </w:hyperlink>
          </w:p>
        </w:tc>
        <w:tc>
          <w:tcPr/>
          <w:p>
            <w:pPr>
              <w:pStyle w:val="Compact"/>
            </w:pPr>
            <w:r>
              <w:t xml:space="preserve">Open HYDROLIB tooling exists around D-HYDRO file structures and workflows, but the sources reviewed expose public tooling and factsheets more clearly than a fully reproducible public Maas model package.</w:t>
            </w:r>
            <w:r>
              <w:t xml:space="preserve"> </w:t>
            </w:r>
            <w:hyperlink r:id="rId61">
              <w:r>
                <w:rPr>
                  <w:rStyle w:val="Hyperlink"/>
                </w:rPr>
                <w:t xml:space="preserve">[66]</w:t>
              </w:r>
            </w:hyperlink>
          </w:p>
        </w:tc>
        <w:tc>
          <w:tcPr/>
          <w:p>
            <w:pPr>
              <w:pStyle w:val="Compact"/>
            </w:pPr>
            <w:r>
              <w:t xml:space="preserve">High value for floodplain hydraulics, water-level reconstruction, and morphology on the main stem.</w:t>
            </w:r>
          </w:p>
        </w:tc>
      </w:tr>
      <w:tr>
        <w:tc>
          <w:tcPr/>
          <w:p>
            <w:pPr>
              <w:pStyle w:val="Compact"/>
            </w:pPr>
            <w:r>
              <w:t xml:space="preserve">Hybrid IHMS-HBV plus ANN studies</w:t>
            </w:r>
          </w:p>
        </w:tc>
        <w:tc>
          <w:tcPr/>
          <w:p>
            <w:pPr>
              <w:pStyle w:val="Compact"/>
            </w:pPr>
            <w:r>
              <w:t xml:space="preserve">Semi-distributed process-based model with data-driven routing or sub-basin replacement.</w:t>
            </w:r>
            <w:r>
              <w:t xml:space="preserve"> </w:t>
            </w:r>
            <w:hyperlink r:id="rId29">
              <w:r>
                <w:rPr>
                  <w:rStyle w:val="Hyperlink"/>
                </w:rPr>
                <w:t xml:space="preserve">[67]</w:t>
              </w:r>
            </w:hyperlink>
          </w:p>
        </w:tc>
        <w:tc>
          <w:tcPr/>
          <w:p>
            <w:pPr>
              <w:pStyle w:val="Compact"/>
            </w:pPr>
            <w:r>
              <w:t xml:space="preserve">Corzo et al. applied the IHMS-HBV Meuse model and showed that ANN-based routing or selected replacement could improve forecast performance.</w:t>
            </w:r>
            <w:r>
              <w:t xml:space="preserve"> </w:t>
            </w:r>
            <w:hyperlink r:id="rId29">
              <w:r>
                <w:rPr>
                  <w:rStyle w:val="Hyperlink"/>
                </w:rPr>
                <w:t xml:space="preserve">[67]</w:t>
              </w:r>
            </w:hyperlink>
          </w:p>
        </w:tc>
        <w:tc>
          <w:tcPr/>
          <w:p>
            <w:pPr>
              <w:pStyle w:val="Compact"/>
            </w:pPr>
            <w:r>
              <w:t xml:space="preserve">Public article, but no maintained open software package surfaced in the reviewed sources.</w:t>
            </w:r>
            <w:r>
              <w:t xml:space="preserve"> </w:t>
            </w:r>
            <w:hyperlink r:id="rId29">
              <w:r>
                <w:rPr>
                  <w:rStyle w:val="Hyperlink"/>
                </w:rPr>
                <w:t xml:space="preserve">[67]</w:t>
              </w:r>
            </w:hyperlink>
          </w:p>
        </w:tc>
        <w:tc>
          <w:tcPr/>
          <w:p>
            <w:pPr>
              <w:pStyle w:val="Compact"/>
            </w:pPr>
            <w:r>
              <w:t xml:space="preserve">Useful as a reminder that forecast skill in the Meuse can be improved by post-processing and hybridization, not only by increasing process complexity.</w:t>
            </w:r>
          </w:p>
        </w:tc>
      </w:tr>
    </w:tbl>
    <w:p>
      <w:pPr>
        <w:pStyle w:val="BodyText"/>
      </w:pPr>
      <w:r>
        <w:t xml:space="preserve">Two points stand out from the literature. First, de Wit’s HBV work remains foundational because it ties together basin structure, long precipitation records, model setup, and benchmark flood validation in one place. Second, the open-source ecosystem is now materially better than the operational-configuration ecosystem: Wflow and LISFLOOD have public code and documentation, whereas the exact calibrated chains used in operational national forecasting are still more accessible through reports, theses, and interviews than through openly versioned repositories.</w:t>
      </w:r>
      <w:r>
        <w:t xml:space="preserve"> </w:t>
      </w:r>
      <w:hyperlink r:id="rId21">
        <w:r>
          <w:rPr>
            <w:rStyle w:val="Hyperlink"/>
          </w:rPr>
          <w:t xml:space="preserve">[68]</w:t>
        </w:r>
      </w:hyperlink>
    </w:p>
    <w:bookmarkEnd w:id="62"/>
    <w:bookmarkStart w:id="67" w:name="X2a46b1845d07b164b7e4dfe7a56f11219b39861"/>
    <w:p>
      <w:pPr>
        <w:pStyle w:val="Heading2"/>
      </w:pPr>
      <w:r>
        <w:t xml:space="preserve">Maps schematics and prioritized source table</w:t>
      </w:r>
    </w:p>
    <w:p>
      <w:pPr>
        <w:pStyle w:val="FirstParagraph"/>
      </w:pPr>
      <w:r>
        <w:t xml:space="preserve">For maps and basin schematics, the best downloadable or directly usable sources are the IMC WebGIS and basin identity materials, EEA WISE river-basin datasets, Belgian Meuse river-basin-district boundaries, Copernicus EU-Hydro, GRDC major-basin layers, French BD Topage catchments, and the national DEM portals such as AHN and Wallonia LiDAR. These sources are much better for GIS work than static illustrations because they are already tied to downloadable vector or raster products.</w:t>
      </w:r>
      <w:r>
        <w:t xml:space="preserve"> </w:t>
      </w:r>
      <w:hyperlink r:id="rId30">
        <w:r>
          <w:rPr>
            <w:rStyle w:val="Hyperlink"/>
          </w:rPr>
          <w:t xml:space="preserve">[69]</w:t>
        </w:r>
      </w:hyperlink>
    </w:p>
    <w:p>
      <w:pPr>
        <w:pStyle w:val="SourceCode"/>
      </w:pPr>
      <w:r>
        <w:rPr>
          <w:rStyle w:val="VerbatimChar"/>
        </w:rPr>
        <w:t xml:space="preserve">flowchart LR</w:t>
      </w:r>
      <w:r>
        <w:br/>
      </w:r>
      <w:r>
        <w:rPr>
          <w:rStyle w:val="VerbatimChar"/>
        </w:rPr>
        <w:t xml:space="preserve">    A[Rijkswaterstaat Waterinfo and Waterdata API] --&gt; H[Harmonize station metadata and time series]</w:t>
      </w:r>
      <w:r>
        <w:br/>
      </w:r>
      <w:r>
        <w:rPr>
          <w:rStyle w:val="VerbatimChar"/>
        </w:rPr>
        <w:t xml:space="preserve">    B[SPW Hydrometry and waterinfo.be or VMM] --&gt; H</w:t>
      </w:r>
      <w:r>
        <w:br/>
      </w:r>
      <w:r>
        <w:rPr>
          <w:rStyle w:val="VerbatimChar"/>
        </w:rPr>
        <w:t xml:space="preserve">    C[Hub'Eau and HydroPortail] --&gt; H</w:t>
      </w:r>
      <w:r>
        <w:br/>
      </w:r>
      <w:r>
        <w:rPr>
          <w:rStyle w:val="VerbatimChar"/>
        </w:rPr>
        <w:t xml:space="preserve">    D[KNMI, RMI, Meteo-France precipitation] --&gt; H</w:t>
      </w:r>
      <w:r>
        <w:br/>
      </w:r>
      <w:r>
        <w:rPr>
          <w:rStyle w:val="VerbatimChar"/>
        </w:rPr>
        <w:t xml:space="preserve">    E[AHN, Wallonia LiDAR, DHM Vlaanderen, IGN BD ALTI] --&gt; G[Terrain and hydraulic geometry]</w:t>
      </w:r>
      <w:r>
        <w:br/>
      </w:r>
      <w:r>
        <w:rPr>
          <w:rStyle w:val="VerbatimChar"/>
        </w:rPr>
        <w:t xml:space="preserve">    F[BD Topage, EEA WISE, Copernicus EU-Hydro, GRDC] --&gt; G</w:t>
      </w:r>
      <w:r>
        <w:br/>
      </w:r>
      <w:r>
        <w:rPr>
          <w:rStyle w:val="VerbatimChar"/>
        </w:rPr>
        <w:t xml:space="preserve">    H --&gt; I[Quality control, unit conversion, timing alignment]</w:t>
      </w:r>
      <w:r>
        <w:br/>
      </w:r>
      <w:r>
        <w:rPr>
          <w:rStyle w:val="VerbatimChar"/>
        </w:rPr>
        <w:t xml:space="preserve">    G --&gt; J[Catchment and river-network setup]</w:t>
      </w:r>
      <w:r>
        <w:br/>
      </w:r>
      <w:r>
        <w:rPr>
          <w:rStyle w:val="VerbatimChar"/>
        </w:rPr>
        <w:t xml:space="preserve">    I --&gt; K[Model calibration and hindcasts]</w:t>
      </w:r>
      <w:r>
        <w:br/>
      </w:r>
      <w:r>
        <w:rPr>
          <w:rStyle w:val="VerbatimChar"/>
        </w:rPr>
        <w:t xml:space="preserve">    J --&gt; K</w:t>
      </w:r>
      <w:r>
        <w:br/>
      </w:r>
      <w:r>
        <w:rPr>
          <w:rStyle w:val="VerbatimChar"/>
        </w:rPr>
        <w:t xml:space="preserve">    K --&gt; L[Historic flood reconstruction 1993, 1995, 2021]</w:t>
      </w:r>
      <w:r>
        <w:br/>
      </w:r>
      <w:r>
        <w:rPr>
          <w:rStyle w:val="VerbatimChar"/>
        </w:rPr>
        <w:t xml:space="preserve">    L --&gt; M[Hazard maps, impact analysis, and cross-border comparison]</w:t>
      </w:r>
    </w:p>
    <w:p>
      <w:pPr>
        <w:pStyle w:val="FirstParagraph"/>
      </w:pPr>
      <w:r>
        <w:t xml:space="preserve">The schematic above matches the access logic documented in the official Dutch, Belgian, French, and European portals and the public model documentation for Wflow, LISFLOOD, and related forecasting systems.</w:t>
      </w:r>
      <w:r>
        <w:t xml:space="preserve"> </w:t>
      </w:r>
      <w:hyperlink r:id="rId26">
        <w:r>
          <w:rPr>
            <w:rStyle w:val="Hyperlink"/>
          </w:rPr>
          <w:t xml:space="preserve">[70]</w:t>
        </w:r>
      </w:hyperlink>
    </w:p>
    <w:bookmarkStart w:id="66" w:name="prioritized-annotated-source-table"/>
    <w:p>
      <w:pPr>
        <w:pStyle w:val="Heading3"/>
      </w:pPr>
      <w:r>
        <w:t xml:space="preserve">Prioritized annotated source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Priority</w:t>
            </w:r>
          </w:p>
        </w:tc>
        <w:tc>
          <w:tcPr/>
          <w:p>
            <w:pPr>
              <w:pStyle w:val="Compact"/>
            </w:pPr>
            <w:r>
              <w:t xml:space="preserve">Title</w:t>
            </w:r>
          </w:p>
        </w:tc>
        <w:tc>
          <w:tcPr/>
          <w:p>
            <w:pPr>
              <w:pStyle w:val="Compact"/>
            </w:pPr>
            <w:r>
              <w:t xml:space="preserve">Author or agency</w:t>
            </w:r>
          </w:p>
        </w:tc>
        <w:tc>
          <w:tcPr/>
          <w:p>
            <w:pPr>
              <w:pStyle w:val="Compact"/>
            </w:pPr>
            <w:r>
              <w:t xml:space="preserve">Year</w:t>
            </w:r>
          </w:p>
        </w:tc>
        <w:tc>
          <w:tcPr/>
          <w:p>
            <w:pPr>
              <w:pStyle w:val="Compact"/>
            </w:pPr>
            <w:r>
              <w:t xml:space="preserve">Scope</w:t>
            </w:r>
          </w:p>
        </w:tc>
        <w:tc>
          <w:tcPr/>
          <w:p>
            <w:pPr>
              <w:pStyle w:val="Compact"/>
            </w:pPr>
            <w:r>
              <w:t xml:space="preserve">Reliability</w:t>
            </w:r>
          </w:p>
        </w:tc>
        <w:tc>
          <w:tcPr/>
          <w:p>
            <w:pPr>
              <w:pStyle w:val="Compact"/>
            </w:pPr>
            <w:r>
              <w:t xml:space="preserve">Link</w:t>
            </w:r>
          </w:p>
        </w:tc>
      </w:tr>
      <w:tr>
        <w:tc>
          <w:tcPr/>
          <w:p>
            <w:pPr>
              <w:pStyle w:val="Compact"/>
            </w:pPr>
            <w:r>
              <w:t xml:space="preserve">Highest</w:t>
            </w:r>
          </w:p>
        </w:tc>
        <w:tc>
          <w:tcPr/>
          <w:p>
            <w:pPr>
              <w:pStyle w:val="Compact"/>
            </w:pPr>
            <w:r>
              <w:t xml:space="preserve">Waterinfo Rijkswateren</w:t>
            </w:r>
          </w:p>
        </w:tc>
        <w:tc>
          <w:tcPr/>
          <w:p>
            <w:pPr>
              <w:pStyle w:val="Compact"/>
            </w:pPr>
            <w:r>
              <w:t xml:space="preserve">Rijkswaterstaat</w:t>
            </w:r>
          </w:p>
        </w:tc>
        <w:tc>
          <w:tcPr/>
          <w:p>
            <w:pPr>
              <w:pStyle w:val="Compact"/>
            </w:pPr>
            <w:r>
              <w:t xml:space="preserve">2024 metadata page</w:t>
            </w:r>
          </w:p>
        </w:tc>
        <w:tc>
          <w:tcPr/>
          <w:p>
            <w:pPr>
              <w:pStyle w:val="Compact"/>
            </w:pPr>
            <w:r>
              <w:t xml:space="preserve">Main Dutch source for current, forecast, and historical national-water observations</w:t>
            </w:r>
          </w:p>
        </w:tc>
        <w:tc>
          <w:tcPr/>
          <w:p>
            <w:pPr>
              <w:pStyle w:val="Compact"/>
            </w:pPr>
            <w:r>
              <w:t xml:space="preserve">Very high</w:t>
            </w:r>
          </w:p>
        </w:tc>
        <w:tc>
          <w:tcPr/>
          <w:p>
            <w:pPr>
              <w:pStyle w:val="Compact"/>
            </w:pPr>
            <w:r>
              <w:t xml:space="preserve">Official source page.</w:t>
            </w:r>
            <w:r>
              <w:t xml:space="preserve"> </w:t>
            </w:r>
            <w:hyperlink r:id="rId22">
              <w:r>
                <w:rPr>
                  <w:rStyle w:val="Hyperlink"/>
                </w:rPr>
                <w:t xml:space="preserve">[17]</w:t>
              </w:r>
            </w:hyperlink>
          </w:p>
        </w:tc>
      </w:tr>
      <w:tr>
        <w:tc>
          <w:tcPr/>
          <w:p>
            <w:pPr>
              <w:pStyle w:val="Compact"/>
            </w:pPr>
            <w:r>
              <w:t xml:space="preserve">Highest</w:t>
            </w:r>
          </w:p>
        </w:tc>
        <w:tc>
          <w:tcPr/>
          <w:p>
            <w:pPr>
              <w:pStyle w:val="Compact"/>
            </w:pPr>
            <w:r>
              <w:t xml:space="preserve">Waterdata API documentation</w:t>
            </w:r>
          </w:p>
        </w:tc>
        <w:tc>
          <w:tcPr/>
          <w:p>
            <w:pPr>
              <w:pStyle w:val="Compact"/>
            </w:pPr>
            <w:r>
              <w:t xml:space="preserve">Rijkswaterstaat</w:t>
            </w:r>
          </w:p>
        </w:tc>
        <w:tc>
          <w:tcPr/>
          <w:p>
            <w:pPr>
              <w:pStyle w:val="Compact"/>
            </w:pPr>
            <w:r>
              <w:t xml:space="preserve">current docs</w:t>
            </w:r>
          </w:p>
        </w:tc>
        <w:tc>
          <w:tcPr/>
          <w:p>
            <w:pPr>
              <w:pStyle w:val="Compact"/>
            </w:pPr>
            <w:r>
              <w:t xml:space="preserve">Programmatic access to Dutch observations with filters and record limits</w:t>
            </w:r>
          </w:p>
        </w:tc>
        <w:tc>
          <w:tcPr/>
          <w:p>
            <w:pPr>
              <w:pStyle w:val="Compact"/>
            </w:pPr>
            <w:r>
              <w:t xml:space="preserve">Very high</w:t>
            </w:r>
          </w:p>
        </w:tc>
        <w:tc>
          <w:tcPr/>
          <w:p>
            <w:pPr>
              <w:pStyle w:val="Compact"/>
            </w:pPr>
            <w:r>
              <w:t xml:space="preserve">Official API docs.</w:t>
            </w:r>
            <w:r>
              <w:t xml:space="preserve"> </w:t>
            </w:r>
            <w:hyperlink r:id="rId26">
              <w:r>
                <w:rPr>
                  <w:rStyle w:val="Hyperlink"/>
                </w:rPr>
                <w:t xml:space="preserve">[19]</w:t>
              </w:r>
            </w:hyperlink>
          </w:p>
        </w:tc>
      </w:tr>
      <w:tr>
        <w:tc>
          <w:tcPr/>
          <w:p>
            <w:pPr>
              <w:pStyle w:val="Compact"/>
            </w:pPr>
            <w:r>
              <w:t xml:space="preserve">Highest</w:t>
            </w:r>
          </w:p>
        </w:tc>
        <w:tc>
          <w:tcPr/>
          <w:p>
            <w:pPr>
              <w:pStyle w:val="Compact"/>
            </w:pPr>
            <w:r>
              <w:t xml:space="preserve">Hydrométrie API and HydroPortail export documentation</w:t>
            </w:r>
          </w:p>
        </w:tc>
        <w:tc>
          <w:tcPr/>
          <w:p>
            <w:pPr>
              <w:pStyle w:val="Compact"/>
            </w:pPr>
            <w:r>
              <w:t xml:space="preserve">Hub’Eau and HydroPortail</w:t>
            </w:r>
          </w:p>
        </w:tc>
        <w:tc>
          <w:tcPr/>
          <w:p>
            <w:pPr>
              <w:pStyle w:val="Compact"/>
            </w:pPr>
            <w:r>
              <w:t xml:space="preserve">current docs</w:t>
            </w:r>
          </w:p>
        </w:tc>
        <w:tc>
          <w:tcPr/>
          <w:p>
            <w:pPr>
              <w:pStyle w:val="Compact"/>
            </w:pPr>
            <w:r>
              <w:t xml:space="preserve">Main French path to gauge metadata, recent observations, and historical series export</w:t>
            </w:r>
          </w:p>
        </w:tc>
        <w:tc>
          <w:tcPr/>
          <w:p>
            <w:pPr>
              <w:pStyle w:val="Compact"/>
            </w:pPr>
            <w:r>
              <w:t xml:space="preserve">Very high</w:t>
            </w:r>
          </w:p>
        </w:tc>
        <w:tc>
          <w:tcPr/>
          <w:p>
            <w:pPr>
              <w:pStyle w:val="Compact"/>
            </w:pPr>
            <w:r>
              <w:t xml:space="preserve">Official API and export docs.</w:t>
            </w:r>
            <w:r>
              <w:t xml:space="preserve"> </w:t>
            </w:r>
            <w:hyperlink r:id="rId38">
              <w:r>
                <w:rPr>
                  <w:rStyle w:val="Hyperlink"/>
                </w:rPr>
                <w:t xml:space="preserve">[71]</w:t>
              </w:r>
            </w:hyperlink>
          </w:p>
        </w:tc>
      </w:tr>
      <w:tr>
        <w:tc>
          <w:tcPr/>
          <w:p>
            <w:pPr>
              <w:pStyle w:val="Compact"/>
            </w:pPr>
            <w:r>
              <w:t xml:space="preserve">Highest</w:t>
            </w:r>
          </w:p>
        </w:tc>
        <w:tc>
          <w:tcPr/>
          <w:p>
            <w:pPr>
              <w:pStyle w:val="Compact"/>
            </w:pPr>
            <w:r>
              <w:t xml:space="preserve">Le risque d’inondation and hydrometry entry point</w:t>
            </w:r>
          </w:p>
        </w:tc>
        <w:tc>
          <w:tcPr/>
          <w:p>
            <w:pPr>
              <w:pStyle w:val="Compact"/>
            </w:pPr>
            <w:r>
              <w:t xml:space="preserve">Wallonia</w:t>
            </w:r>
          </w:p>
        </w:tc>
        <w:tc>
          <w:tcPr/>
          <w:p>
            <w:pPr>
              <w:pStyle w:val="Compact"/>
            </w:pPr>
            <w:r>
              <w:t xml:space="preserve">current page</w:t>
            </w:r>
          </w:p>
        </w:tc>
        <w:tc>
          <w:tcPr/>
          <w:p>
            <w:pPr>
              <w:pStyle w:val="Compact"/>
            </w:pPr>
            <w:r>
              <w:t xml:space="preserve">Official Walloon route to flood information and hydrometric monitoring</w:t>
            </w:r>
          </w:p>
        </w:tc>
        <w:tc>
          <w:tcPr/>
          <w:p>
            <w:pPr>
              <w:pStyle w:val="Compact"/>
            </w:pPr>
            <w:r>
              <w:t xml:space="preserve">Very high</w:t>
            </w:r>
          </w:p>
        </w:tc>
        <w:tc>
          <w:tcPr/>
          <w:p>
            <w:pPr>
              <w:pStyle w:val="Compact"/>
            </w:pPr>
            <w:r>
              <w:t xml:space="preserve">Official page.</w:t>
            </w:r>
            <w:r>
              <w:t xml:space="preserve"> </w:t>
            </w:r>
            <w:hyperlink r:id="rId25">
              <w:r>
                <w:rPr>
                  <w:rStyle w:val="Hyperlink"/>
                </w:rPr>
                <w:t xml:space="preserve">[24]</w:t>
              </w:r>
            </w:hyperlink>
          </w:p>
        </w:tc>
      </w:tr>
      <w:tr>
        <w:tc>
          <w:tcPr/>
          <w:p>
            <w:pPr>
              <w:pStyle w:val="Compact"/>
            </w:pPr>
            <w:r>
              <w:t xml:space="preserve">Highest</w:t>
            </w:r>
          </w:p>
        </w:tc>
        <w:tc>
          <w:tcPr/>
          <w:p>
            <w:pPr>
              <w:pStyle w:val="Compact"/>
            </w:pPr>
            <w:r>
              <w:t xml:space="preserve">Inondations de juillet 2021: bilan et perspectives</w:t>
            </w:r>
          </w:p>
        </w:tc>
        <w:tc>
          <w:tcPr/>
          <w:p>
            <w:pPr>
              <w:pStyle w:val="Compact"/>
            </w:pPr>
            <w:r>
              <w:t xml:space="preserve">Wallonia</w:t>
            </w:r>
          </w:p>
        </w:tc>
        <w:tc>
          <w:tcPr/>
          <w:p>
            <w:pPr>
              <w:pStyle w:val="Compact"/>
            </w:pPr>
            <w:r>
              <w:t xml:space="preserve">2022</w:t>
            </w:r>
          </w:p>
        </w:tc>
        <w:tc>
          <w:tcPr/>
          <w:p>
            <w:pPr>
              <w:pStyle w:val="Compact"/>
            </w:pPr>
            <w:r>
              <w:t xml:space="preserve">Official Walloon impact summary for the 2021 disaster</w:t>
            </w:r>
          </w:p>
        </w:tc>
        <w:tc>
          <w:tcPr/>
          <w:p>
            <w:pPr>
              <w:pStyle w:val="Compact"/>
            </w:pPr>
            <w:r>
              <w:t xml:space="preserve">Very high</w:t>
            </w:r>
          </w:p>
        </w:tc>
        <w:tc>
          <w:tcPr/>
          <w:p>
            <w:pPr>
              <w:pStyle w:val="Compact"/>
            </w:pPr>
            <w:r>
              <w:t xml:space="preserve">Official report page.</w:t>
            </w:r>
            <w:r>
              <w:t xml:space="preserve"> </w:t>
            </w:r>
            <w:hyperlink r:id="rId49">
              <w:r>
                <w:rPr>
                  <w:rStyle w:val="Hyperlink"/>
                </w:rPr>
                <w:t xml:space="preserve">[72]</w:t>
              </w:r>
            </w:hyperlink>
          </w:p>
        </w:tc>
      </w:tr>
      <w:tr>
        <w:tc>
          <w:tcPr/>
          <w:p>
            <w:pPr>
              <w:pStyle w:val="Compact"/>
            </w:pPr>
            <w:r>
              <w:t xml:space="preserve">Highest</w:t>
            </w:r>
          </w:p>
        </w:tc>
        <w:tc>
          <w:tcPr/>
          <w:p>
            <w:pPr>
              <w:pStyle w:val="Compact"/>
            </w:pPr>
            <w:r>
              <w:t xml:space="preserve">Toestand van het watersysteem</w:t>
            </w:r>
          </w:p>
        </w:tc>
        <w:tc>
          <w:tcPr/>
          <w:p>
            <w:pPr>
              <w:pStyle w:val="Compact"/>
            </w:pPr>
            <w:r>
              <w:t xml:space="preserve">VMM</w:t>
            </w:r>
          </w:p>
        </w:tc>
        <w:tc>
          <w:tcPr/>
          <w:p>
            <w:pPr>
              <w:pStyle w:val="Compact"/>
            </w:pPr>
            <w:r>
              <w:t xml:space="preserve">2026 example issue</w:t>
            </w:r>
          </w:p>
        </w:tc>
        <w:tc>
          <w:tcPr/>
          <w:p>
            <w:pPr>
              <w:pStyle w:val="Compact"/>
            </w:pPr>
            <w:r>
              <w:t xml:space="preserve">Official Flemish hydrological status reporting, including Maas basin indicators</w:t>
            </w:r>
          </w:p>
        </w:tc>
        <w:tc>
          <w:tcPr/>
          <w:p>
            <w:pPr>
              <w:pStyle w:val="Compact"/>
            </w:pPr>
            <w:r>
              <w:t xml:space="preserve">Very high</w:t>
            </w:r>
          </w:p>
        </w:tc>
        <w:tc>
          <w:tcPr/>
          <w:p>
            <w:pPr>
              <w:pStyle w:val="Compact"/>
            </w:pPr>
            <w:r>
              <w:t xml:space="preserve">Official report.</w:t>
            </w:r>
            <w:r>
              <w:t xml:space="preserve"> </w:t>
            </w:r>
            <w:hyperlink r:id="rId63">
              <w:r>
                <w:rPr>
                  <w:rStyle w:val="Hyperlink"/>
                </w:rPr>
                <w:t xml:space="preserve">[73]</w:t>
              </w:r>
            </w:hyperlink>
          </w:p>
        </w:tc>
      </w:tr>
      <w:tr>
        <w:tc>
          <w:tcPr/>
          <w:p>
            <w:pPr>
              <w:pStyle w:val="Compact"/>
            </w:pPr>
            <w:r>
              <w:t xml:space="preserve">Highest</w:t>
            </w:r>
          </w:p>
        </w:tc>
        <w:tc>
          <w:tcPr/>
          <w:p>
            <w:pPr>
              <w:pStyle w:val="Compact"/>
            </w:pPr>
            <w:r>
              <w:t xml:space="preserve">BD Alti and BD Topage watersheds</w:t>
            </w:r>
          </w:p>
        </w:tc>
        <w:tc>
          <w:tcPr/>
          <w:p>
            <w:pPr>
              <w:pStyle w:val="Compact"/>
            </w:pPr>
            <w:r>
              <w:t xml:space="preserve">IGN and Système d’Information sur l’Eau</w:t>
            </w:r>
          </w:p>
        </w:tc>
        <w:tc>
          <w:tcPr/>
          <w:p>
            <w:pPr>
              <w:pStyle w:val="Compact"/>
            </w:pPr>
            <w:r>
              <w:t xml:space="preserve">2024 to 2026 portal versions</w:t>
            </w:r>
          </w:p>
        </w:tc>
        <w:tc>
          <w:tcPr/>
          <w:p>
            <w:pPr>
              <w:pStyle w:val="Compact"/>
            </w:pPr>
            <w:r>
              <w:t xml:space="preserve">Official French elevation and catchment-boundary layers</w:t>
            </w:r>
          </w:p>
        </w:tc>
        <w:tc>
          <w:tcPr/>
          <w:p>
            <w:pPr>
              <w:pStyle w:val="Compact"/>
            </w:pPr>
            <w:r>
              <w:t xml:space="preserve">Very high</w:t>
            </w:r>
          </w:p>
        </w:tc>
        <w:tc>
          <w:tcPr/>
          <w:p>
            <w:pPr>
              <w:pStyle w:val="Compact"/>
            </w:pPr>
            <w:r>
              <w:t xml:space="preserve">Official data pages.</w:t>
            </w:r>
            <w:r>
              <w:t xml:space="preserve"> </w:t>
            </w:r>
            <w:hyperlink r:id="rId40">
              <w:r>
                <w:rPr>
                  <w:rStyle w:val="Hyperlink"/>
                </w:rPr>
                <w:t xml:space="preserve">[32]</w:t>
              </w:r>
            </w:hyperlink>
          </w:p>
        </w:tc>
      </w:tr>
      <w:tr>
        <w:tc>
          <w:tcPr/>
          <w:p>
            <w:pPr>
              <w:pStyle w:val="Compact"/>
            </w:pPr>
            <w:r>
              <w:t xml:space="preserve">Highest</w:t>
            </w:r>
          </w:p>
        </w:tc>
        <w:tc>
          <w:tcPr/>
          <w:p>
            <w:pPr>
              <w:pStyle w:val="Compact"/>
            </w:pPr>
            <w:r>
              <w:t xml:space="preserve">AHN</w:t>
            </w:r>
          </w:p>
        </w:tc>
        <w:tc>
          <w:tcPr/>
          <w:p>
            <w:pPr>
              <w:pStyle w:val="Compact"/>
            </w:pPr>
            <w:r>
              <w:t xml:space="preserve">PDOK and Rijkswaterstaat</w:t>
            </w:r>
          </w:p>
        </w:tc>
        <w:tc>
          <w:tcPr/>
          <w:p>
            <w:pPr>
              <w:pStyle w:val="Compact"/>
            </w:pPr>
            <w:r>
              <w:t xml:space="preserve">current portal versions</w:t>
            </w:r>
          </w:p>
        </w:tc>
        <w:tc>
          <w:tcPr/>
          <w:p>
            <w:pPr>
              <w:pStyle w:val="Compact"/>
            </w:pPr>
            <w:r>
              <w:t xml:space="preserve">Official Dutch high-resolution DEM</w:t>
            </w:r>
          </w:p>
        </w:tc>
        <w:tc>
          <w:tcPr/>
          <w:p>
            <w:pPr>
              <w:pStyle w:val="Compact"/>
            </w:pPr>
            <w:r>
              <w:t xml:space="preserve">Very high</w:t>
            </w:r>
          </w:p>
        </w:tc>
        <w:tc>
          <w:tcPr/>
          <w:p>
            <w:pPr>
              <w:pStyle w:val="Compact"/>
            </w:pPr>
            <w:r>
              <w:t xml:space="preserve">Official pages.</w:t>
            </w:r>
            <w:r>
              <w:t xml:space="preserve"> </w:t>
            </w:r>
            <w:hyperlink r:id="rId35">
              <w:r>
                <w:rPr>
                  <w:rStyle w:val="Hyperlink"/>
                </w:rPr>
                <w:t xml:space="preserve">[20]</w:t>
              </w:r>
            </w:hyperlink>
          </w:p>
        </w:tc>
      </w:tr>
      <w:tr>
        <w:tc>
          <w:tcPr/>
          <w:p>
            <w:pPr>
              <w:pStyle w:val="Compact"/>
            </w:pPr>
            <w:r>
              <w:t xml:space="preserve">High</w:t>
            </w:r>
          </w:p>
        </w:tc>
        <w:tc>
          <w:tcPr/>
          <w:p>
            <w:pPr>
              <w:pStyle w:val="Compact"/>
            </w:pPr>
            <w:r>
              <w:t xml:space="preserve">Flood risk management plan for the Meuse IRBD and IMC WebGIS references</w:t>
            </w:r>
          </w:p>
        </w:tc>
        <w:tc>
          <w:tcPr/>
          <w:p>
            <w:pPr>
              <w:pStyle w:val="Compact"/>
            </w:pPr>
            <w:r>
              <w:t xml:space="preserve">International Meuse Commission</w:t>
            </w:r>
          </w:p>
        </w:tc>
        <w:tc>
          <w:tcPr/>
          <w:p>
            <w:pPr>
              <w:pStyle w:val="Compact"/>
            </w:pPr>
            <w:r>
              <w:t xml:space="preserve">2021 to 2026 pages</w:t>
            </w:r>
          </w:p>
        </w:tc>
        <w:tc>
          <w:tcPr/>
          <w:p>
            <w:pPr>
              <w:pStyle w:val="Compact"/>
            </w:pPr>
            <w:r>
              <w:t xml:space="preserve">Transboundary flood-risk context, hazard-map exchange, and basin WebGIS</w:t>
            </w:r>
          </w:p>
        </w:tc>
        <w:tc>
          <w:tcPr/>
          <w:p>
            <w:pPr>
              <w:pStyle w:val="Compact"/>
            </w:pPr>
            <w:r>
              <w:t xml:space="preserve">Very high</w:t>
            </w:r>
          </w:p>
        </w:tc>
        <w:tc>
          <w:tcPr/>
          <w:p>
            <w:pPr>
              <w:pStyle w:val="Compact"/>
            </w:pPr>
            <w:r>
              <w:t xml:space="preserve">Official commission pages.</w:t>
            </w:r>
            <w:r>
              <w:t xml:space="preserve"> </w:t>
            </w:r>
            <w:hyperlink r:id="rId46">
              <w:r>
                <w:rPr>
                  <w:rStyle w:val="Hyperlink"/>
                </w:rPr>
                <w:t xml:space="preserve">[74]</w:t>
              </w:r>
            </w:hyperlink>
          </w:p>
        </w:tc>
      </w:tr>
      <w:tr>
        <w:tc>
          <w:tcPr/>
          <w:p>
            <w:pPr>
              <w:pStyle w:val="Compact"/>
            </w:pPr>
            <w:r>
              <w:t xml:space="preserve">High</w:t>
            </w:r>
          </w:p>
        </w:tc>
        <w:tc>
          <w:tcPr/>
          <w:p>
            <w:pPr>
              <w:pStyle w:val="Compact"/>
            </w:pPr>
            <w:r>
              <w:t xml:space="preserve">WISE WFD reference spatial datasets and Belgian river-basin-district boundaries</w:t>
            </w:r>
          </w:p>
        </w:tc>
        <w:tc>
          <w:tcPr/>
          <w:p>
            <w:pPr>
              <w:pStyle w:val="Compact"/>
            </w:pPr>
            <w:r>
              <w:t xml:space="preserve">EEA and Belgian open data</w:t>
            </w:r>
          </w:p>
        </w:tc>
        <w:tc>
          <w:tcPr/>
          <w:p>
            <w:pPr>
              <w:pStyle w:val="Compact"/>
            </w:pPr>
            <w:r>
              <w:t xml:space="preserve">2022 to 2026 pages</w:t>
            </w:r>
          </w:p>
        </w:tc>
        <w:tc>
          <w:tcPr/>
          <w:p>
            <w:pPr>
              <w:pStyle w:val="Compact"/>
            </w:pPr>
            <w:r>
              <w:t xml:space="preserve">Harmonized basin boundaries and water-framework spatial context</w:t>
            </w:r>
          </w:p>
        </w:tc>
        <w:tc>
          <w:tcPr/>
          <w:p>
            <w:pPr>
              <w:pStyle w:val="Compact"/>
            </w:pPr>
            <w:r>
              <w:t xml:space="preserve">Very high</w:t>
            </w:r>
          </w:p>
        </w:tc>
        <w:tc>
          <w:tcPr/>
          <w:p>
            <w:pPr>
              <w:pStyle w:val="Compact"/>
            </w:pPr>
            <w:r>
              <w:t xml:space="preserve">Official European and Belgian pages.</w:t>
            </w:r>
            <w:r>
              <w:t xml:space="preserve"> </w:t>
            </w:r>
            <w:hyperlink r:id="rId27">
              <w:r>
                <w:rPr>
                  <w:rStyle w:val="Hyperlink"/>
                </w:rPr>
                <w:t xml:space="preserve">[75]</w:t>
              </w:r>
            </w:hyperlink>
          </w:p>
        </w:tc>
      </w:tr>
      <w:tr>
        <w:tc>
          <w:tcPr/>
          <w:p>
            <w:pPr>
              <w:pStyle w:val="Compact"/>
            </w:pPr>
            <w:r>
              <w:t xml:space="preserve">High</w:t>
            </w:r>
          </w:p>
        </w:tc>
        <w:tc>
          <w:tcPr/>
          <w:p>
            <w:pPr>
              <w:pStyle w:val="Compact"/>
            </w:pPr>
            <w:r>
              <w:t xml:space="preserve">EU-Hydro River Network Database</w:t>
            </w:r>
          </w:p>
        </w:tc>
        <w:tc>
          <w:tcPr/>
          <w:p>
            <w:pPr>
              <w:pStyle w:val="Compact"/>
            </w:pPr>
            <w:r>
              <w:t xml:space="preserve">Copernicus Land Monitoring Service</w:t>
            </w:r>
          </w:p>
        </w:tc>
        <w:tc>
          <w:tcPr/>
          <w:p>
            <w:pPr>
              <w:pStyle w:val="Compact"/>
            </w:pPr>
            <w:r>
              <w:t xml:space="preserve">current page for archive product</w:t>
            </w:r>
          </w:p>
        </w:tc>
        <w:tc>
          <w:tcPr/>
          <w:p>
            <w:pPr>
              <w:pStyle w:val="Compact"/>
            </w:pPr>
            <w:r>
              <w:t xml:space="preserve">Downloadable European river-network data by basin</w:t>
            </w:r>
          </w:p>
        </w:tc>
        <w:tc>
          <w:tcPr/>
          <w:p>
            <w:pPr>
              <w:pStyle w:val="Compact"/>
            </w:pPr>
            <w:r>
              <w:t xml:space="preserve">Very high</w:t>
            </w:r>
          </w:p>
        </w:tc>
        <w:tc>
          <w:tcPr/>
          <w:p>
            <w:pPr>
              <w:pStyle w:val="Compact"/>
            </w:pPr>
            <w:r>
              <w:t xml:space="preserve">Official Copernicus page.</w:t>
            </w:r>
            <w:r>
              <w:t xml:space="preserve"> </w:t>
            </w:r>
            <w:hyperlink r:id="rId64">
              <w:r>
                <w:rPr>
                  <w:rStyle w:val="Hyperlink"/>
                </w:rPr>
                <w:t xml:space="preserve">[76]</w:t>
              </w:r>
            </w:hyperlink>
          </w:p>
        </w:tc>
      </w:tr>
      <w:tr>
        <w:tc>
          <w:tcPr/>
          <w:p>
            <w:pPr>
              <w:pStyle w:val="Compact"/>
            </w:pPr>
            <w:r>
              <w:t xml:space="preserve">High</w:t>
            </w:r>
          </w:p>
        </w:tc>
        <w:tc>
          <w:tcPr/>
          <w:p>
            <w:pPr>
              <w:pStyle w:val="Compact"/>
            </w:pPr>
            <w:r>
              <w:t xml:space="preserve">GRDC Data Portal Guide and Major River Basins</w:t>
            </w:r>
          </w:p>
        </w:tc>
        <w:tc>
          <w:tcPr/>
          <w:p>
            <w:pPr>
              <w:pStyle w:val="Compact"/>
            </w:pPr>
            <w:r>
              <w:t xml:space="preserve">GRDC and BfG</w:t>
            </w:r>
          </w:p>
        </w:tc>
        <w:tc>
          <w:tcPr/>
          <w:p>
            <w:pPr>
              <w:pStyle w:val="Compact"/>
            </w:pPr>
            <w:r>
              <w:t xml:space="preserve">2020 to 2026 pages</w:t>
            </w:r>
          </w:p>
        </w:tc>
        <w:tc>
          <w:tcPr/>
          <w:p>
            <w:pPr>
              <w:pStyle w:val="Compact"/>
            </w:pPr>
            <w:r>
              <w:t xml:space="preserve">Supplementary station watersheds, major-basin geometry, and transboundary metadata</w:t>
            </w:r>
          </w:p>
        </w:tc>
        <w:tc>
          <w:tcPr/>
          <w:p>
            <w:pPr>
              <w:pStyle w:val="Compact"/>
            </w:pPr>
            <w:r>
              <w:t xml:space="preserve">Very high</w:t>
            </w:r>
          </w:p>
        </w:tc>
        <w:tc>
          <w:tcPr/>
          <w:p>
            <w:pPr>
              <w:pStyle w:val="Compact"/>
            </w:pPr>
            <w:r>
              <w:t xml:space="preserve">Official GRDC pages.</w:t>
            </w:r>
            <w:r>
              <w:t xml:space="preserve"> </w:t>
            </w:r>
            <w:hyperlink r:id="rId65">
              <w:r>
                <w:rPr>
                  <w:rStyle w:val="Hyperlink"/>
                </w:rPr>
                <w:t xml:space="preserve">[77]</w:t>
              </w:r>
            </w:hyperlink>
          </w:p>
        </w:tc>
      </w:tr>
      <w:tr>
        <w:tc>
          <w:tcPr/>
          <w:p>
            <w:pPr>
              <w:pStyle w:val="Compact"/>
            </w:pPr>
            <w:r>
              <w:t xml:space="preserve">High</w:t>
            </w:r>
          </w:p>
        </w:tc>
        <w:tc>
          <w:tcPr/>
          <w:p>
            <w:pPr>
              <w:pStyle w:val="Compact"/>
            </w:pPr>
            <w:r>
              <w:t xml:space="preserve">Impact of climate change on low-flows in the river Meuse</w:t>
            </w:r>
          </w:p>
        </w:tc>
        <w:tc>
          <w:tcPr/>
          <w:p>
            <w:pPr>
              <w:pStyle w:val="Compact"/>
            </w:pPr>
            <w:r>
              <w:t xml:space="preserve">De Wit et al.</w:t>
            </w:r>
          </w:p>
        </w:tc>
        <w:tc>
          <w:tcPr/>
          <w:p>
            <w:pPr>
              <w:pStyle w:val="Compact"/>
            </w:pPr>
            <w:r>
              <w:t xml:space="preserve">2006</w:t>
            </w:r>
          </w:p>
        </w:tc>
        <w:tc>
          <w:tcPr/>
          <w:p>
            <w:pPr>
              <w:pStyle w:val="Compact"/>
            </w:pPr>
            <w:r>
              <w:t xml:space="preserve">Basin structure, data sources, HBV calibration and validation, low-flow analysis</w:t>
            </w:r>
          </w:p>
        </w:tc>
        <w:tc>
          <w:tcPr/>
          <w:p>
            <w:pPr>
              <w:pStyle w:val="Compact"/>
            </w:pPr>
            <w:r>
              <w:t xml:space="preserve">High</w:t>
            </w:r>
          </w:p>
        </w:tc>
        <w:tc>
          <w:tcPr/>
          <w:p>
            <w:pPr>
              <w:pStyle w:val="Compact"/>
            </w:pPr>
            <w:r>
              <w:t xml:space="preserve">Peer-reviewed article.</w:t>
            </w:r>
            <w:r>
              <w:t xml:space="preserve"> </w:t>
            </w:r>
            <w:hyperlink r:id="rId21">
              <w:r>
                <w:rPr>
                  <w:rStyle w:val="Hyperlink"/>
                </w:rPr>
                <w:t xml:space="preserve">[54]</w:t>
              </w:r>
            </w:hyperlink>
          </w:p>
        </w:tc>
      </w:tr>
      <w:tr>
        <w:tc>
          <w:tcPr/>
          <w:p>
            <w:pPr>
              <w:pStyle w:val="Compact"/>
            </w:pPr>
            <w:r>
              <w:t xml:space="preserve">High</w:t>
            </w:r>
          </w:p>
        </w:tc>
        <w:tc>
          <w:tcPr/>
          <w:p>
            <w:pPr>
              <w:pStyle w:val="Compact"/>
            </w:pPr>
            <w:r>
              <w:t xml:space="preserve">Wflow_sbm v0.7.3</w:t>
            </w:r>
          </w:p>
        </w:tc>
        <w:tc>
          <w:tcPr/>
          <w:p>
            <w:pPr>
              <w:pStyle w:val="Compact"/>
            </w:pPr>
            <w:r>
              <w:t xml:space="preserve">Van Verseveld et al.</w:t>
            </w:r>
          </w:p>
        </w:tc>
        <w:tc>
          <w:tcPr/>
          <w:p>
            <w:pPr>
              <w:pStyle w:val="Compact"/>
            </w:pPr>
            <w:r>
              <w:t xml:space="preserve">2024</w:t>
            </w:r>
          </w:p>
        </w:tc>
        <w:tc>
          <w:tcPr/>
          <w:p>
            <w:pPr>
              <w:pStyle w:val="Compact"/>
            </w:pPr>
            <w:r>
              <w:t xml:space="preserve">Modern open-source distributed hydrological framework with Meuse-scale applications and code links</w:t>
            </w:r>
          </w:p>
        </w:tc>
        <w:tc>
          <w:tcPr/>
          <w:p>
            <w:pPr>
              <w:pStyle w:val="Compact"/>
            </w:pPr>
            <w:r>
              <w:t xml:space="preserve">High</w:t>
            </w:r>
          </w:p>
        </w:tc>
        <w:tc>
          <w:tcPr/>
          <w:p>
            <w:pPr>
              <w:pStyle w:val="Compact"/>
            </w:pPr>
            <w:r>
              <w:t xml:space="preserve">Peer-reviewed article and software references.</w:t>
            </w:r>
            <w:r>
              <w:t xml:space="preserve"> </w:t>
            </w:r>
            <w:hyperlink r:id="rId56">
              <w:r>
                <w:rPr>
                  <w:rStyle w:val="Hyperlink"/>
                </w:rPr>
                <w:t xml:space="preserve">[78]</w:t>
              </w:r>
            </w:hyperlink>
          </w:p>
        </w:tc>
      </w:tr>
      <w:tr>
        <w:tc>
          <w:tcPr/>
          <w:p>
            <w:pPr>
              <w:pStyle w:val="Compact"/>
            </w:pPr>
            <w:r>
              <w:t xml:space="preserve">High</w:t>
            </w:r>
          </w:p>
        </w:tc>
        <w:tc>
          <w:tcPr/>
          <w:p>
            <w:pPr>
              <w:pStyle w:val="Compact"/>
            </w:pPr>
            <w:r>
              <w:t xml:space="preserve">LISFLOOD OS and calibration reports</w:t>
            </w:r>
          </w:p>
        </w:tc>
        <w:tc>
          <w:tcPr/>
          <w:p>
            <w:pPr>
              <w:pStyle w:val="Compact"/>
            </w:pPr>
            <w:r>
              <w:t xml:space="preserve">JRC</w:t>
            </w:r>
          </w:p>
        </w:tc>
        <w:tc>
          <w:tcPr/>
          <w:p>
            <w:pPr>
              <w:pStyle w:val="Compact"/>
            </w:pPr>
            <w:r>
              <w:t xml:space="preserve">2014 to current docs</w:t>
            </w:r>
          </w:p>
        </w:tc>
        <w:tc>
          <w:tcPr/>
          <w:p>
            <w:pPr>
              <w:pStyle w:val="Compact"/>
            </w:pPr>
            <w:r>
              <w:t xml:space="preserve">Open continental hydrological model widely used in European flood forecasting</w:t>
            </w:r>
          </w:p>
        </w:tc>
        <w:tc>
          <w:tcPr/>
          <w:p>
            <w:pPr>
              <w:pStyle w:val="Compact"/>
            </w:pPr>
            <w:r>
              <w:t xml:space="preserve">High</w:t>
            </w:r>
          </w:p>
        </w:tc>
        <w:tc>
          <w:tcPr/>
          <w:p>
            <w:pPr>
              <w:pStyle w:val="Compact"/>
            </w:pPr>
            <w:r>
              <w:t xml:space="preserve">Official JRC docs and reports.</w:t>
            </w:r>
            <w:r>
              <w:t xml:space="preserve"> </w:t>
            </w:r>
            <w:hyperlink r:id="rId57">
              <w:r>
                <w:rPr>
                  <w:rStyle w:val="Hyperlink"/>
                </w:rPr>
                <w:t xml:space="preserve">[79]</w:t>
              </w:r>
            </w:hyperlink>
          </w:p>
        </w:tc>
      </w:tr>
      <w:tr>
        <w:tc>
          <w:tcPr/>
          <w:p>
            <w:pPr>
              <w:pStyle w:val="Compact"/>
            </w:pPr>
            <w:r>
              <w:t xml:space="preserve">High</w:t>
            </w:r>
          </w:p>
        </w:tc>
        <w:tc>
          <w:tcPr/>
          <w:p>
            <w:pPr>
              <w:pStyle w:val="Compact"/>
            </w:pPr>
            <w:r>
              <w:t xml:space="preserve">Comparing flood forecasting and early warning systems in northwestern Europe</w:t>
            </w:r>
          </w:p>
        </w:tc>
        <w:tc>
          <w:tcPr/>
          <w:p>
            <w:pPr>
              <w:pStyle w:val="Compact"/>
            </w:pPr>
            <w:r>
              <w:t xml:space="preserve">Busker et al.</w:t>
            </w:r>
          </w:p>
        </w:tc>
        <w:tc>
          <w:tcPr/>
          <w:p>
            <w:pPr>
              <w:pStyle w:val="Compact"/>
            </w:pPr>
            <w:r>
              <w:t xml:space="preserve">2026</w:t>
            </w:r>
          </w:p>
        </w:tc>
        <w:tc>
          <w:tcPr/>
          <w:p>
            <w:pPr>
              <w:pStyle w:val="Compact"/>
            </w:pPr>
            <w:r>
              <w:t xml:space="preserve">Best current cross-border analysis of post-2021 system reform in the Meuse-affected region</w:t>
            </w:r>
          </w:p>
        </w:tc>
        <w:tc>
          <w:tcPr/>
          <w:p>
            <w:pPr>
              <w:pStyle w:val="Compact"/>
            </w:pPr>
            <w:r>
              <w:t xml:space="preserve">High</w:t>
            </w:r>
          </w:p>
        </w:tc>
        <w:tc>
          <w:tcPr/>
          <w:p>
            <w:pPr>
              <w:pStyle w:val="Compact"/>
            </w:pPr>
            <w:r>
              <w:t xml:space="preserve">Peer-reviewed article.</w:t>
            </w:r>
            <w:r>
              <w:t xml:space="preserve"> </w:t>
            </w:r>
            <w:hyperlink r:id="rId33">
              <w:r>
                <w:rPr>
                  <w:rStyle w:val="Hyperlink"/>
                </w:rPr>
                <w:t xml:space="preserve">[80]</w:t>
              </w:r>
            </w:hyperlink>
          </w:p>
        </w:tc>
      </w:tr>
      <w:tr>
        <w:tc>
          <w:tcPr/>
          <w:p>
            <w:pPr>
              <w:pStyle w:val="Compact"/>
            </w:pPr>
            <w:r>
              <w:t xml:space="preserve">High</w:t>
            </w:r>
          </w:p>
        </w:tc>
        <w:tc>
          <w:tcPr/>
          <w:p>
            <w:pPr>
              <w:pStyle w:val="Compact"/>
            </w:pPr>
            <w:r>
              <w:t xml:space="preserve">Juli 2021 overstroming en wateroverlast in Zuid-Limburg and case-study reports</w:t>
            </w:r>
          </w:p>
        </w:tc>
        <w:tc>
          <w:tcPr/>
          <w:p>
            <w:pPr>
              <w:pStyle w:val="Compact"/>
            </w:pPr>
            <w:r>
              <w:t xml:space="preserve">Waterschap Limburg</w:t>
            </w:r>
          </w:p>
        </w:tc>
        <w:tc>
          <w:tcPr/>
          <w:p>
            <w:pPr>
              <w:pStyle w:val="Compact"/>
            </w:pPr>
            <w:r>
              <w:t xml:space="preserve">2022</w:t>
            </w:r>
          </w:p>
        </w:tc>
        <w:tc>
          <w:tcPr/>
          <w:p>
            <w:pPr>
              <w:pStyle w:val="Compact"/>
            </w:pPr>
            <w:r>
              <w:t xml:space="preserve">Most practical local post-event analyses for tributaries and regional systems in Dutch Limburg</w:t>
            </w:r>
          </w:p>
        </w:tc>
        <w:tc>
          <w:tcPr/>
          <w:p>
            <w:pPr>
              <w:pStyle w:val="Compact"/>
            </w:pPr>
            <w:r>
              <w:t xml:space="preserve">Very high</w:t>
            </w:r>
          </w:p>
        </w:tc>
        <w:tc>
          <w:tcPr/>
          <w:p>
            <w:pPr>
              <w:pStyle w:val="Compact"/>
            </w:pPr>
            <w:r>
              <w:t xml:space="preserve">Official water-board reports.</w:t>
            </w:r>
            <w:r>
              <w:t xml:space="preserve"> </w:t>
            </w:r>
            <w:hyperlink r:id="rId48">
              <w:r>
                <w:rPr>
                  <w:rStyle w:val="Hyperlink"/>
                </w:rPr>
                <w:t xml:space="preserve">[51]</w:t>
              </w:r>
            </w:hyperlink>
          </w:p>
        </w:tc>
      </w:tr>
    </w:tbl>
    <w:bookmarkEnd w:id="66"/>
    <w:bookmarkEnd w:id="67"/>
    <w:bookmarkStart w:id="70" w:name="gaps-and-recommended-next-steps"/>
    <w:p>
      <w:pPr>
        <w:pStyle w:val="Heading2"/>
      </w:pPr>
      <w:r>
        <w:t xml:space="preserve">Gaps and recommended next steps</w:t>
      </w:r>
    </w:p>
    <w:p>
      <w:pPr>
        <w:pStyle w:val="FirstParagraph"/>
      </w:pPr>
      <w:r>
        <w:t xml:space="preserve">The largest research gap is cross-border harmonization, not raw data scarcity. The national portals are strong individually, but they differ in export logic, temporal depth, metadata fields, and the way they separate measured values from forecasts. A serious basin study should therefore begin by building a persistent station-register table keyed to official IDs from RWS, SPW, waterinfo.be or VMM, and Hub’Eau or HydroPortail before any modeling starts. The goal should be a single reproducible crosswalk for station code, coordinate system, variable, QC flag, unit, timing convention, and whether a series is measured, corrected, or forecast.</w:t>
      </w:r>
      <w:r>
        <w:t xml:space="preserve"> </w:t>
      </w:r>
      <w:hyperlink r:id="rId26">
        <w:r>
          <w:rPr>
            <w:rStyle w:val="Hyperlink"/>
          </w:rPr>
          <w:t xml:space="preserve">[81]</w:t>
        </w:r>
      </w:hyperlink>
    </w:p>
    <w:p>
      <w:pPr>
        <w:pStyle w:val="BodyText"/>
      </w:pPr>
      <w:r>
        <w:t xml:space="preserve">The second gap is event benchmarking. There is enough open material to reconstruct 1993, 1995, and 2021, but not yet in one coherent basin archive. The best next step is to build three benchmark packages: one winter package for 1993, one reference-flood package for 1995, and one tributary-plus-main-stem package for 2021. Each should include precipitation, discharge, water levels, flood markers where available, DEM subsets, and an impact layer. This would create a much better basis for comparing how model skill changes between classical winter floods and the summer 2021 event.</w:t>
      </w:r>
      <w:r>
        <w:t xml:space="preserve"> </w:t>
      </w:r>
      <w:hyperlink r:id="rId23">
        <w:r>
          <w:rPr>
            <w:rStyle w:val="Hyperlink"/>
          </w:rPr>
          <w:t xml:space="preserve">[82]</w:t>
        </w:r>
      </w:hyperlink>
    </w:p>
    <w:p>
      <w:pPr>
        <w:pStyle w:val="BodyText"/>
      </w:pPr>
      <w:r>
        <w:t xml:space="preserve">The third gap is operational-model transparency. Official Dutch Maas schematizations and public toolchains exist, and open-source models such as Wflow and LISFLOOD are strong. But the exact, calibrated, cross-border operational setups used for warning decisions are still harder to reproduce than the raw datasets themselves. The most valuable next research move would be to request or negotiate access to operational configuration packages, calibration reports, and post-processing rules from the relevant agencies, especially where warnings depend on local thresholds and expert adjustment rather than raw modeled discharge alone.</w:t>
      </w:r>
      <w:r>
        <w:t xml:space="preserve"> </w:t>
      </w:r>
      <w:hyperlink r:id="rId59">
        <w:r>
          <w:rPr>
            <w:rStyle w:val="Hyperlink"/>
          </w:rPr>
          <w:t xml:space="preserve">[83]</w:t>
        </w:r>
      </w:hyperlink>
    </w:p>
    <w:p>
      <w:pPr>
        <w:pStyle w:val="BodyText"/>
      </w:pPr>
      <w:r>
        <w:t xml:space="preserve">The fourth gap is impact-based forecasting. The post-2021 literature is clear that hydrological forecasts alone are not enough. Busker et al. find that operational inundation forecasting is already in use in Flanders, while other regions still rely more heavily on discharge thresholds and interpretation. For future Meuse research, the productive direction is to connect discharge and stage hindcasts to inundation, exposure, and decision thresholds, not to stop at hydrographs.</w:t>
      </w:r>
      <w:r>
        <w:t xml:space="preserve"> </w:t>
      </w:r>
      <w:hyperlink r:id="rId33">
        <w:r>
          <w:rPr>
            <w:rStyle w:val="Hyperlink"/>
          </w:rPr>
          <w:t xml:space="preserve">[80]</w:t>
        </w:r>
      </w:hyperlink>
    </w:p>
    <w:bookmarkStart w:id="69" w:name="open-questions-and-limitations"/>
    <w:p>
      <w:pPr>
        <w:pStyle w:val="Heading3"/>
      </w:pPr>
      <w:r>
        <w:t xml:space="preserve">Open questions and limitations</w:t>
      </w:r>
    </w:p>
    <w:p>
      <w:pPr>
        <w:pStyle w:val="FirstParagraph"/>
      </w:pPr>
      <w:r>
        <w:t xml:space="preserve">Some important parts of the evidence base remain harder to access than they should be. HydroPortail advanced exports require login, some Belgian bulk-download workflows are less clearly documented on public-facing pages than the Dutch and French ones, and at the time of this review GRDC reported a temporary portal outage. In addition, several IMC PDF pages were discoverable through search but intermittently fetched unreliably during lookup, so the IMC search results were more usable than direct retrieval in a few cases. None of those issues blocks a strong basin study, but they do mean that the fastest route to a defensible Meuse archive still relies on national portals first and transboundary supplements second.</w:t>
      </w:r>
      <w:r>
        <w:t xml:space="preserve"> </w:t>
      </w:r>
      <w:hyperlink r:id="rId68">
        <w:r>
          <w:rPr>
            <w:rStyle w:val="Hyperlink"/>
          </w:rPr>
          <w:t xml:space="preserve">[84]</w:t>
        </w:r>
      </w:hyperlink>
    </w:p>
    <w:bookmarkEnd w:id="69"/>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[10]</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[52]</w:t>
        </w:r>
      </w:hyperlink>
      <w:r>
        <w:t xml:space="preserve"> </w:t>
      </w:r>
      <w:hyperlink r:id="rId21">
        <w:r>
          <w:rPr>
            <w:rStyle w:val="Hyperlink"/>
          </w:rPr>
          <w:t xml:space="preserve">[54]</w:t>
        </w:r>
      </w:hyperlink>
      <w:r>
        <w:t xml:space="preserve"> </w:t>
      </w:r>
      <w:hyperlink r:id="rId21">
        <w:r>
          <w:rPr>
            <w:rStyle w:val="Hyperlink"/>
          </w:rPr>
          <w:t xml:space="preserve">[68]</w:t>
        </w:r>
      </w:hyperlink>
      <w:r>
        <w:t xml:space="preserve"> </w:t>
      </w:r>
      <w:r>
        <w:t xml:space="preserve">https://cdn.knmi.nl/system/data_center_publications/files/000/067/141/original/de_wit_etal_2006_copy1.pdf?1495620662=</w:t>
      </w:r>
    </w:p>
    <w:p>
      <w:pPr>
        <w:pStyle w:val="BodyText"/>
      </w:pPr>
      <w:hyperlink r:id="rId21">
        <w:r>
          <w:rPr>
            <w:rStyle w:val="Hyperlink"/>
          </w:rPr>
          <w:t xml:space="preserve">https://cdn.knmi.nl/system/data_center_publications/files/000/067/141/original/de_wit_etal_2006_copy1.pdf?1495620662=</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[39]</w:t>
        </w:r>
      </w:hyperlink>
      <w:r>
        <w:t xml:space="preserve"> </w:t>
      </w:r>
      <w:r>
        <w:t xml:space="preserve">https://data.overheid.nl/en/dataset/9442-waterinfo-rijkswateren</w:t>
      </w:r>
    </w:p>
    <w:p>
      <w:pPr>
        <w:pStyle w:val="BodyText"/>
      </w:pPr>
      <w:hyperlink r:id="rId22">
        <w:r>
          <w:rPr>
            <w:rStyle w:val="Hyperlink"/>
          </w:rPr>
          <w:t xml:space="preserve">https://data.overheid.nl/en/dataset/9442-waterinfo-rijkswateren</w:t>
        </w:r>
      </w:hyperlink>
    </w:p>
    <w:p>
      <w:pPr>
        <w:pStyle w:val="BodyText"/>
      </w:pPr>
      <w:hyperlink r:id="rId23">
        <w:r>
          <w:rPr>
            <w:rStyle w:val="Hyperlink"/>
          </w:rPr>
          <w:t xml:space="preserve">[3]</w:t>
        </w:r>
      </w:hyperlink>
      <w:r>
        <w:t xml:space="preserve"> </w:t>
      </w:r>
      <w:hyperlink r:id="rId23">
        <w:r>
          <w:rPr>
            <w:rStyle w:val="Hyperlink"/>
          </w:rPr>
          <w:t xml:space="preserve">[44]</w:t>
        </w:r>
      </w:hyperlink>
      <w:r>
        <w:t xml:space="preserve"> </w:t>
      </w:r>
      <w:hyperlink r:id="rId23">
        <w:r>
          <w:rPr>
            <w:rStyle w:val="Hyperlink"/>
          </w:rPr>
          <w:t xml:space="preserve">[50]</w:t>
        </w:r>
      </w:hyperlink>
      <w:r>
        <w:t xml:space="preserve"> </w:t>
      </w:r>
      <w:hyperlink r:id="rId23">
        <w:r>
          <w:rPr>
            <w:rStyle w:val="Hyperlink"/>
          </w:rPr>
          <w:t xml:space="preserve">[82]</w:t>
        </w:r>
      </w:hyperlink>
      <w:r>
        <w:t xml:space="preserve"> </w:t>
      </w:r>
      <w:r>
        <w:t xml:space="preserve">https://www.vigicrues.gouv.fr/uploads/RIC/RIC_SPC_MM.pdf</w:t>
      </w:r>
    </w:p>
    <w:p>
      <w:pPr>
        <w:pStyle w:val="BodyText"/>
      </w:pPr>
      <w:hyperlink r:id="rId23">
        <w:r>
          <w:rPr>
            <w:rStyle w:val="Hyperlink"/>
          </w:rPr>
          <w:t xml:space="preserve">https://www.vigicrues.gouv.fr/uploads/RIC/RIC_SPC_MM.pdf</w:t>
        </w:r>
      </w:hyperlink>
    </w:p>
    <w:p>
      <w:pPr>
        <w:pStyle w:val="BodyText"/>
      </w:pPr>
      <w:hyperlink r:id="rId25">
        <w:r>
          <w:rPr>
            <w:rStyle w:val="Hyperlink"/>
          </w:rPr>
          <w:t xml:space="preserve">[6]</w:t>
        </w:r>
      </w:hyperlink>
      <w:r>
        <w:t xml:space="preserve"> </w:t>
      </w:r>
      <w:hyperlink r:id="rId25">
        <w:r>
          <w:rPr>
            <w:rStyle w:val="Hyperlink"/>
          </w:rPr>
          <w:t xml:space="preserve">[24]</w:t>
        </w:r>
      </w:hyperlink>
      <w:r>
        <w:t xml:space="preserve"> </w:t>
      </w:r>
      <w:r>
        <w:t xml:space="preserve">https://www.wallonie.be/fr/inondations</w:t>
      </w:r>
    </w:p>
    <w:p>
      <w:pPr>
        <w:pStyle w:val="BodyText"/>
      </w:pPr>
      <w:hyperlink r:id="rId25">
        <w:r>
          <w:rPr>
            <w:rStyle w:val="Hyperlink"/>
          </w:rPr>
          <w:t xml:space="preserve">https://www.wallonie.be/fr/inondations</w:t>
        </w:r>
      </w:hyperlink>
    </w:p>
    <w:p>
      <w:pPr>
        <w:pStyle w:val="BodyText"/>
      </w:pPr>
      <w:hyperlink r:id="rId26">
        <w:r>
          <w:rPr>
            <w:rStyle w:val="Hyperlink"/>
          </w:rPr>
          <w:t xml:space="preserve">[7]</w:t>
        </w:r>
      </w:hyperlink>
      <w:r>
        <w:t xml:space="preserve"> </w:t>
      </w:r>
      <w:hyperlink r:id="rId26">
        <w:r>
          <w:rPr>
            <w:rStyle w:val="Hyperlink"/>
          </w:rPr>
          <w:t xml:space="preserve">[19]</w:t>
        </w:r>
      </w:hyperlink>
      <w:r>
        <w:t xml:space="preserve"> </w:t>
      </w:r>
      <w:hyperlink r:id="rId26">
        <w:r>
          <w:rPr>
            <w:rStyle w:val="Hyperlink"/>
          </w:rPr>
          <w:t xml:space="preserve">[70]</w:t>
        </w:r>
      </w:hyperlink>
      <w:r>
        <w:t xml:space="preserve"> </w:t>
      </w:r>
      <w:hyperlink r:id="rId26">
        <w:r>
          <w:rPr>
            <w:rStyle w:val="Hyperlink"/>
          </w:rPr>
          <w:t xml:space="preserve">[81]</w:t>
        </w:r>
      </w:hyperlink>
      <w:r>
        <w:t xml:space="preserve"> </w:t>
      </w:r>
      <w:r>
        <w:t xml:space="preserve">https://rijkswaterstaatdata.nl/waterdata/</w:t>
      </w:r>
    </w:p>
    <w:p>
      <w:pPr>
        <w:pStyle w:val="BodyText"/>
      </w:pPr>
      <w:hyperlink r:id="rId26">
        <w:r>
          <w:rPr>
            <w:rStyle w:val="Hyperlink"/>
          </w:rPr>
          <w:t xml:space="preserve">https://rijkswaterstaatdata.nl/waterdata/</w:t>
        </w:r>
      </w:hyperlink>
    </w:p>
    <w:p>
      <w:pPr>
        <w:pStyle w:val="BodyText"/>
      </w:pPr>
      <w:hyperlink r:id="rId27">
        <w:r>
          <w:rPr>
            <w:rStyle w:val="Hyperlink"/>
          </w:rPr>
          <w:t xml:space="preserve">[8]</w:t>
        </w:r>
      </w:hyperlink>
      <w:r>
        <w:t xml:space="preserve"> </w:t>
      </w:r>
      <w:hyperlink r:id="rId27">
        <w:r>
          <w:rPr>
            <w:rStyle w:val="Hyperlink"/>
          </w:rPr>
          <w:t xml:space="preserve">[35]</w:t>
        </w:r>
      </w:hyperlink>
      <w:r>
        <w:t xml:space="preserve"> </w:t>
      </w:r>
      <w:hyperlink r:id="rId27">
        <w:r>
          <w:rPr>
            <w:rStyle w:val="Hyperlink"/>
          </w:rPr>
          <w:t xml:space="preserve">[75]</w:t>
        </w:r>
      </w:hyperlink>
      <w:r>
        <w:t xml:space="preserve"> </w:t>
      </w:r>
      <w:r>
        <w:t xml:space="preserve">https://www.eea.europa.eu/data-and-maps/data/wise-wfd-spatial</w:t>
      </w:r>
    </w:p>
    <w:p>
      <w:pPr>
        <w:pStyle w:val="BodyText"/>
      </w:pPr>
      <w:hyperlink r:id="rId27">
        <w:r>
          <w:rPr>
            <w:rStyle w:val="Hyperlink"/>
          </w:rPr>
          <w:t xml:space="preserve">https://www.eea.europa.eu/data-and-maps/data/wise-wfd-spatial</w:t>
        </w:r>
      </w:hyperlink>
    </w:p>
    <w:p>
      <w:pPr>
        <w:pStyle w:val="BodyText"/>
      </w:pPr>
      <w:hyperlink r:id="rId28">
        <w:r>
          <w:rPr>
            <w:rStyle w:val="Hyperlink"/>
          </w:rPr>
          <w:t xml:space="preserve">[9]</w:t>
        </w:r>
      </w:hyperlink>
      <w:r>
        <w:t xml:space="preserve"> </w:t>
      </w:r>
      <w:hyperlink r:id="rId28">
        <w:r>
          <w:rPr>
            <w:rStyle w:val="Hyperlink"/>
          </w:rPr>
          <w:t xml:space="preserve">[26]</w:t>
        </w:r>
      </w:hyperlink>
      <w:r>
        <w:t xml:space="preserve"> </w:t>
      </w:r>
      <w:r>
        <w:t xml:space="preserve">https://docs.ropensci.org/wateRinfo/articles/wateRinfo.html</w:t>
      </w:r>
    </w:p>
    <w:p>
      <w:pPr>
        <w:pStyle w:val="BodyText"/>
      </w:pPr>
      <w:hyperlink r:id="rId28">
        <w:r>
          <w:rPr>
            <w:rStyle w:val="Hyperlink"/>
          </w:rPr>
          <w:t xml:space="preserve">https://docs.ropensci.org/wateRinfo/articles/wateRinfo.html</w:t>
        </w:r>
      </w:hyperlink>
    </w:p>
    <w:p>
      <w:pPr>
        <w:pStyle w:val="BodyText"/>
      </w:pPr>
      <w:hyperlink r:id="rId29">
        <w:r>
          <w:rPr>
            <w:rStyle w:val="Hyperlink"/>
          </w:rPr>
          <w:t xml:space="preserve">[11]</w:t>
        </w:r>
      </w:hyperlink>
      <w:r>
        <w:t xml:space="preserve"> </w:t>
      </w:r>
      <w:hyperlink r:id="rId29">
        <w:r>
          <w:rPr>
            <w:rStyle w:val="Hyperlink"/>
          </w:rPr>
          <w:t xml:space="preserve">[67]</w:t>
        </w:r>
      </w:hyperlink>
      <w:r>
        <w:t xml:space="preserve"> </w:t>
      </w:r>
      <w:r>
        <w:t xml:space="preserve">https://hess.copernicus.org/articles/13/1619/2009/</w:t>
      </w:r>
    </w:p>
    <w:p>
      <w:pPr>
        <w:pStyle w:val="BodyText"/>
      </w:pPr>
      <w:hyperlink r:id="rId29">
        <w:r>
          <w:rPr>
            <w:rStyle w:val="Hyperlink"/>
          </w:rPr>
          <w:t xml:space="preserve">https://hess.copernicus.org/articles/13/1619/2009/</w:t>
        </w:r>
      </w:hyperlink>
    </w:p>
    <w:p>
      <w:pPr>
        <w:pStyle w:val="BodyText"/>
      </w:pPr>
      <w:hyperlink r:id="rId30">
        <w:r>
          <w:rPr>
            <w:rStyle w:val="Hyperlink"/>
          </w:rPr>
          <w:t xml:space="preserve">[12]</w:t>
        </w:r>
      </w:hyperlink>
      <w:r>
        <w:t xml:space="preserve"> </w:t>
      </w:r>
      <w:hyperlink r:id="rId30">
        <w:r>
          <w:rPr>
            <w:rStyle w:val="Hyperlink"/>
          </w:rPr>
          <w:t xml:space="preserve">[69]</w:t>
        </w:r>
      </w:hyperlink>
      <w:r>
        <w:t xml:space="preserve"> </w:t>
      </w:r>
      <w:r>
        <w:t xml:space="preserve">https://www.meuse-maas.be/getattachment/b522a9af-2a24-4c28-9286-9413b7c22141/Carte_identite_CIM_Mregie_22_22def_en.aspx</w:t>
      </w:r>
    </w:p>
    <w:p>
      <w:pPr>
        <w:pStyle w:val="BodyText"/>
      </w:pPr>
      <w:hyperlink r:id="rId30">
        <w:r>
          <w:rPr>
            <w:rStyle w:val="Hyperlink"/>
          </w:rPr>
          <w:t xml:space="preserve">https://www.meuse-maas.be/getattachment/b522a9af-2a24-4c28-9286-9413b7c22141/Carte_identite_CIM_Mregie_22_22def_en.aspx</w:t>
        </w:r>
      </w:hyperlink>
    </w:p>
    <w:p>
      <w:pPr>
        <w:pStyle w:val="BodyText"/>
      </w:pPr>
      <w:hyperlink r:id="rId31">
        <w:r>
          <w:rPr>
            <w:rStyle w:val="Hyperlink"/>
          </w:rPr>
          <w:t xml:space="preserve">[13]</w:t>
        </w:r>
      </w:hyperlink>
      <w:r>
        <w:t xml:space="preserve"> </w:t>
      </w:r>
      <w:hyperlink r:id="rId31">
        <w:r>
          <w:rPr>
            <w:rStyle w:val="Hyperlink"/>
          </w:rPr>
          <w:t xml:space="preserve">[22]</w:t>
        </w:r>
      </w:hyperlink>
      <w:r>
        <w:t xml:space="preserve"> </w:t>
      </w:r>
      <w:hyperlink r:id="rId31">
        <w:r>
          <w:rPr>
            <w:rStyle w:val="Hyperlink"/>
          </w:rPr>
          <w:t xml:space="preserve">[23]</w:t>
        </w:r>
      </w:hyperlink>
      <w:r>
        <w:t xml:space="preserve"> </w:t>
      </w:r>
      <w:r>
        <w:t xml:space="preserve">https://www.knmi.nl/nederland-nu/klimatologie/uurgegevens</w:t>
      </w:r>
    </w:p>
    <w:p>
      <w:pPr>
        <w:pStyle w:val="BodyText"/>
      </w:pPr>
      <w:hyperlink r:id="rId31">
        <w:r>
          <w:rPr>
            <w:rStyle w:val="Hyperlink"/>
          </w:rPr>
          <w:t xml:space="preserve">https://www.knmi.nl/nederland-nu/klimatologie/uurgegevens</w:t>
        </w:r>
      </w:hyperlink>
    </w:p>
    <w:p>
      <w:pPr>
        <w:pStyle w:val="BodyText"/>
      </w:pPr>
      <w:hyperlink r:id="rId32">
        <w:r>
          <w:rPr>
            <w:rStyle w:val="Hyperlink"/>
          </w:rPr>
          <w:t xml:space="preserve">[14]</w:t>
        </w:r>
      </w:hyperlink>
      <w:r>
        <w:t xml:space="preserve"> </w:t>
      </w:r>
      <w:r>
        <w:t xml:space="preserve">https://www.meuse-maas.be/Accueil/La-commission-internationale-de-la-Meuse.aspx?lang=en-US</w:t>
      </w:r>
    </w:p>
    <w:p>
      <w:pPr>
        <w:pStyle w:val="BodyText"/>
      </w:pPr>
      <w:hyperlink r:id="rId32">
        <w:r>
          <w:rPr>
            <w:rStyle w:val="Hyperlink"/>
          </w:rPr>
          <w:t xml:space="preserve">https://www.meuse-maas.be/Accueil/La-commission-internationale-de-la-Meuse.aspx?lang=en-US</w:t>
        </w:r>
      </w:hyperlink>
    </w:p>
    <w:p>
      <w:pPr>
        <w:pStyle w:val="BodyText"/>
      </w:pPr>
      <w:hyperlink r:id="rId33">
        <w:r>
          <w:rPr>
            <w:rStyle w:val="Hyperlink"/>
          </w:rPr>
          <w:t xml:space="preserve">[15]</w:t>
        </w:r>
      </w:hyperlink>
      <w:r>
        <w:t xml:space="preserve"> </w:t>
      </w:r>
      <w:hyperlink r:id="rId33">
        <w:r>
          <w:rPr>
            <w:rStyle w:val="Hyperlink"/>
          </w:rPr>
          <w:t xml:space="preserve">[80]</w:t>
        </w:r>
      </w:hyperlink>
      <w:r>
        <w:t xml:space="preserve"> </w:t>
      </w:r>
      <w:r>
        <w:t xml:space="preserve">https://nhess.copernicus.org/articles/26/1457/2026/</w:t>
      </w:r>
    </w:p>
    <w:p>
      <w:pPr>
        <w:pStyle w:val="BodyText"/>
      </w:pPr>
      <w:hyperlink r:id="rId33">
        <w:r>
          <w:rPr>
            <w:rStyle w:val="Hyperlink"/>
          </w:rPr>
          <w:t xml:space="preserve">https://nhess.copernicus.org/articles/26/1457/2026/</w:t>
        </w:r>
      </w:hyperlink>
    </w:p>
    <w:p>
      <w:pPr>
        <w:pStyle w:val="BodyText"/>
      </w:pPr>
      <w:hyperlink r:id="rId35">
        <w:r>
          <w:rPr>
            <w:rStyle w:val="Hyperlink"/>
          </w:rPr>
          <w:t xml:space="preserve">[20]</w:t>
        </w:r>
      </w:hyperlink>
      <w:r>
        <w:t xml:space="preserve"> </w:t>
      </w:r>
      <w:hyperlink r:id="rId35">
        <w:r>
          <w:rPr>
            <w:rStyle w:val="Hyperlink"/>
          </w:rPr>
          <w:t xml:space="preserve">[21]</w:t>
        </w:r>
      </w:hyperlink>
      <w:r>
        <w:t xml:space="preserve"> </w:t>
      </w:r>
      <w:r>
        <w:t xml:space="preserve">https://www.rijkswaterstaat.nl/zakelijk/open-data/actueel-hoogtebestand-nederland</w:t>
      </w:r>
    </w:p>
    <w:p>
      <w:pPr>
        <w:pStyle w:val="BodyText"/>
      </w:pPr>
      <w:hyperlink r:id="rId35">
        <w:r>
          <w:rPr>
            <w:rStyle w:val="Hyperlink"/>
          </w:rPr>
          <w:t xml:space="preserve">https://www.rijkswaterstaat.nl/zakelijk/open-data/actueel-hoogtebestand-nederland</w:t>
        </w:r>
      </w:hyperlink>
    </w:p>
    <w:p>
      <w:pPr>
        <w:pStyle w:val="BodyText"/>
      </w:pPr>
      <w:hyperlink r:id="rId36">
        <w:r>
          <w:rPr>
            <w:rStyle w:val="Hyperlink"/>
          </w:rPr>
          <w:t xml:space="preserve">[25]</w:t>
        </w:r>
      </w:hyperlink>
      <w:r>
        <w:t xml:space="preserve"> </w:t>
      </w:r>
      <w:r>
        <w:t xml:space="preserve">https://www.waterinfo.be/</w:t>
      </w:r>
    </w:p>
    <w:p>
      <w:pPr>
        <w:pStyle w:val="BodyText"/>
      </w:pPr>
      <w:hyperlink r:id="rId36">
        <w:r>
          <w:rPr>
            <w:rStyle w:val="Hyperlink"/>
          </w:rPr>
          <w:t xml:space="preserve">https://www.waterinfo.be/</w:t>
        </w:r>
      </w:hyperlink>
    </w:p>
    <w:p>
      <w:pPr>
        <w:pStyle w:val="BodyText"/>
      </w:pPr>
      <w:hyperlink r:id="rId37">
        <w:r>
          <w:rPr>
            <w:rStyle w:val="Hyperlink"/>
          </w:rPr>
          <w:t xml:space="preserve">[27]</w:t>
        </w:r>
      </w:hyperlink>
      <w:r>
        <w:t xml:space="preserve"> </w:t>
      </w:r>
      <w:r>
        <w:t xml:space="preserve">https://opendata.meteo.be/</w:t>
      </w:r>
    </w:p>
    <w:p>
      <w:pPr>
        <w:pStyle w:val="BodyText"/>
      </w:pPr>
      <w:hyperlink r:id="rId37">
        <w:r>
          <w:rPr>
            <w:rStyle w:val="Hyperlink"/>
          </w:rPr>
          <w:t xml:space="preserve">https://opendata.meteo.be/</w:t>
        </w:r>
      </w:hyperlink>
    </w:p>
    <w:p>
      <w:pPr>
        <w:pStyle w:val="BodyText"/>
      </w:pPr>
      <w:hyperlink r:id="rId38">
        <w:r>
          <w:rPr>
            <w:rStyle w:val="Hyperlink"/>
          </w:rPr>
          <w:t xml:space="preserve">[28]</w:t>
        </w:r>
      </w:hyperlink>
      <w:r>
        <w:t xml:space="preserve"> </w:t>
      </w:r>
      <w:hyperlink r:id="rId38">
        <w:r>
          <w:rPr>
            <w:rStyle w:val="Hyperlink"/>
          </w:rPr>
          <w:t xml:space="preserve">[29]</w:t>
        </w:r>
      </w:hyperlink>
      <w:r>
        <w:t xml:space="preserve"> </w:t>
      </w:r>
      <w:hyperlink r:id="rId38">
        <w:r>
          <w:rPr>
            <w:rStyle w:val="Hyperlink"/>
          </w:rPr>
          <w:t xml:space="preserve">[30]</w:t>
        </w:r>
      </w:hyperlink>
      <w:r>
        <w:t xml:space="preserve"> </w:t>
      </w:r>
      <w:hyperlink r:id="rId38">
        <w:r>
          <w:rPr>
            <w:rStyle w:val="Hyperlink"/>
          </w:rPr>
          <w:t xml:space="preserve">[71]</w:t>
        </w:r>
      </w:hyperlink>
      <w:r>
        <w:t xml:space="preserve"> </w:t>
      </w:r>
      <w:r>
        <w:t xml:space="preserve">https://hubeau.eaufrance.fr/page/api-hydrometrie</w:t>
      </w:r>
    </w:p>
    <w:p>
      <w:pPr>
        <w:pStyle w:val="BodyText"/>
      </w:pPr>
      <w:hyperlink r:id="rId38">
        <w:r>
          <w:rPr>
            <w:rStyle w:val="Hyperlink"/>
          </w:rPr>
          <w:t xml:space="preserve">https://hubeau.eaufrance.fr/page/api-hydrometrie</w:t>
        </w:r>
      </w:hyperlink>
    </w:p>
    <w:p>
      <w:pPr>
        <w:pStyle w:val="BodyText"/>
      </w:pPr>
      <w:hyperlink r:id="rId39">
        <w:r>
          <w:rPr>
            <w:rStyle w:val="Hyperlink"/>
          </w:rPr>
          <w:t xml:space="preserve">[31]</w:t>
        </w:r>
      </w:hyperlink>
      <w:r>
        <w:t xml:space="preserve"> </w:t>
      </w:r>
      <w:r>
        <w:t xml:space="preserve">https://donneespubliques.meteofrance.fr/</w:t>
      </w:r>
    </w:p>
    <w:p>
      <w:pPr>
        <w:pStyle w:val="BodyText"/>
      </w:pPr>
      <w:hyperlink r:id="rId39">
        <w:r>
          <w:rPr>
            <w:rStyle w:val="Hyperlink"/>
          </w:rPr>
          <w:t xml:space="preserve">https://donneespubliques.meteofrance.fr/</w:t>
        </w:r>
      </w:hyperlink>
    </w:p>
    <w:p>
      <w:pPr>
        <w:pStyle w:val="BodyText"/>
      </w:pPr>
      <w:hyperlink r:id="rId40">
        <w:r>
          <w:rPr>
            <w:rStyle w:val="Hyperlink"/>
          </w:rPr>
          <w:t xml:space="preserve">[32]</w:t>
        </w:r>
      </w:hyperlink>
      <w:r>
        <w:t xml:space="preserve"> </w:t>
      </w:r>
      <w:r>
        <w:t xml:space="preserve">https://www.data.gouv.fr/datasets/bd-alti-r-1</w:t>
      </w:r>
    </w:p>
    <w:p>
      <w:pPr>
        <w:pStyle w:val="BodyText"/>
      </w:pPr>
      <w:hyperlink r:id="rId40">
        <w:r>
          <w:rPr>
            <w:rStyle w:val="Hyperlink"/>
          </w:rPr>
          <w:t xml:space="preserve">https://www.data.gouv.fr/datasets/bd-alti-r-1</w:t>
        </w:r>
      </w:hyperlink>
    </w:p>
    <w:p>
      <w:pPr>
        <w:pStyle w:val="BodyText"/>
      </w:pPr>
      <w:hyperlink r:id="rId41">
        <w:r>
          <w:rPr>
            <w:rStyle w:val="Hyperlink"/>
          </w:rPr>
          <w:t xml:space="preserve">[33]</w:t>
        </w:r>
      </w:hyperlink>
      <w:r>
        <w:t xml:space="preserve"> </w:t>
      </w:r>
      <w:r>
        <w:t xml:space="preserve">https://geoportail.wallonie.be/catalogue/a004e570-99d6-4fe5-b83d-49b774409278.html</w:t>
      </w:r>
    </w:p>
    <w:p>
      <w:pPr>
        <w:pStyle w:val="BodyText"/>
      </w:pPr>
      <w:hyperlink r:id="rId41">
        <w:r>
          <w:rPr>
            <w:rStyle w:val="Hyperlink"/>
          </w:rPr>
          <w:t xml:space="preserve">https://geoportail.wallonie.be/catalogue/a004e570-99d6-4fe5-b83d-49b774409278.html</w:t>
        </w:r>
      </w:hyperlink>
    </w:p>
    <w:p>
      <w:pPr>
        <w:pStyle w:val="BodyText"/>
      </w:pPr>
      <w:hyperlink r:id="rId42">
        <w:r>
          <w:rPr>
            <w:rStyle w:val="Hyperlink"/>
          </w:rPr>
          <w:t xml:space="preserve">[34]</w:t>
        </w:r>
      </w:hyperlink>
      <w:r>
        <w:t xml:space="preserve"> </w:t>
      </w:r>
      <w:r>
        <w:t xml:space="preserve">https://geoportail.wallonie.be/telecharger</w:t>
      </w:r>
    </w:p>
    <w:p>
      <w:pPr>
        <w:pStyle w:val="BodyText"/>
      </w:pPr>
      <w:hyperlink r:id="rId42">
        <w:r>
          <w:rPr>
            <w:rStyle w:val="Hyperlink"/>
          </w:rPr>
          <w:t xml:space="preserve">https://geoportail.wallonie.be/telecharger</w:t>
        </w:r>
      </w:hyperlink>
    </w:p>
    <w:p>
      <w:pPr>
        <w:pStyle w:val="BodyText"/>
      </w:pPr>
      <w:hyperlink r:id="rId43">
        <w:r>
          <w:rPr>
            <w:rStyle w:val="Hyperlink"/>
          </w:rPr>
          <w:t xml:space="preserve">[36]</w:t>
        </w:r>
      </w:hyperlink>
      <w:r>
        <w:t xml:space="preserve"> </w:t>
      </w:r>
      <w:hyperlink r:id="rId43">
        <w:r>
          <w:rPr>
            <w:rStyle w:val="Hyperlink"/>
          </w:rPr>
          <w:t xml:space="preserve">[37]</w:t>
        </w:r>
      </w:hyperlink>
      <w:r>
        <w:t xml:space="preserve"> </w:t>
      </w:r>
      <w:r>
        <w:t xml:space="preserve">https://grdc.bafg.de/data/data_portal/</w:t>
      </w:r>
    </w:p>
    <w:p>
      <w:pPr>
        <w:pStyle w:val="BodyText"/>
      </w:pPr>
      <w:hyperlink r:id="rId43">
        <w:r>
          <w:rPr>
            <w:rStyle w:val="Hyperlink"/>
          </w:rPr>
          <w:t xml:space="preserve">https://grdc.bafg.de/data/data_portal/</w:t>
        </w:r>
      </w:hyperlink>
    </w:p>
    <w:p>
      <w:pPr>
        <w:pStyle w:val="BodyText"/>
      </w:pPr>
      <w:hyperlink r:id="rId44">
        <w:r>
          <w:rPr>
            <w:rStyle w:val="Hyperlink"/>
          </w:rPr>
          <w:t xml:space="preserve">[38]</w:t>
        </w:r>
      </w:hyperlink>
      <w:r>
        <w:t xml:space="preserve"> </w:t>
      </w:r>
      <w:r>
        <w:t xml:space="preserve">https://portal.grdc.bafg.de/applications/infoseite.html</w:t>
      </w:r>
    </w:p>
    <w:p>
      <w:pPr>
        <w:pStyle w:val="BodyText"/>
      </w:pPr>
      <w:hyperlink r:id="rId44">
        <w:r>
          <w:rPr>
            <w:rStyle w:val="Hyperlink"/>
          </w:rPr>
          <w:t xml:space="preserve">https://portal.grdc.bafg.de/applications/infoseite.html</w:t>
        </w:r>
      </w:hyperlink>
    </w:p>
    <w:p>
      <w:pPr>
        <w:pStyle w:val="BodyText"/>
      </w:pPr>
      <w:hyperlink r:id="rId46">
        <w:r>
          <w:rPr>
            <w:rStyle w:val="Hyperlink"/>
          </w:rPr>
          <w:t xml:space="preserve">[42]</w:t>
        </w:r>
      </w:hyperlink>
      <w:r>
        <w:t xml:space="preserve"> </w:t>
      </w:r>
      <w:hyperlink r:id="rId46">
        <w:r>
          <w:rPr>
            <w:rStyle w:val="Hyperlink"/>
          </w:rPr>
          <w:t xml:space="preserve">[43]</w:t>
        </w:r>
      </w:hyperlink>
      <w:r>
        <w:t xml:space="preserve"> </w:t>
      </w:r>
      <w:hyperlink r:id="rId46">
        <w:r>
          <w:rPr>
            <w:rStyle w:val="Hyperlink"/>
          </w:rPr>
          <w:t xml:space="preserve">[74]</w:t>
        </w:r>
      </w:hyperlink>
      <w:r>
        <w:t xml:space="preserve"> </w:t>
      </w:r>
      <w:r>
        <w:t xml:space="preserve">https://www.meuse-maas.be/CIM/media/PGRI-dec-2021-en-anglais/Roof_Report_Mregie_21_1def_en.pdf</w:t>
      </w:r>
    </w:p>
    <w:p>
      <w:pPr>
        <w:pStyle w:val="BodyText"/>
      </w:pPr>
      <w:hyperlink r:id="rId46">
        <w:r>
          <w:rPr>
            <w:rStyle w:val="Hyperlink"/>
          </w:rPr>
          <w:t xml:space="preserve">https://www.meuse-maas.be/CIM/media/PGRI-dec-2021-en-anglais/Roof_Report_Mregie_21_1def_en.pdf</w:t>
        </w:r>
      </w:hyperlink>
    </w:p>
    <w:p>
      <w:pPr>
        <w:pStyle w:val="BodyText"/>
      </w:pPr>
      <w:hyperlink r:id="rId47">
        <w:r>
          <w:rPr>
            <w:rStyle w:val="Hyperlink"/>
          </w:rPr>
          <w:t xml:space="preserve">[45]</w:t>
        </w:r>
      </w:hyperlink>
      <w:r>
        <w:t xml:space="preserve"> </w:t>
      </w:r>
      <w:hyperlink r:id="rId47">
        <w:r>
          <w:rPr>
            <w:rStyle w:val="Hyperlink"/>
          </w:rPr>
          <w:t xml:space="preserve">[46]</w:t>
        </w:r>
      </w:hyperlink>
      <w:r>
        <w:t xml:space="preserve"> </w:t>
      </w:r>
      <w:r>
        <w:t xml:space="preserve">https://www.grand-est.developpement-durable.gouv.fr/IMG/pdf/Rapport_de_presentation_de_l_etape_d_identification_des_TRI_sur_le_Bassin_Rhin-Meuse.pdf</w:t>
      </w:r>
    </w:p>
    <w:p>
      <w:pPr>
        <w:pStyle w:val="BodyText"/>
      </w:pPr>
      <w:hyperlink r:id="rId47">
        <w:r>
          <w:rPr>
            <w:rStyle w:val="Hyperlink"/>
          </w:rPr>
          <w:t xml:space="preserve">https://www.grand-est.developpement-durable.gouv.fr/IMG/pdf/Rapport_de_presentation_de_l_etape_d_identification_des_TRI_sur_le_Bassin_Rhin-Meuse.pdf</w:t>
        </w:r>
      </w:hyperlink>
    </w:p>
    <w:p>
      <w:pPr>
        <w:pStyle w:val="BodyText"/>
      </w:pPr>
      <w:hyperlink r:id="rId48">
        <w:r>
          <w:rPr>
            <w:rStyle w:val="Hyperlink"/>
          </w:rPr>
          <w:t xml:space="preserve">[47]</w:t>
        </w:r>
      </w:hyperlink>
      <w:r>
        <w:t xml:space="preserve"> </w:t>
      </w:r>
      <w:hyperlink r:id="rId48">
        <w:r>
          <w:rPr>
            <w:rStyle w:val="Hyperlink"/>
          </w:rPr>
          <w:t xml:space="preserve">[51]</w:t>
        </w:r>
      </w:hyperlink>
      <w:r>
        <w:t xml:space="preserve"> </w:t>
      </w:r>
      <w:r>
        <w:t xml:space="preserve">https://www.waterschaplimburg.nl/publish/pages/7013/juli_2021_overstroming_en_wateroverlast_in_zuid-limburg.pdf</w:t>
      </w:r>
    </w:p>
    <w:p>
      <w:pPr>
        <w:pStyle w:val="BodyText"/>
      </w:pPr>
      <w:hyperlink r:id="rId48">
        <w:r>
          <w:rPr>
            <w:rStyle w:val="Hyperlink"/>
          </w:rPr>
          <w:t xml:space="preserve">https://www.waterschaplimburg.nl/publish/pages/7013/juli_2021_overstroming_en_wateroverlast_in_zuid-limburg.pdf</w:t>
        </w:r>
      </w:hyperlink>
    </w:p>
    <w:p>
      <w:pPr>
        <w:pStyle w:val="BodyText"/>
      </w:pPr>
      <w:hyperlink r:id="rId49">
        <w:r>
          <w:rPr>
            <w:rStyle w:val="Hyperlink"/>
          </w:rPr>
          <w:t xml:space="preserve">[48]</w:t>
        </w:r>
      </w:hyperlink>
      <w:r>
        <w:t xml:space="preserve"> </w:t>
      </w:r>
      <w:hyperlink r:id="rId49">
        <w:r>
          <w:rPr>
            <w:rStyle w:val="Hyperlink"/>
          </w:rPr>
          <w:t xml:space="preserve">[72]</w:t>
        </w:r>
      </w:hyperlink>
      <w:r>
        <w:t xml:space="preserve"> </w:t>
      </w:r>
      <w:r>
        <w:t xml:space="preserve">https://www.wallonie.be/sites/default/files/2022-07/%5BCP%5D%20-%20Inondations%20de%20juillet%202021%20-%20Bilan%20et%20perspectives.pdf</w:t>
      </w:r>
    </w:p>
    <w:p>
      <w:pPr>
        <w:pStyle w:val="BodyText"/>
      </w:pPr>
      <w:hyperlink r:id="rId49">
        <w:r>
          <w:rPr>
            <w:rStyle w:val="Hyperlink"/>
          </w:rPr>
          <w:t xml:space="preserve">https://www.wallonie.be/sites/default/files/2022-07/%5BCP%5D%20-%20Inondations%20de%20juillet%202021%20-%20Bilan%20et%20perspectives.pdf</w:t>
        </w:r>
      </w:hyperlink>
    </w:p>
    <w:p>
      <w:pPr>
        <w:pStyle w:val="BodyText"/>
      </w:pPr>
      <w:hyperlink r:id="rId50">
        <w:r>
          <w:rPr>
            <w:rStyle w:val="Hyperlink"/>
          </w:rPr>
          <w:t xml:space="preserve">[49]</w:t>
        </w:r>
      </w:hyperlink>
      <w:r>
        <w:t xml:space="preserve"> </w:t>
      </w:r>
      <w:r>
        <w:t xml:space="preserve">https://open.rijkswaterstaat.nl/%40151977/analyse-hoogwater-maas-juli-2021/</w:t>
      </w:r>
    </w:p>
    <w:p>
      <w:pPr>
        <w:pStyle w:val="BodyText"/>
      </w:pPr>
      <w:hyperlink r:id="rId50">
        <w:r>
          <w:rPr>
            <w:rStyle w:val="Hyperlink"/>
          </w:rPr>
          <w:t xml:space="preserve">https://open.rijkswaterstaat.nl/%40151977/analyse-hoogwater-maas-juli-2021/</w:t>
        </w:r>
      </w:hyperlink>
    </w:p>
    <w:p>
      <w:pPr>
        <w:pStyle w:val="BodyText"/>
      </w:pPr>
      <w:hyperlink r:id="rId52">
        <w:r>
          <w:rPr>
            <w:rStyle w:val="Hyperlink"/>
          </w:rPr>
          <w:t xml:space="preserve">[53]</w:t>
        </w:r>
      </w:hyperlink>
      <w:r>
        <w:t xml:space="preserve"> </w:t>
      </w:r>
      <w:r>
        <w:t xml:space="preserve">https://edepot.wur.nl/298593</w:t>
      </w:r>
    </w:p>
    <w:p>
      <w:pPr>
        <w:pStyle w:val="BodyText"/>
      </w:pPr>
      <w:hyperlink r:id="rId52">
        <w:r>
          <w:rPr>
            <w:rStyle w:val="Hyperlink"/>
          </w:rPr>
          <w:t xml:space="preserve">https://edepot.wur.nl/298593</w:t>
        </w:r>
      </w:hyperlink>
    </w:p>
    <w:p>
      <w:pPr>
        <w:pStyle w:val="BodyText"/>
      </w:pPr>
      <w:hyperlink r:id="rId53">
        <w:r>
          <w:rPr>
            <w:rStyle w:val="Hyperlink"/>
          </w:rPr>
          <w:t xml:space="preserve">[55]</w:t>
        </w:r>
      </w:hyperlink>
      <w:r>
        <w:t xml:space="preserve"> </w:t>
      </w:r>
      <w:r>
        <w:t xml:space="preserve">https://publicwiki.deltares.nl/spaces/FEWSDOC/pages/149162816/About%2BDelft-FEWS</w:t>
      </w:r>
    </w:p>
    <w:p>
      <w:pPr>
        <w:pStyle w:val="BodyText"/>
      </w:pPr>
      <w:hyperlink r:id="rId53">
        <w:r>
          <w:rPr>
            <w:rStyle w:val="Hyperlink"/>
          </w:rPr>
          <w:t xml:space="preserve">https://publicwiki.deltares.nl/spaces/FEWSDOC/pages/149162816/About%2BDelft-FEWS</w:t>
        </w:r>
      </w:hyperlink>
    </w:p>
    <w:p>
      <w:pPr>
        <w:pStyle w:val="BodyText"/>
      </w:pPr>
      <w:hyperlink r:id="rId54">
        <w:r>
          <w:rPr>
            <w:rStyle w:val="Hyperlink"/>
          </w:rPr>
          <w:t xml:space="preserve">[56]</w:t>
        </w:r>
      </w:hyperlink>
      <w:r>
        <w:t xml:space="preserve"> </w:t>
      </w:r>
      <w:r>
        <w:t xml:space="preserve">https://hal.inrae.fr/hal-02600749v1/file/pub00042978.pdf</w:t>
      </w:r>
    </w:p>
    <w:p>
      <w:pPr>
        <w:pStyle w:val="BodyText"/>
      </w:pPr>
      <w:hyperlink r:id="rId54">
        <w:r>
          <w:rPr>
            <w:rStyle w:val="Hyperlink"/>
          </w:rPr>
          <w:t xml:space="preserve">https://hal.inrae.fr/hal-02600749v1/file/pub00042978.pdf</w:t>
        </w:r>
      </w:hyperlink>
    </w:p>
    <w:p>
      <w:pPr>
        <w:pStyle w:val="BodyText"/>
      </w:pPr>
      <w:hyperlink r:id="rId55">
        <w:r>
          <w:rPr>
            <w:rStyle w:val="Hyperlink"/>
          </w:rPr>
          <w:t xml:space="preserve">[57]</w:t>
        </w:r>
      </w:hyperlink>
      <w:r>
        <w:t xml:space="preserve"> </w:t>
      </w:r>
      <w:r>
        <w:t xml:space="preserve">https://cran.r-project.org/package%3DairGR</w:t>
      </w:r>
    </w:p>
    <w:p>
      <w:pPr>
        <w:pStyle w:val="BodyText"/>
      </w:pPr>
      <w:hyperlink r:id="rId55">
        <w:r>
          <w:rPr>
            <w:rStyle w:val="Hyperlink"/>
          </w:rPr>
          <w:t xml:space="preserve">https://cran.r-project.org/package%3DairGR</w:t>
        </w:r>
      </w:hyperlink>
    </w:p>
    <w:p>
      <w:pPr>
        <w:pStyle w:val="BodyText"/>
      </w:pPr>
      <w:hyperlink r:id="rId56">
        <w:r>
          <w:rPr>
            <w:rStyle w:val="Hyperlink"/>
          </w:rPr>
          <w:t xml:space="preserve">[58]</w:t>
        </w:r>
      </w:hyperlink>
      <w:r>
        <w:t xml:space="preserve"> </w:t>
      </w:r>
      <w:hyperlink r:id="rId56">
        <w:r>
          <w:rPr>
            <w:rStyle w:val="Hyperlink"/>
          </w:rPr>
          <w:t xml:space="preserve">[59]</w:t>
        </w:r>
      </w:hyperlink>
      <w:r>
        <w:t xml:space="preserve"> </w:t>
      </w:r>
      <w:hyperlink r:id="rId56">
        <w:r>
          <w:rPr>
            <w:rStyle w:val="Hyperlink"/>
          </w:rPr>
          <w:t xml:space="preserve">[60]</w:t>
        </w:r>
      </w:hyperlink>
      <w:r>
        <w:t xml:space="preserve"> </w:t>
      </w:r>
      <w:hyperlink r:id="rId56">
        <w:r>
          <w:rPr>
            <w:rStyle w:val="Hyperlink"/>
          </w:rPr>
          <w:t xml:space="preserve">[78]</w:t>
        </w:r>
      </w:hyperlink>
      <w:r>
        <w:t xml:space="preserve"> </w:t>
      </w:r>
      <w:r>
        <w:t xml:space="preserve">https://gmd.copernicus.org/articles/17/3199/2024/</w:t>
      </w:r>
    </w:p>
    <w:p>
      <w:pPr>
        <w:pStyle w:val="BodyText"/>
      </w:pPr>
      <w:hyperlink r:id="rId56">
        <w:r>
          <w:rPr>
            <w:rStyle w:val="Hyperlink"/>
          </w:rPr>
          <w:t xml:space="preserve">https://gmd.copernicus.org/articles/17/3199/2024/</w:t>
        </w:r>
      </w:hyperlink>
    </w:p>
    <w:p>
      <w:pPr>
        <w:pStyle w:val="BodyText"/>
      </w:pPr>
      <w:hyperlink r:id="rId57">
        <w:r>
          <w:rPr>
            <w:rStyle w:val="Hyperlink"/>
          </w:rPr>
          <w:t xml:space="preserve">[61]</w:t>
        </w:r>
      </w:hyperlink>
      <w:r>
        <w:t xml:space="preserve"> </w:t>
      </w:r>
      <w:hyperlink r:id="rId57">
        <w:r>
          <w:rPr>
            <w:rStyle w:val="Hyperlink"/>
          </w:rPr>
          <w:t xml:space="preserve">[63]</w:t>
        </w:r>
      </w:hyperlink>
      <w:r>
        <w:t xml:space="preserve"> </w:t>
      </w:r>
      <w:hyperlink r:id="rId57">
        <w:r>
          <w:rPr>
            <w:rStyle w:val="Hyperlink"/>
          </w:rPr>
          <w:t xml:space="preserve">[79]</w:t>
        </w:r>
      </w:hyperlink>
      <w:r>
        <w:t xml:space="preserve"> </w:t>
      </w:r>
      <w:r>
        <w:t xml:space="preserve">https://ec-jrc.github.io/lisflood/</w:t>
      </w:r>
    </w:p>
    <w:p>
      <w:pPr>
        <w:pStyle w:val="BodyText"/>
      </w:pPr>
      <w:hyperlink r:id="rId57">
        <w:r>
          <w:rPr>
            <w:rStyle w:val="Hyperlink"/>
          </w:rPr>
          <w:t xml:space="preserve">https://ec-jrc.github.io/lisflood/</w:t>
        </w:r>
      </w:hyperlink>
    </w:p>
    <w:p>
      <w:pPr>
        <w:pStyle w:val="BodyText"/>
      </w:pPr>
      <w:hyperlink r:id="rId58">
        <w:r>
          <w:rPr>
            <w:rStyle w:val="Hyperlink"/>
          </w:rPr>
          <w:t xml:space="preserve">[62]</w:t>
        </w:r>
      </w:hyperlink>
      <w:r>
        <w:t xml:space="preserve"> </w:t>
      </w:r>
      <w:r>
        <w:t xml:space="preserve">https://european-flood.emergency.copernicus.eu/sites/default/files/Manuals/JRC87717_efas_calibration_report%20_final_9_jan_2014.pdf</w:t>
      </w:r>
    </w:p>
    <w:p>
      <w:pPr>
        <w:pStyle w:val="BodyText"/>
      </w:pPr>
      <w:hyperlink r:id="rId58">
        <w:r>
          <w:rPr>
            <w:rStyle w:val="Hyperlink"/>
          </w:rPr>
          <w:t xml:space="preserve">https://european-flood.emergency.copernicus.eu/sites/default/files/Manuals/JRC87717_efas_calibration_report%20_final_9_jan_2014.pdf</w:t>
        </w:r>
      </w:hyperlink>
    </w:p>
    <w:p>
      <w:pPr>
        <w:pStyle w:val="BodyText"/>
      </w:pPr>
      <w:hyperlink r:id="rId59">
        <w:r>
          <w:rPr>
            <w:rStyle w:val="Hyperlink"/>
          </w:rPr>
          <w:t xml:space="preserve">[64]</w:t>
        </w:r>
      </w:hyperlink>
      <w:r>
        <w:t xml:space="preserve"> </w:t>
      </w:r>
      <w:hyperlink r:id="rId59">
        <w:r>
          <w:rPr>
            <w:rStyle w:val="Hyperlink"/>
          </w:rPr>
          <w:t xml:space="preserve">[83]</w:t>
        </w:r>
      </w:hyperlink>
      <w:r>
        <w:t xml:space="preserve"> </w:t>
      </w:r>
      <w:r>
        <w:t xml:space="preserve">https://iplo.nl/thema/water/applicaties-modellen/modelschematisaties/</w:t>
      </w:r>
    </w:p>
    <w:p>
      <w:pPr>
        <w:pStyle w:val="BodyText"/>
      </w:pPr>
      <w:hyperlink r:id="rId59">
        <w:r>
          <w:rPr>
            <w:rStyle w:val="Hyperlink"/>
          </w:rPr>
          <w:t xml:space="preserve">https://iplo.nl/thema/water/applicaties-modellen/modelschematisaties/</w:t>
        </w:r>
      </w:hyperlink>
    </w:p>
    <w:p>
      <w:pPr>
        <w:pStyle w:val="BodyText"/>
      </w:pPr>
      <w:hyperlink r:id="rId60">
        <w:r>
          <w:rPr>
            <w:rStyle w:val="Hyperlink"/>
          </w:rPr>
          <w:t xml:space="preserve">[65]</w:t>
        </w:r>
      </w:hyperlink>
      <w:r>
        <w:t xml:space="preserve"> </w:t>
      </w:r>
      <w:r>
        <w:t xml:space="preserve">https://iplo.nl/publish/pages/244396/factsheet-maas-dflowfm2d-v2025-v1.pdf</w:t>
      </w:r>
    </w:p>
    <w:p>
      <w:pPr>
        <w:pStyle w:val="BodyText"/>
      </w:pPr>
      <w:hyperlink r:id="rId60">
        <w:r>
          <w:rPr>
            <w:rStyle w:val="Hyperlink"/>
          </w:rPr>
          <w:t xml:space="preserve">https://iplo.nl/publish/pages/244396/factsheet-maas-dflowfm2d-v2025-v1.pdf</w:t>
        </w:r>
      </w:hyperlink>
    </w:p>
    <w:p>
      <w:pPr>
        <w:pStyle w:val="BodyText"/>
      </w:pPr>
      <w:hyperlink r:id="rId61">
        <w:r>
          <w:rPr>
            <w:rStyle w:val="Hyperlink"/>
          </w:rPr>
          <w:t xml:space="preserve">[66]</w:t>
        </w:r>
      </w:hyperlink>
      <w:r>
        <w:t xml:space="preserve"> </w:t>
      </w:r>
      <w:r>
        <w:t xml:space="preserve">https://deltares.github.io/HYDROLIB-core/</w:t>
      </w:r>
    </w:p>
    <w:p>
      <w:pPr>
        <w:pStyle w:val="BodyText"/>
      </w:pPr>
      <w:hyperlink r:id="rId61">
        <w:r>
          <w:rPr>
            <w:rStyle w:val="Hyperlink"/>
          </w:rPr>
          <w:t xml:space="preserve">https://deltares.github.io/HYDROLIB-core/</w:t>
        </w:r>
      </w:hyperlink>
    </w:p>
    <w:p>
      <w:pPr>
        <w:pStyle w:val="BodyText"/>
      </w:pPr>
      <w:hyperlink r:id="rId63">
        <w:r>
          <w:rPr>
            <w:rStyle w:val="Hyperlink"/>
          </w:rPr>
          <w:t xml:space="preserve">[73]</w:t>
        </w:r>
      </w:hyperlink>
      <w:r>
        <w:t xml:space="preserve"> </w:t>
      </w:r>
      <w:r>
        <w:t xml:space="preserve">https://pro.waterinfo.vlaanderen.be/download/7156a0e1-2ad5-46fd-b768-b7a04bfa5f35?dl=0</w:t>
      </w:r>
    </w:p>
    <w:p>
      <w:pPr>
        <w:pStyle w:val="BodyText"/>
      </w:pPr>
      <w:hyperlink r:id="rId63">
        <w:r>
          <w:rPr>
            <w:rStyle w:val="Hyperlink"/>
          </w:rPr>
          <w:t xml:space="preserve">https://pro.waterinfo.vlaanderen.be/download/7156a0e1-2ad5-46fd-b768-b7a04bfa5f35?dl=0</w:t>
        </w:r>
      </w:hyperlink>
    </w:p>
    <w:p>
      <w:pPr>
        <w:pStyle w:val="BodyText"/>
      </w:pPr>
      <w:hyperlink r:id="rId64">
        <w:r>
          <w:rPr>
            <w:rStyle w:val="Hyperlink"/>
          </w:rPr>
          <w:t xml:space="preserve">[76]</w:t>
        </w:r>
      </w:hyperlink>
      <w:r>
        <w:t xml:space="preserve"> </w:t>
      </w:r>
      <w:r>
        <w:t xml:space="preserve">https://land.copernicus.eu/en/products/eu-hydro/eu-hydro-river-network-database</w:t>
      </w:r>
    </w:p>
    <w:p>
      <w:pPr>
        <w:pStyle w:val="BodyText"/>
      </w:pPr>
      <w:hyperlink r:id="rId64">
        <w:r>
          <w:rPr>
            <w:rStyle w:val="Hyperlink"/>
          </w:rPr>
          <w:t xml:space="preserve">https://land.copernicus.eu/en/products/eu-hydro/eu-hydro-river-network-database</w:t>
        </w:r>
      </w:hyperlink>
    </w:p>
    <w:p>
      <w:pPr>
        <w:pStyle w:val="BodyText"/>
      </w:pPr>
      <w:hyperlink r:id="rId65">
        <w:r>
          <w:rPr>
            <w:rStyle w:val="Hyperlink"/>
          </w:rPr>
          <w:t xml:space="preserve">[77]</w:t>
        </w:r>
      </w:hyperlink>
      <w:r>
        <w:t xml:space="preserve"> </w:t>
      </w:r>
      <w:r>
        <w:t xml:space="preserve">https://grdc.bafg.de/data/data_portal_guide/</w:t>
      </w:r>
    </w:p>
    <w:p>
      <w:pPr>
        <w:pStyle w:val="BodyText"/>
      </w:pPr>
      <w:hyperlink r:id="rId65">
        <w:r>
          <w:rPr>
            <w:rStyle w:val="Hyperlink"/>
          </w:rPr>
          <w:t xml:space="preserve">https://grdc.bafg.de/data/data_portal_guide/</w:t>
        </w:r>
      </w:hyperlink>
    </w:p>
    <w:p>
      <w:pPr>
        <w:pStyle w:val="BodyText"/>
      </w:pPr>
      <w:hyperlink r:id="rId68">
        <w:r>
          <w:rPr>
            <w:rStyle w:val="Hyperlink"/>
          </w:rPr>
          <w:t xml:space="preserve">[84]</w:t>
        </w:r>
      </w:hyperlink>
      <w:r>
        <w:t xml:space="preserve"> </w:t>
      </w:r>
      <w:r>
        <w:t xml:space="preserve">https://hydro.eaufrance.fr/aide/export-des-series-de-mesures-avances</w:t>
      </w:r>
    </w:p>
    <w:p>
      <w:pPr>
        <w:pStyle w:val="BodyText"/>
      </w:pPr>
      <w:hyperlink r:id="rId68">
        <w:r>
          <w:rPr>
            <w:rStyle w:val="Hyperlink"/>
          </w:rPr>
          <w:t xml:space="preserve">https://hydro.eaufrance.fr/aide/export-des-series-de-mesures-avances</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dn.knmi.nl/system/data_center_publications/files/000/067/141/original/de_wit_etal_2006_copy1.pdf?1495620662=" TargetMode="External" /><Relationship Type="http://schemas.openxmlformats.org/officeDocument/2006/relationships/hyperlink" Id="rId55" Target="https://cran.r-project.org/package%3DairGR" TargetMode="External" /><Relationship Type="http://schemas.openxmlformats.org/officeDocument/2006/relationships/hyperlink" Id="rId22" Target="https://data.overheid.nl/en/dataset/9442-waterinfo-rijkswateren" TargetMode="External" /><Relationship Type="http://schemas.openxmlformats.org/officeDocument/2006/relationships/hyperlink" Id="rId61" Target="https://deltares.github.io/HYDROLIB-core/" TargetMode="External" /><Relationship Type="http://schemas.openxmlformats.org/officeDocument/2006/relationships/hyperlink" Id="rId28" Target="https://docs.ropensci.org/wateRinfo/articles/wateRinfo.html" TargetMode="External" /><Relationship Type="http://schemas.openxmlformats.org/officeDocument/2006/relationships/hyperlink" Id="rId39" Target="https://donneespubliques.meteofrance.fr/" TargetMode="External" /><Relationship Type="http://schemas.openxmlformats.org/officeDocument/2006/relationships/hyperlink" Id="rId57" Target="https://ec-jrc.github.io/lisflood/" TargetMode="External" /><Relationship Type="http://schemas.openxmlformats.org/officeDocument/2006/relationships/hyperlink" Id="rId52" Target="https://edepot.wur.nl/298593" TargetMode="External" /><Relationship Type="http://schemas.openxmlformats.org/officeDocument/2006/relationships/hyperlink" Id="rId58" Target="https://european-flood.emergency.copernicus.eu/sites/default/files/Manuals/JRC87717_efas_calibration_report%20_final_9_jan_2014.pdf" TargetMode="External" /><Relationship Type="http://schemas.openxmlformats.org/officeDocument/2006/relationships/hyperlink" Id="rId41" Target="https://geoportail.wallonie.be/catalogue/a004e570-99d6-4fe5-b83d-49b774409278.html" TargetMode="External" /><Relationship Type="http://schemas.openxmlformats.org/officeDocument/2006/relationships/hyperlink" Id="rId42" Target="https://geoportail.wallonie.be/telecharger" TargetMode="External" /><Relationship Type="http://schemas.openxmlformats.org/officeDocument/2006/relationships/hyperlink" Id="rId56" Target="https://gmd.copernicus.org/articles/17/3199/2024/" TargetMode="External" /><Relationship Type="http://schemas.openxmlformats.org/officeDocument/2006/relationships/hyperlink" Id="rId43" Target="https://grdc.bafg.de/data/data_portal/" TargetMode="External" /><Relationship Type="http://schemas.openxmlformats.org/officeDocument/2006/relationships/hyperlink" Id="rId65" Target="https://grdc.bafg.de/data/data_portal_guide/" TargetMode="External" /><Relationship Type="http://schemas.openxmlformats.org/officeDocument/2006/relationships/hyperlink" Id="rId54" Target="https://hal.inrae.fr/hal-02600749v1/file/pub00042978.pdf" TargetMode="External" /><Relationship Type="http://schemas.openxmlformats.org/officeDocument/2006/relationships/hyperlink" Id="rId29" Target="https://hess.copernicus.org/articles/13/1619/2009/" TargetMode="External" /><Relationship Type="http://schemas.openxmlformats.org/officeDocument/2006/relationships/hyperlink" Id="rId38" Target="https://hubeau.eaufrance.fr/page/api-hydrometrie" TargetMode="External" /><Relationship Type="http://schemas.openxmlformats.org/officeDocument/2006/relationships/hyperlink" Id="rId68" Target="https://hydro.eaufrance.fr/aide/export-des-series-de-mesures-avances" TargetMode="External" /><Relationship Type="http://schemas.openxmlformats.org/officeDocument/2006/relationships/hyperlink" Id="rId60" Target="https://iplo.nl/publish/pages/244396/factsheet-maas-dflowfm2d-v2025-v1.pdf" TargetMode="External" /><Relationship Type="http://schemas.openxmlformats.org/officeDocument/2006/relationships/hyperlink" Id="rId59" Target="https://iplo.nl/thema/water/applicaties-modellen/modelschematisaties/" TargetMode="External" /><Relationship Type="http://schemas.openxmlformats.org/officeDocument/2006/relationships/hyperlink" Id="rId64" Target="https://land.copernicus.eu/en/products/eu-hydro/eu-hydro-river-network-database" TargetMode="External" /><Relationship Type="http://schemas.openxmlformats.org/officeDocument/2006/relationships/hyperlink" Id="rId33" Target="https://nhess.copernicus.org/articles/26/1457/2026/" TargetMode="External" /><Relationship Type="http://schemas.openxmlformats.org/officeDocument/2006/relationships/hyperlink" Id="rId50" Target="https://open.rijkswaterstaat.nl/%40151977/analyse-hoogwater-maas-juli-2021/" TargetMode="External" /><Relationship Type="http://schemas.openxmlformats.org/officeDocument/2006/relationships/hyperlink" Id="rId37" Target="https://opendata.meteo.be/" TargetMode="External" /><Relationship Type="http://schemas.openxmlformats.org/officeDocument/2006/relationships/hyperlink" Id="rId44" Target="https://portal.grdc.bafg.de/applications/infoseite.html" TargetMode="External" /><Relationship Type="http://schemas.openxmlformats.org/officeDocument/2006/relationships/hyperlink" Id="rId63" Target="https://pro.waterinfo.vlaanderen.be/download/7156a0e1-2ad5-46fd-b768-b7a04bfa5f35?dl=0" TargetMode="External" /><Relationship Type="http://schemas.openxmlformats.org/officeDocument/2006/relationships/hyperlink" Id="rId53" Target="https://publicwiki.deltares.nl/spaces/FEWSDOC/pages/149162816/About%2BDelft-FEWS" TargetMode="External" /><Relationship Type="http://schemas.openxmlformats.org/officeDocument/2006/relationships/hyperlink" Id="rId26" Target="https://rijkswaterstaatdata.nl/waterdata/" TargetMode="External" /><Relationship Type="http://schemas.openxmlformats.org/officeDocument/2006/relationships/hyperlink" Id="rId40" Target="https://www.data.gouv.fr/datasets/bd-alti-r-1" TargetMode="External" /><Relationship Type="http://schemas.openxmlformats.org/officeDocument/2006/relationships/hyperlink" Id="rId27" Target="https://www.eea.europa.eu/data-and-maps/data/wise-wfd-spatial" TargetMode="External" /><Relationship Type="http://schemas.openxmlformats.org/officeDocument/2006/relationships/hyperlink" Id="rId47" Target="https://www.grand-est.developpement-durable.gouv.fr/IMG/pdf/Rapport_de_presentation_de_l_etape_d_identification_des_TRI_sur_le_Bassin_Rhin-Meuse.pdf" TargetMode="External" /><Relationship Type="http://schemas.openxmlformats.org/officeDocument/2006/relationships/hyperlink" Id="rId31" Target="https://www.knmi.nl/nederland-nu/klimatologie/uurgegevens" TargetMode="External" /><Relationship Type="http://schemas.openxmlformats.org/officeDocument/2006/relationships/hyperlink" Id="rId32" Target="https://www.meuse-maas.be/Accueil/La-commission-internationale-de-la-Meuse.aspx?lang=en-US" TargetMode="External" /><Relationship Type="http://schemas.openxmlformats.org/officeDocument/2006/relationships/hyperlink" Id="rId46" Target="https://www.meuse-maas.be/CIM/media/PGRI-dec-2021-en-anglais/Roof_Report_Mregie_21_1def_en.pdf" TargetMode="External" /><Relationship Type="http://schemas.openxmlformats.org/officeDocument/2006/relationships/hyperlink" Id="rId30" Target="https://www.meuse-maas.be/getattachment/b522a9af-2a24-4c28-9286-9413b7c22141/Carte_identite_CIM_Mregie_22_22def_en.aspx" TargetMode="External" /><Relationship Type="http://schemas.openxmlformats.org/officeDocument/2006/relationships/hyperlink" Id="rId35" Target="https://www.rijkswaterstaat.nl/zakelijk/open-data/actueel-hoogtebestand-nederland" TargetMode="External" /><Relationship Type="http://schemas.openxmlformats.org/officeDocument/2006/relationships/hyperlink" Id="rId23" Target="https://www.vigicrues.gouv.fr/uploads/RIC/RIC_SPC_MM.pdf" TargetMode="External" /><Relationship Type="http://schemas.openxmlformats.org/officeDocument/2006/relationships/hyperlink" Id="rId25" Target="https://www.wallonie.be/fr/inondations" TargetMode="External" /><Relationship Type="http://schemas.openxmlformats.org/officeDocument/2006/relationships/hyperlink" Id="rId49" Target="https://www.wallonie.be/sites/default/files/2022-07/%5BCP%5D%20-%20Inondations%20de%20juillet%202021%20-%20Bilan%20et%20perspectives.pdf" TargetMode="External" /><Relationship Type="http://schemas.openxmlformats.org/officeDocument/2006/relationships/hyperlink" Id="rId36" Target="https://www.waterinfo.be/" TargetMode="External" /><Relationship Type="http://schemas.openxmlformats.org/officeDocument/2006/relationships/hyperlink" Id="rId48" Target="https://www.waterschaplimburg.nl/publish/pages/7013/juli_2021_overstroming_en_wateroverlast_in_zuid-limburg.pdf" TargetMode="External" /></Relationships>
</file>

<file path=word/_rels/footnotes.xml.rels><?xml version="1.0" encoding="UTF-8"?><Relationships xmlns="http://schemas.openxmlformats.org/package/2006/relationships"><Relationship Type="http://schemas.openxmlformats.org/officeDocument/2006/relationships/hyperlink" Id="rId21" Target="https://cdn.knmi.nl/system/data_center_publications/files/000/067/141/original/de_wit_etal_2006_copy1.pdf?1495620662=" TargetMode="External" /><Relationship Type="http://schemas.openxmlformats.org/officeDocument/2006/relationships/hyperlink" Id="rId55" Target="https://cran.r-project.org/package%3DairGR" TargetMode="External" /><Relationship Type="http://schemas.openxmlformats.org/officeDocument/2006/relationships/hyperlink" Id="rId22" Target="https://data.overheid.nl/en/dataset/9442-waterinfo-rijkswateren" TargetMode="External" /><Relationship Type="http://schemas.openxmlformats.org/officeDocument/2006/relationships/hyperlink" Id="rId61" Target="https://deltares.github.io/HYDROLIB-core/" TargetMode="External" /><Relationship Type="http://schemas.openxmlformats.org/officeDocument/2006/relationships/hyperlink" Id="rId28" Target="https://docs.ropensci.org/wateRinfo/articles/wateRinfo.html" TargetMode="External" /><Relationship Type="http://schemas.openxmlformats.org/officeDocument/2006/relationships/hyperlink" Id="rId39" Target="https://donneespubliques.meteofrance.fr/" TargetMode="External" /><Relationship Type="http://schemas.openxmlformats.org/officeDocument/2006/relationships/hyperlink" Id="rId57" Target="https://ec-jrc.github.io/lisflood/" TargetMode="External" /><Relationship Type="http://schemas.openxmlformats.org/officeDocument/2006/relationships/hyperlink" Id="rId52" Target="https://edepot.wur.nl/298593" TargetMode="External" /><Relationship Type="http://schemas.openxmlformats.org/officeDocument/2006/relationships/hyperlink" Id="rId58" Target="https://european-flood.emergency.copernicus.eu/sites/default/files/Manuals/JRC87717_efas_calibration_report%20_final_9_jan_2014.pdf" TargetMode="External" /><Relationship Type="http://schemas.openxmlformats.org/officeDocument/2006/relationships/hyperlink" Id="rId41" Target="https://geoportail.wallonie.be/catalogue/a004e570-99d6-4fe5-b83d-49b774409278.html" TargetMode="External" /><Relationship Type="http://schemas.openxmlformats.org/officeDocument/2006/relationships/hyperlink" Id="rId42" Target="https://geoportail.wallonie.be/telecharger" TargetMode="External" /><Relationship Type="http://schemas.openxmlformats.org/officeDocument/2006/relationships/hyperlink" Id="rId56" Target="https://gmd.copernicus.org/articles/17/3199/2024/" TargetMode="External" /><Relationship Type="http://schemas.openxmlformats.org/officeDocument/2006/relationships/hyperlink" Id="rId43" Target="https://grdc.bafg.de/data/data_portal/" TargetMode="External" /><Relationship Type="http://schemas.openxmlformats.org/officeDocument/2006/relationships/hyperlink" Id="rId65" Target="https://grdc.bafg.de/data/data_portal_guide/" TargetMode="External" /><Relationship Type="http://schemas.openxmlformats.org/officeDocument/2006/relationships/hyperlink" Id="rId54" Target="https://hal.inrae.fr/hal-02600749v1/file/pub00042978.pdf" TargetMode="External" /><Relationship Type="http://schemas.openxmlformats.org/officeDocument/2006/relationships/hyperlink" Id="rId29" Target="https://hess.copernicus.org/articles/13/1619/2009/" TargetMode="External" /><Relationship Type="http://schemas.openxmlformats.org/officeDocument/2006/relationships/hyperlink" Id="rId38" Target="https://hubeau.eaufrance.fr/page/api-hydrometrie" TargetMode="External" /><Relationship Type="http://schemas.openxmlformats.org/officeDocument/2006/relationships/hyperlink" Id="rId68" Target="https://hydro.eaufrance.fr/aide/export-des-series-de-mesures-avances" TargetMode="External" /><Relationship Type="http://schemas.openxmlformats.org/officeDocument/2006/relationships/hyperlink" Id="rId60" Target="https://iplo.nl/publish/pages/244396/factsheet-maas-dflowfm2d-v2025-v1.pdf" TargetMode="External" /><Relationship Type="http://schemas.openxmlformats.org/officeDocument/2006/relationships/hyperlink" Id="rId59" Target="https://iplo.nl/thema/water/applicaties-modellen/modelschematisaties/" TargetMode="External" /><Relationship Type="http://schemas.openxmlformats.org/officeDocument/2006/relationships/hyperlink" Id="rId64" Target="https://land.copernicus.eu/en/products/eu-hydro/eu-hydro-river-network-database" TargetMode="External" /><Relationship Type="http://schemas.openxmlformats.org/officeDocument/2006/relationships/hyperlink" Id="rId33" Target="https://nhess.copernicus.org/articles/26/1457/2026/" TargetMode="External" /><Relationship Type="http://schemas.openxmlformats.org/officeDocument/2006/relationships/hyperlink" Id="rId50" Target="https://open.rijkswaterstaat.nl/%40151977/analyse-hoogwater-maas-juli-2021/" TargetMode="External" /><Relationship Type="http://schemas.openxmlformats.org/officeDocument/2006/relationships/hyperlink" Id="rId37" Target="https://opendata.meteo.be/" TargetMode="External" /><Relationship Type="http://schemas.openxmlformats.org/officeDocument/2006/relationships/hyperlink" Id="rId44" Target="https://portal.grdc.bafg.de/applications/infoseite.html" TargetMode="External" /><Relationship Type="http://schemas.openxmlformats.org/officeDocument/2006/relationships/hyperlink" Id="rId63" Target="https://pro.waterinfo.vlaanderen.be/download/7156a0e1-2ad5-46fd-b768-b7a04bfa5f35?dl=0" TargetMode="External" /><Relationship Type="http://schemas.openxmlformats.org/officeDocument/2006/relationships/hyperlink" Id="rId53" Target="https://publicwiki.deltares.nl/spaces/FEWSDOC/pages/149162816/About%2BDelft-FEWS" TargetMode="External" /><Relationship Type="http://schemas.openxmlformats.org/officeDocument/2006/relationships/hyperlink" Id="rId26" Target="https://rijkswaterstaatdata.nl/waterdata/" TargetMode="External" /><Relationship Type="http://schemas.openxmlformats.org/officeDocument/2006/relationships/hyperlink" Id="rId40" Target="https://www.data.gouv.fr/datasets/bd-alti-r-1" TargetMode="External" /><Relationship Type="http://schemas.openxmlformats.org/officeDocument/2006/relationships/hyperlink" Id="rId27" Target="https://www.eea.europa.eu/data-and-maps/data/wise-wfd-spatial" TargetMode="External" /><Relationship Type="http://schemas.openxmlformats.org/officeDocument/2006/relationships/hyperlink" Id="rId47" Target="https://www.grand-est.developpement-durable.gouv.fr/IMG/pdf/Rapport_de_presentation_de_l_etape_d_identification_des_TRI_sur_le_Bassin_Rhin-Meuse.pdf" TargetMode="External" /><Relationship Type="http://schemas.openxmlformats.org/officeDocument/2006/relationships/hyperlink" Id="rId31" Target="https://www.knmi.nl/nederland-nu/klimatologie/uurgegevens" TargetMode="External" /><Relationship Type="http://schemas.openxmlformats.org/officeDocument/2006/relationships/hyperlink" Id="rId32" Target="https://www.meuse-maas.be/Accueil/La-commission-internationale-de-la-Meuse.aspx?lang=en-US" TargetMode="External" /><Relationship Type="http://schemas.openxmlformats.org/officeDocument/2006/relationships/hyperlink" Id="rId46" Target="https://www.meuse-maas.be/CIM/media/PGRI-dec-2021-en-anglais/Roof_Report_Mregie_21_1def_en.pdf" TargetMode="External" /><Relationship Type="http://schemas.openxmlformats.org/officeDocument/2006/relationships/hyperlink" Id="rId30" Target="https://www.meuse-maas.be/getattachment/b522a9af-2a24-4c28-9286-9413b7c22141/Carte_identite_CIM_Mregie_22_22def_en.aspx" TargetMode="External" /><Relationship Type="http://schemas.openxmlformats.org/officeDocument/2006/relationships/hyperlink" Id="rId35" Target="https://www.rijkswaterstaat.nl/zakelijk/open-data/actueel-hoogtebestand-nederland" TargetMode="External" /><Relationship Type="http://schemas.openxmlformats.org/officeDocument/2006/relationships/hyperlink" Id="rId23" Target="https://www.vigicrues.gouv.fr/uploads/RIC/RIC_SPC_MM.pdf" TargetMode="External" /><Relationship Type="http://schemas.openxmlformats.org/officeDocument/2006/relationships/hyperlink" Id="rId25" Target="https://www.wallonie.be/fr/inondations" TargetMode="External" /><Relationship Type="http://schemas.openxmlformats.org/officeDocument/2006/relationships/hyperlink" Id="rId49" Target="https://www.wallonie.be/sites/default/files/2022-07/%5BCP%5D%20-%20Inondations%20de%20juillet%202021%20-%20Bilan%20et%20perspectives.pdf" TargetMode="External" /><Relationship Type="http://schemas.openxmlformats.org/officeDocument/2006/relationships/hyperlink" Id="rId36" Target="https://www.waterinfo.be/" TargetMode="External" /><Relationship Type="http://schemas.openxmlformats.org/officeDocument/2006/relationships/hyperlink" Id="rId48" Target="https://www.waterschaplimburg.nl/publish/pages/7013/juli_2021_overstroming_en_wateroverlast_in_zuid-limbur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2026-04-26T19:53:59Z</dcterms:created>
  <dcterms:modified xsi:type="dcterms:W3CDTF">2026-04-26T19:53:59Z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