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9FB2C" w14:textId="22602003" w:rsidR="00AB0D92" w:rsidRDefault="00FD140A" w:rsidP="00824569">
      <w:pPr>
        <w:pStyle w:val="Heading2"/>
        <w:jc w:val="center"/>
      </w:pPr>
      <w:bookmarkStart w:id="0" w:name="_Hlk30967326"/>
      <w:bookmarkEnd w:id="0"/>
      <w:r>
        <w:t xml:space="preserve">OBJECT </w:t>
      </w:r>
      <w:r w:rsidR="00AB0D92">
        <w:t>SPEED PERCEPTION DURING</w:t>
      </w:r>
      <w:r w:rsidR="00B003C3">
        <w:t xml:space="preserve"> LATERAL</w:t>
      </w:r>
      <w:r w:rsidR="00AB0D92">
        <w:t xml:space="preserve"> SELF-MOTION</w:t>
      </w:r>
    </w:p>
    <w:p w14:paraId="38C67E16" w14:textId="64F281E2" w:rsidR="00AB0D92" w:rsidRPr="00915B4B" w:rsidRDefault="00AB0D92" w:rsidP="00AB0D92">
      <w:pPr>
        <w:jc w:val="center"/>
        <w:rPr>
          <w:i/>
          <w:iCs/>
        </w:rPr>
      </w:pPr>
      <w:r w:rsidRPr="00915B4B">
        <w:rPr>
          <w:i/>
          <w:iCs/>
        </w:rPr>
        <w:t>Björn Jörges</w:t>
      </w:r>
      <w:r w:rsidR="00C041AA">
        <w:rPr>
          <w:rFonts w:cstheme="minorHAnsi"/>
        </w:rPr>
        <w:t>¹</w:t>
      </w:r>
      <w:r w:rsidRPr="00915B4B">
        <w:rPr>
          <w:i/>
          <w:iCs/>
        </w:rPr>
        <w:t>, Laurence</w:t>
      </w:r>
      <w:r w:rsidR="00B003C3">
        <w:rPr>
          <w:i/>
          <w:iCs/>
        </w:rPr>
        <w:t xml:space="preserve"> R.</w:t>
      </w:r>
      <w:r w:rsidRPr="00915B4B">
        <w:rPr>
          <w:i/>
          <w:iCs/>
        </w:rPr>
        <w:t xml:space="preserve"> Harris</w:t>
      </w:r>
      <w:r w:rsidR="00C041AA">
        <w:rPr>
          <w:rFonts w:cstheme="minorHAnsi"/>
        </w:rPr>
        <w:t>¹</w:t>
      </w:r>
      <w:r w:rsidR="00C041AA">
        <w:rPr>
          <w:i/>
          <w:iCs/>
        </w:rPr>
        <w:t>*</w:t>
      </w:r>
    </w:p>
    <w:p w14:paraId="65A78A68" w14:textId="25298962" w:rsidR="00C041AA" w:rsidRDefault="00C041AA" w:rsidP="00C041AA">
      <w:pPr>
        <w:jc w:val="both"/>
      </w:pPr>
      <w:r>
        <w:rPr>
          <w:rFonts w:cstheme="minorHAnsi"/>
        </w:rPr>
        <w:t>¹</w:t>
      </w:r>
      <w:r w:rsidRPr="00C041AA">
        <w:t xml:space="preserve"> </w:t>
      </w:r>
      <w:r>
        <w:t xml:space="preserve">Center for Vision Research, York University, </w:t>
      </w:r>
      <w:r w:rsidRPr="00DA44CC">
        <w:t xml:space="preserve">4700 </w:t>
      </w:r>
      <w:proofErr w:type="spellStart"/>
      <w:r w:rsidRPr="00DA44CC">
        <w:t>Keele</w:t>
      </w:r>
      <w:proofErr w:type="spellEnd"/>
      <w:r w:rsidRPr="00DA44CC">
        <w:t xml:space="preserve"> St</w:t>
      </w:r>
      <w:r>
        <w:t>reet</w:t>
      </w:r>
      <w:r w:rsidRPr="00DA44CC">
        <w:t>, Toronto, ON M3J 1P3</w:t>
      </w:r>
      <w:r>
        <w:t>, Canada</w:t>
      </w:r>
    </w:p>
    <w:p w14:paraId="45883A0F" w14:textId="056FEA58" w:rsidR="00C041AA" w:rsidRDefault="00C041AA" w:rsidP="00C041AA">
      <w:pPr>
        <w:jc w:val="both"/>
      </w:pPr>
      <w:r>
        <w:t>* Corresponding Author</w:t>
      </w:r>
    </w:p>
    <w:p w14:paraId="25B5F8F5" w14:textId="2BA1E65A" w:rsidR="00C041AA" w:rsidRDefault="00C041AA" w:rsidP="00EE3598"/>
    <w:p w14:paraId="7D0EDB3D" w14:textId="650822C4" w:rsidR="00EE3598" w:rsidRPr="00F1177B" w:rsidRDefault="00EE3598" w:rsidP="000D394F">
      <w:pPr>
        <w:pStyle w:val="Heading3"/>
      </w:pPr>
      <w:r w:rsidRPr="00F1177B">
        <w:t>Abstract</w:t>
      </w:r>
    </w:p>
    <w:p w14:paraId="4A5AD726" w14:textId="46F5B865" w:rsidR="00EE3598" w:rsidRDefault="007E785F" w:rsidP="007E785F">
      <w:pPr>
        <w:jc w:val="both"/>
      </w:pPr>
      <w:r>
        <w:t>Judging the velocit</w:t>
      </w:r>
      <w:r w:rsidRPr="007E785F">
        <w:t>y of o</w:t>
      </w:r>
      <w:r>
        <w:t xml:space="preserve">bjects during observer self-motion requires disambiguating retinal stimulation caused by the observer’s own movement and retinal stimulation caused by object movement. According to the Flow Parsing hypothesis, observers first estimate their own motion based on visual and other cues. They then subtract the retinal motion corresponding to their own movement from the total retinal stimulation and interpret the remaining stimulation as pertaining to object motion. While the phenomenon has been studied to some extent for motion-in-depth and rotational motion, lateral motion has been largely neglected. The Flow Parsing hypothesis yields </w:t>
      </w:r>
      <w:r w:rsidR="006351E0">
        <w:t>predictions</w:t>
      </w:r>
      <w:r>
        <w:t xml:space="preserve"> both for the precision and the accuracy of target speed estimation during self-motion: firstly, subtracting noisier self-motion information from retinal input should lead to a decrease in precision when the observer is moving during motion observation. Furthermore, when self-motion is only simulated</w:t>
      </w:r>
      <w:r w:rsidR="006704B0">
        <w:t xml:space="preserve"> visually</w:t>
      </w:r>
      <w:r>
        <w:t>, while other cues</w:t>
      </w:r>
      <w:r w:rsidR="006704B0">
        <w:t xml:space="preserve"> such as vestibular sensory information and data from efference copies are unavailable, self-motion is likely to be underestimated, which should yield a overestimation of target speed when target and observer move in opposite directions and an underestimation of target speed when target and observer move in the same direction.</w:t>
      </w:r>
    </w:p>
    <w:p w14:paraId="266D7279" w14:textId="4FCD4D12" w:rsidR="00136208" w:rsidRDefault="00136208" w:rsidP="007E785F">
      <w:pPr>
        <w:jc w:val="both"/>
      </w:pPr>
    </w:p>
    <w:p w14:paraId="12127F76" w14:textId="03B617E1" w:rsidR="00136208" w:rsidRPr="00F1177B" w:rsidRDefault="00136208" w:rsidP="000D394F">
      <w:pPr>
        <w:pStyle w:val="Heading3"/>
      </w:pPr>
      <w:r w:rsidRPr="00F1177B">
        <w:t>Significance</w:t>
      </w:r>
    </w:p>
    <w:p w14:paraId="34347F7C" w14:textId="48CED7A0" w:rsidR="00136208" w:rsidRDefault="001F4B5E" w:rsidP="007E785F">
      <w:pPr>
        <w:jc w:val="both"/>
      </w:pPr>
      <w:r>
        <w:t xml:space="preserve">We rarely stand still while </w:t>
      </w:r>
      <w:r w:rsidR="00136208">
        <w:t xml:space="preserve">interacting with </w:t>
      </w:r>
      <w:r w:rsidR="00223D5B">
        <w:t>our inherently dynamic</w:t>
      </w:r>
      <w:r w:rsidR="00136208">
        <w:t xml:space="preserve"> environment</w:t>
      </w:r>
      <w:r w:rsidR="00223D5B">
        <w:t xml:space="preserve">. It is crucial for us to obtain accurate and precise estimates of </w:t>
      </w:r>
      <w:r>
        <w:t>the movement of</w:t>
      </w:r>
      <w:r w:rsidR="00223D5B">
        <w:t xml:space="preserve"> objects </w:t>
      </w:r>
      <w:r>
        <w:t xml:space="preserve">relative to ourselves and relative to the environment </w:t>
      </w:r>
      <w:r w:rsidR="00223D5B">
        <w:t xml:space="preserve">even while we are moving. </w:t>
      </w:r>
      <w:r w:rsidR="001C1DC2">
        <w:t>Here</w:t>
      </w:r>
      <w:r w:rsidR="00223D5B">
        <w:t xml:space="preserve">, we investigate how </w:t>
      </w:r>
      <w:r w:rsidR="001C1DC2">
        <w:t xml:space="preserve">we </w:t>
      </w:r>
      <w:r w:rsidR="00223D5B">
        <w:t xml:space="preserve">judge the speed of </w:t>
      </w:r>
      <w:r>
        <w:t xml:space="preserve">moving </w:t>
      </w:r>
      <w:r w:rsidR="00223D5B">
        <w:t>objects</w:t>
      </w:r>
      <w:r>
        <w:t xml:space="preserve"> </w:t>
      </w:r>
      <w:r w:rsidR="00AD3F26">
        <w:t>during visual</w:t>
      </w:r>
      <w:r>
        <w:t>ly evoked</w:t>
      </w:r>
      <w:r w:rsidR="00AD3F26">
        <w:t xml:space="preserve"> </w:t>
      </w:r>
      <w:r w:rsidR="006C7735">
        <w:t xml:space="preserve">lateral </w:t>
      </w:r>
      <w:r w:rsidR="00AD3F26">
        <w:t>self</w:t>
      </w:r>
      <w:r>
        <w:t>-</w:t>
      </w:r>
      <w:r w:rsidR="006C7735">
        <w:t>translation</w:t>
      </w:r>
      <w:r>
        <w:t xml:space="preserve">. </w:t>
      </w:r>
      <w:r w:rsidR="006C7735">
        <w:t>Surprisingly</w:t>
      </w:r>
      <w:r w:rsidR="003C3F55">
        <w:t>,</w:t>
      </w:r>
      <w:r w:rsidR="006C7735">
        <w:t xml:space="preserve"> this measurement has never been attempted before.</w:t>
      </w:r>
      <w:r w:rsidR="007A2614">
        <w:t xml:space="preserve"> Estimating the physical speed of objects </w:t>
      </w:r>
      <w:r w:rsidR="003F29C3">
        <w:t xml:space="preserve">accurately and precisely </w:t>
      </w:r>
      <w:r w:rsidR="007A2614">
        <w:t>is important for a variety of tasks that require an allocentric reference frame.</w:t>
      </w:r>
    </w:p>
    <w:p w14:paraId="74D5AAEF" w14:textId="77777777" w:rsidR="00EE3598" w:rsidRPr="00915B4B" w:rsidRDefault="00EE3598" w:rsidP="00EE3598"/>
    <w:p w14:paraId="73CEE8BB" w14:textId="0445CCDE" w:rsidR="00FD11B7" w:rsidRPr="00F1177B" w:rsidRDefault="00280F38" w:rsidP="000D394F">
      <w:pPr>
        <w:pStyle w:val="Heading3"/>
      </w:pPr>
      <w:r w:rsidRPr="00F1177B">
        <w:t>Introduction</w:t>
      </w:r>
    </w:p>
    <w:p w14:paraId="3D5B4D07" w14:textId="714DB742" w:rsidR="0061078B" w:rsidRDefault="003040A3" w:rsidP="00635780">
      <w:pPr>
        <w:jc w:val="both"/>
      </w:pPr>
      <w:r>
        <w:t>When observing a moving target while an observer is moving, the same retinal speeds can correspond to vastly different physical velocities. When an observer moves in the same direction</w:t>
      </w:r>
      <w:r w:rsidR="001C1DC2">
        <w:t>, parallel to a moving object</w:t>
      </w:r>
      <w:r>
        <w:t>, the retinal speed of the object is partially cancelled out</w:t>
      </w:r>
      <w:r w:rsidR="00165DC4">
        <w:t xml:space="preserve">, and when they move in the direction </w:t>
      </w:r>
      <w:r w:rsidR="001C1DC2">
        <w:t>opposite to</w:t>
      </w:r>
      <w:r w:rsidR="00165DC4">
        <w:t xml:space="preserve"> the </w:t>
      </w:r>
      <w:r w:rsidR="001C1DC2">
        <w:t>object</w:t>
      </w:r>
      <w:r w:rsidR="00165DC4">
        <w:t>, the retinal stimulation due to self</w:t>
      </w:r>
      <w:r w:rsidR="001C1DC2">
        <w:t>-</w:t>
      </w:r>
      <w:r w:rsidR="00165DC4">
        <w:t>motion may be added to the retinal speed of the object</w:t>
      </w:r>
      <w:r>
        <w:t xml:space="preserve">. </w:t>
      </w:r>
      <w:r w:rsidR="001C1DC2">
        <w:t>To obtain an accurate estimate of the object’s velocity</w:t>
      </w:r>
      <w:r w:rsidR="002100A0">
        <w:t>,</w:t>
      </w:r>
      <w:r w:rsidR="001C1DC2">
        <w:t xml:space="preserve"> o</w:t>
      </w:r>
      <w:r>
        <w:t xml:space="preserve">bservers must </w:t>
      </w:r>
      <w:r w:rsidR="001C1DC2">
        <w:t xml:space="preserve">therefore </w:t>
      </w:r>
      <w:r>
        <w:t xml:space="preserve">obtain an accurate estimate of their own </w:t>
      </w:r>
      <w:r w:rsidR="001C1DC2">
        <w:t>velocity and</w:t>
      </w:r>
      <w:r>
        <w:t xml:space="preserve"> subtract or add </w:t>
      </w:r>
      <w:r w:rsidR="00D124B7">
        <w:t>the consequences of this movement</w:t>
      </w:r>
      <w:r>
        <w:t xml:space="preserve"> to the retinal </w:t>
      </w:r>
      <w:r w:rsidR="00D124B7">
        <w:t>motion of</w:t>
      </w:r>
      <w:r>
        <w:t xml:space="preserve"> the target.</w:t>
      </w:r>
      <w:r w:rsidR="00C1489C">
        <w:t xml:space="preserve"> More specifically, the </w:t>
      </w:r>
      <w:r w:rsidR="00250579">
        <w:t>Flow Parsing Hypothesis</w:t>
      </w:r>
      <w:r w:rsidR="00C1489C">
        <w:t xml:space="preserve"> </w:t>
      </w:r>
      <w:r w:rsidR="00C1489C">
        <w:fldChar w:fldCharType="begin" w:fldLock="1"/>
      </w:r>
      <w:r w:rsidR="005F5F77">
        <w:instrText>ADDIN CSL_CITATION {"citationItems":[{"id":"ITEM-1","itemData":{"DOI":"10.1167/13.2.15","ISSN":"15347362","abstract":"Perceiving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environment","type":"article-journal","volume":"13"},"uris":["http://www.mendeley.com/documents/?uuid=e4678a53-ea88-4ae8-95db-61af5e622225"]},{"id":"ITEM-2","itemData":{"DOI":"10.1016/j.visres.2009.01.016","ISSN":"00426989","abstract":"We have recently suggested that the brain uses its sensitivity to optic flow in order to parse retinal motion into components arising due to self and object movement (e.g. Rushton, S. K., &amp; Warren, P. A. (2005). Moving observers, 3D relative motion and the detection of object movement. Current Biology, 15, R542-R543). Here, we explore whether stereo disparity is necessary for flow parsing or whether other sources of depth information, which could theoretically constrain flow-field interpretation, are sufficient. Stationary observers viewed large field of view stimuli containing textured cubes, moving in a manner that was consistent with a complex observer movement through a stationary scene. Observers made speeded responses to report the perceived direction of movement of a probe object presented at different depths in the scene. Across conditions we varied the presence or absence of different binocular and monocular cues to depth order. In line with previous studies, results consistent with flow parsing (in terms of both perceived direction and response time) were found in the condition in which motion parallax and stereoscopic disparity were present. Observers were poorer at judging object movement when depth order was specified by parallax alone. However, as more monocular depth cues were added to the stimulus the results approached those found when the scene contained stereoscopic cues. We conclude that both monocular and binocular static depth information contribute to flow parsing. These findings are discussed in the context of potential architectures for a model of the flow parsing mechanism. © 2009 Elsevier Ltd. All rights reserved.","author":[{"dropping-particle":"","family":"Warren","given":"Paul A","non-dropping-particle":"","parse-names":false,"suffix":""},{"dropping-particle":"","family":"Rushton","given":"Simon K","non-dropping-particle":"","parse-names":false,"suffix":""}],"container-title":"Vision Research","id":"ITEM-2","issue":"11","issued":{"date-parts":[["2009"]]},"page":"1406-1419","publisher":"Elsevier Ltd","title":"Perception of scene-relative object movement: Optic flow parsing and the contribution of monocular depth cues","type":"article-journal","volume":"49"},"uris":["http://www.mendeley.com/documents/?uuid=69f90279-d27d-4310-b9ac-ebff12943588"]},{"id":"ITEM-3","itemData":{"DOI":"10.1016/j.visres.2007.10.023","ISSN":"00426989","abstract":"Retinal motion of objects is not in itself enough to signal whether or how objects are moving in the world; the same pattern of retinal motion can result from movement of the object, the observer or both. Estimation of scene-relative movement of an object is vital for successful completion of many simple everyday tasks. Recent research has provided evidence for a neural flow-parsing mechanism which uses the brain's sensitivity to optic flow to separate retinal motion signals into those components due to observer movement and those due to the movement of objects in the scene. In this study we provide further evidence that flow-parsing is implicated in the assessment of object trajectory during observer movement. Furthermore, it is shown that flow-parsing involves a global analysis of retinal motion, as might be expected if optic flow processing underpinned this mechanism. © 2007 Elsevier Ltd. All rights reserved.","author":[{"dropping-particle":"","family":"Warren","given":"Paul A","non-dropping-particle":"","parse-names":false,"suffix":""},{"dropping-particle":"","family":"Rushton","given":"Simon K","non-dropping-particle":"","parse-names":false,"suffix":""}],"container-title":"Vision Research","id":"ITEM-3","issue":"5","issued":{"date-parts":[["2008"]]},"page":"655-663","title":"Evidence for flow-parsing in radial flow displays","type":"article-journal","volume":"48"},"uris":["http://www.mendeley.com/documents/?uuid=fe7f4ed1-ed67-46ae-b775-2e3f22be7bc0"]},{"id":"ITEM-4","itemData":{"DOI":"10.1016/j.cub.2005.07.020","ISSN":"09609822","author":[{"dropping-particle":"","family":"Rushton","given":"Simon K.","non-dropping-particle":"","parse-names":false,"suffix":""},{"dropping-particle":"","family":"Warren","given":"Paul A.","non-dropping-particle":"","parse-names":false,"suffix":""}],"container-title":"Current Biology","id":"ITEM-4","issue":"14","issued":{"date-parts":[["2005"]]},"page":"542-543","title":"Moving observers, relative retinal motion and the detection of object movement [2]","type":"article","volume":"15"},"uris":["http://www.mendeley.com/documents/?uuid=8b4fadbe-1e97-49a9-8173-5b460b99e655"]}],"mendeley":{"formattedCitation":"(Dupin &amp; Wexler, 2013; Rushton &amp; Warren, 2005; Warren &amp; Rushton, 2008, 2009)","plainTextFormattedCitation":"(Dupin &amp; Wexler, 2013; Rushton &amp; Warren, 2005; Warren &amp; Rushton, 2008, 2009)","previouslyFormattedCitation":"(Dupin &amp; Wexler, 2013; Rushton &amp; Warren, 2005; Warren &amp; Rushton, 2008, 2009)"},"properties":{"noteIndex":0},"schema":"https://github.com/citation-style-language/schema/raw/master/csl-citation.json"}</w:instrText>
      </w:r>
      <w:r w:rsidR="00C1489C">
        <w:fldChar w:fldCharType="separate"/>
      </w:r>
      <w:r w:rsidR="00A66145" w:rsidRPr="00A66145">
        <w:rPr>
          <w:noProof/>
        </w:rPr>
        <w:t>(Dupin &amp; Wexler, 2013; Rushton &amp; Warren, 2005; Warren &amp; Rushton, 2008, 2009)</w:t>
      </w:r>
      <w:r w:rsidR="00C1489C">
        <w:fldChar w:fldCharType="end"/>
      </w:r>
      <w:r w:rsidR="00250579">
        <w:t xml:space="preserve"> posits that, to estimate object motion from ambiguous retinal </w:t>
      </w:r>
      <w:r w:rsidR="00F15EC4">
        <w:t>input</w:t>
      </w:r>
      <w:r w:rsidR="005A1659">
        <w:t xml:space="preserve"> representing the sum of object and self</w:t>
      </w:r>
      <w:r w:rsidR="001C1DC2">
        <w:t>-</w:t>
      </w:r>
      <w:r w:rsidR="005A1659">
        <w:t>motion</w:t>
      </w:r>
      <w:r w:rsidR="00250579">
        <w:t xml:space="preserve">, observers </w:t>
      </w:r>
      <w:r w:rsidR="00C1489C">
        <w:t xml:space="preserve">first </w:t>
      </w:r>
      <w:r w:rsidR="00250579">
        <w:lastRenderedPageBreak/>
        <w:t xml:space="preserve">compute which components of retinal </w:t>
      </w:r>
      <w:r w:rsidR="00F15EC4">
        <w:t xml:space="preserve">stimulation </w:t>
      </w:r>
      <w:r w:rsidR="008366DA">
        <w:t xml:space="preserve">are caused by </w:t>
      </w:r>
      <w:r w:rsidR="00250579">
        <w:t xml:space="preserve">their own motion in the environment. </w:t>
      </w:r>
      <w:r w:rsidR="00C1489C">
        <w:t xml:space="preserve">Then, they </w:t>
      </w:r>
      <w:r w:rsidR="00250579">
        <w:t>subtract this self-motion information</w:t>
      </w:r>
      <w:r w:rsidR="008366DA">
        <w:t xml:space="preserve"> from the overall </w:t>
      </w:r>
      <w:r w:rsidR="00165DC4">
        <w:t xml:space="preserve">retinal </w:t>
      </w:r>
      <w:r w:rsidR="008366DA">
        <w:t xml:space="preserve">stimulation </w:t>
      </w:r>
      <w:r w:rsidR="00C1489C">
        <w:t xml:space="preserve">and </w:t>
      </w:r>
      <w:r w:rsidR="002B28A0">
        <w:t xml:space="preserve">attribute </w:t>
      </w:r>
      <w:r w:rsidR="00C1489C">
        <w:t xml:space="preserve">the remaining stimulation </w:t>
      </w:r>
      <w:r w:rsidR="002B28A0">
        <w:t xml:space="preserve">to </w:t>
      </w:r>
      <w:r w:rsidR="00250579">
        <w:t xml:space="preserve">object motion in the scene. </w:t>
      </w:r>
      <w:r>
        <w:t>When self-motion is experienced only visually while undergoing no physical motion</w:t>
      </w:r>
      <w:r w:rsidR="000B17CA">
        <w:t xml:space="preserve">, </w:t>
      </w:r>
      <w:r w:rsidR="004725D9">
        <w:t xml:space="preserve">the visual motion creates </w:t>
      </w:r>
      <w:r w:rsidR="000B17CA">
        <w:t>a conflict between visual and vestibular input</w:t>
      </w:r>
      <w:r w:rsidR="004725D9">
        <w:t>s as a result of which</w:t>
      </w:r>
      <w:r>
        <w:t xml:space="preserve"> </w:t>
      </w:r>
      <w:r w:rsidR="00F15EC4">
        <w:t xml:space="preserve">self-motion is likely </w:t>
      </w:r>
      <w:r w:rsidR="004725D9">
        <w:t xml:space="preserve">to be </w:t>
      </w:r>
      <w:r w:rsidR="00F15EC4">
        <w:t>underestimated</w:t>
      </w:r>
      <w:r>
        <w:t xml:space="preserve">, leading to biases in judgments of object </w:t>
      </w:r>
      <w:r w:rsidR="000A7FCE">
        <w:t xml:space="preserve">velocities </w:t>
      </w:r>
      <w:r w:rsidR="004725D9">
        <w:t>although oddly this has never been quantified for horizontal translation</w:t>
      </w:r>
      <w:r w:rsidR="00F15EC4">
        <w:t>.</w:t>
      </w:r>
      <w:r w:rsidR="00741F9E">
        <w:t xml:space="preserve"> </w:t>
      </w:r>
      <w:r w:rsidR="00F15EC4">
        <w:t>Th</w:t>
      </w:r>
      <w:r w:rsidR="004725D9">
        <w:t>e effect</w:t>
      </w:r>
      <w:r w:rsidR="00F15EC4">
        <w:t xml:space="preserve"> </w:t>
      </w:r>
      <w:r w:rsidR="00741F9E">
        <w:t xml:space="preserve">has been shown to some extent for vertical observer and </w:t>
      </w:r>
      <w:r w:rsidR="00F15EC4">
        <w:t xml:space="preserve">object </w:t>
      </w:r>
      <w:r w:rsidR="004725D9">
        <w:t xml:space="preserve">translation </w:t>
      </w:r>
      <w:r w:rsidR="00741F9E">
        <w:fldChar w:fldCharType="begin" w:fldLock="1"/>
      </w:r>
      <w:r w:rsidR="00D91C69">
        <w:instrText>ADDIN CSL_CITATION {"citationItems":[{"id":"ITEM-1","itemData":{"DOI":"10.1167/8.14.5","ISSN":"15347362","abstract":"Eye,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ARVO.","author":[{"dropping-particle":"","family":"Dyde","given":"Richard T.","non-dropping-particle":"","parse-names":false,"suffix":""},{"dropping-particle":"","family":"Harris","given":"Laurence R.","non-dropping-particle":"","parse-names":false,"suffix":""}],"container-title":"Journal of Vision","id":"ITEM-1","issue":"14","issued":{"date-parts":[["2008"]]},"page":"1-10","title":"The influence of retinal and extra-retinal motion cues on perceived object motion during self-motion","type":"article-journal","volume":"8"},"uris":["http://www.mendeley.com/documents/?uuid=4066a71e-15b0-4c43-a7e9-ec055a425729"]}],"mendeley":{"formattedCitation":"(Dyde &amp; Harris, 2008)","plainTextFormattedCitation":"(Dyde &amp; Harris, 2008)","previouslyFormattedCitation":"(Dyde &amp; Harris, 2008)"},"properties":{"noteIndex":0},"schema":"https://github.com/citation-style-language/schema/raw/master/csl-citation.json"}</w:instrText>
      </w:r>
      <w:r w:rsidR="00741F9E">
        <w:fldChar w:fldCharType="separate"/>
      </w:r>
      <w:r w:rsidR="00741F9E" w:rsidRPr="00741F9E">
        <w:rPr>
          <w:noProof/>
        </w:rPr>
        <w:t>(Dyde &amp; Harris, 2008)</w:t>
      </w:r>
      <w:r w:rsidR="00741F9E">
        <w:fldChar w:fldCharType="end"/>
      </w:r>
      <w:r w:rsidR="00741F9E">
        <w:t xml:space="preserve">, as well as for </w:t>
      </w:r>
      <w:r w:rsidR="00D91C69">
        <w:t xml:space="preserve">rotating observers </w:t>
      </w:r>
      <w:r w:rsidR="00D91C69">
        <w:fldChar w:fldCharType="begin" w:fldLock="1"/>
      </w:r>
      <w:r w:rsidR="003A4EE8">
        <w:instrText>ADDIN CSL_CITATION {"citationItems":[{"id":"ITEM-1","itemData":{"DOI":"10.1016/0166-4328(95)80003-4","ISSN":"01664328","abstract":"To examine the effect of concurrent self-motion on the perception of the direction of object-motion, random-dot kinematograms were employed in which the strength of the directional signal was manipulated by varying the percentage of coherently moving pixels. The subject's task was to indicate the motion direction of briefly presented displays while undergoing whole body rotations with angular accelerations of 0, 5, 15, or 45°/s2. The perception of the direction of visual motion in the horizontal plane was impaired only when visual and vestibular motion directions were incongruous. The impairment increases with both increasing angular acceleration and decreasing percentage of coherently moving pixels. For object-motion in the vertical plane, an impairment was found for both congruous and incongruous combination of visual and vestibular stimulation, although not as pronounced for the latter (i.e., visual upward, vestibular downward stimulation, and vice versa). These results are discussed in terms of postnatal development and neurophysiological optimization processes resulting from intersensory 'updating' through every-day experience of object-motion during self-motion. © 1995.","author":[{"dropping-particle":"","family":"Probst","given":"Thomas","non-dropping-particle":"","parse-names":false,"suffix":""},{"dropping-particle":"","family":"Loose","given":"Rainer","non-dropping-particle":"","parse-names":false,"suffix":""},{"dropping-particle":"","family":"Niedeggen","given":"Michael","non-dropping-particle":"","parse-names":false,"suffix":""},{"dropping-particle":"","family":"Wist","given":"Eugene R.","non-dropping-particle":"","parse-names":false,"suffix":""}],"container-title":"Behavioural Brain Research","id":"ITEM-1","issue":"2","issued":{"date-parts":[["1995"]]},"page":"133-144","title":"Processing of visual motion direction in the fronto-parallel plane in the stationary or moving observer","type":"article-journal","volume":"70"},"uris":["http://www.mendeley.com/documents/?uuid=c20c16f5-d4a1-3a50-9937-d3d625cd998d"]},{"id":"ITEM-2","itemData":{"DOI":"10.1167/18.13.9","ISSN":"15347362","abstract":"To estimate object speed with respect to the self, retinal signals must be summed with extraretinal signals that encode the speed of eye and head movement. Prior work has shown that differences in perceptual estimates of object speed based on retinal and oculomotor signals lead to biased percepts such as the Aubert-Fleischl phenomenon (AF), in which moving targets appear slower when pursued. During wholebody movement, additional extraretinal signals, such as those from the vestibular system, may be used to transform object speed estimates from a head-centered to a world-centered reference frame. Here we demonstrate that whole-body pursuit in the form of passive yaw rotation, which stimulates the semicircular canals of the vestibular system, leads to a slowing of perceived object speed similar to the classic oculomotor AF. We find that the magnitude of the vestibular and oculomotor AF is comparable across a range of speeds, despite the different types of input signal involved. This covariation might hint at a common modality-independent mechanism underlying the AF in both cases.","author":[{"dropping-particle":"","family":"Garzorz","given":"Isabelle T.","non-dropping-particle":"","parse-names":false,"suffix":""},{"dropping-particle":"","family":"Freeman","given":"Tom C.A.","non-dropping-particle":"","parse-names":false,"suffix":""},{"dropping-particle":"","family":"Ernst","given":"Marc O.","non-dropping-particle":"","parse-names":false,"suffix":""},{"dropping-particle":"","family":"MacNeilage","given":"Paul R.","non-dropping-particle":"","parse-names":false,"suffix":""}],"container-title":"Journal of Vision","id":"ITEM-2","issue":"13","issued":{"date-parts":[["2018"]]},"page":"1-9","title":"Insufficient compensation for self-motion during perception of object speed: The vestibular Aubert-Fleischl phenomenon","type":"article-journal","volume":"18"},"uris":["http://www.mendeley.com/documents/?uuid=b4ae205d-a232-46e2-8f58-a1d37d8ca654"]},{"id":"ITEM-3","itemData":{"DOI":"10.1016/j.visres.2017.06.001","ISSN":"18785646","PMID":"28687325","abstract":"Previous research has shown that when a moving stimulus is presented to a moving observer, the perceived speed of the stimulus is affected by vestibular self-motion signals (Hogendoorn, Verstraten, MacDougall, &amp; Alais, 2017. Vision Research 130, 22–30.). This interaction was interpreted as a weighted sum of visual and vestibular motion signals. This interpretation also predicts effects of vestibular self-motion signals on perceived speed. Here, we test this prediction in two experiments. In Experiment 1, moving observers carried out a visual speed discrimination task in order to establish points of subjective equality (PSE) between stimuli presented in the same or opposite direction of self-motion. We observed robust effects of self-motion on perceived speed, with self-motion in the same direction as visual motion resulting in increases in perceived speed and vice versa. These effects were well- described by a limited-width integration window. In Experiment 2, the same observers carried out another speed discrimination task in order to establish discrimination thresholds. According to the Weber-Fechner law, these thresholds are expected to increase or decrease along with perceived speed. However, no effect of self-motion on discrimination thresholds was observed. This pattern of results suggests a limit on speed discrimination performance early in the visual system, with visuo-vestibular integration in later d</w:instrText>
      </w:r>
      <w:r w:rsidR="003A4EE8" w:rsidRPr="003A255B">
        <w:rPr>
          <w:lang w:val="de-DE"/>
        </w:rPr>
        <w:instrText>ownstream areas. These results are consistent with previous work on heading perception.","author":[{"dropping-particle":"","family":"Hogendoorn","given":"Hinze","non-dropping-particle":"","parse-names":false,"suffix":""},{"dropping-particle":"","family":"Alais","given":"David","non-dropping-particle":"","parse-names":false,"suffix":""},{"dropping-particle":"","family":"MacDougall","given":"Hamish","non-dropping-particle":"","parse-names":false,"suffix":""},{"dropping-particle":"","family":"Verstraten","given":"Frans A.J.","non-dropping-particle":"","parse-names":false,"suffix":""}],"container-title":"Vision Research","id":"ITEM-3","issued":{"date-parts":[["2017"]]},"page":"12-17","title":"Velocity perception in a moving observer","type":"article-journal","volume":"138"},"uris":["http://www.mendeley.com/documents/?uuid=05caccfa-22f1-4148-8183-9fdb03fad8c0"]}],"mendeley":{"formattedCitation":"(Garzorz, Freeman, Ernst, &amp; MacNeilage, 2018; Hogendoorn, Alais, MacDougall, &amp; Verstraten, 2017; Probst, Loose, Niedeggen, &amp; Wist, 1995)","plainTextFormattedCitation":"(Garzorz, Freeman, Ernst, &amp; MacNeilage, 2018; Hogendoorn, Alais, MacDougall, &amp; Verstraten, 2017; Probst, Loose, Niedeggen, &amp; Wist, 1995)","previouslyFormattedCitation":"(Garzorz, Freeman, Ernst, &amp; MacNeilage, 2018; Hogendoorn, Alais, MacDougall, &amp; Verstraten, 2017; Probst, Loose, Niedeggen, &amp; Wist, 1995)"},"properties":{"noteIndex":0},"schema":"https://github.com/citation-style-language/schema/raw/master/csl-citation.json"}</w:instrText>
      </w:r>
      <w:r w:rsidR="00D91C69">
        <w:fldChar w:fldCharType="separate"/>
      </w:r>
      <w:r w:rsidR="00C03D4B" w:rsidRPr="003A255B">
        <w:rPr>
          <w:noProof/>
          <w:lang w:val="de-DE"/>
        </w:rPr>
        <w:t>(Garzorz, Freeman, Ernst, &amp; MacNeilage, 2018; Hogendoorn, Alais, MacDougall, &amp; Verstraten, 2017; Probst, Loose, Niedeggen, &amp; Wist, 1995)</w:t>
      </w:r>
      <w:r w:rsidR="00D91C69">
        <w:fldChar w:fldCharType="end"/>
      </w:r>
      <w:r w:rsidR="00F15EC4" w:rsidRPr="003A255B">
        <w:rPr>
          <w:lang w:val="de-DE"/>
        </w:rPr>
        <w:t xml:space="preserve"> and motion</w:t>
      </w:r>
      <w:r w:rsidR="004725D9" w:rsidRPr="003A255B">
        <w:rPr>
          <w:lang w:val="de-DE"/>
        </w:rPr>
        <w:t>-</w:t>
      </w:r>
      <w:r w:rsidR="00F15EC4" w:rsidRPr="003A255B">
        <w:rPr>
          <w:lang w:val="de-DE"/>
        </w:rPr>
        <w:t>in</w:t>
      </w:r>
      <w:r w:rsidR="004725D9" w:rsidRPr="003A255B">
        <w:rPr>
          <w:lang w:val="de-DE"/>
        </w:rPr>
        <w:t>-</w:t>
      </w:r>
      <w:r w:rsidR="00F15EC4" w:rsidRPr="003A255B">
        <w:rPr>
          <w:lang w:val="de-DE"/>
        </w:rPr>
        <w:t>dept</w:t>
      </w:r>
      <w:r w:rsidR="002B28A0" w:rsidRPr="003A255B">
        <w:rPr>
          <w:lang w:val="de-DE"/>
        </w:rPr>
        <w:t>h</w:t>
      </w:r>
      <w:r w:rsidR="003A255B" w:rsidRPr="003A255B">
        <w:rPr>
          <w:lang w:val="de-DE"/>
        </w:rPr>
        <w:t xml:space="preserve"> </w:t>
      </w:r>
      <w:r w:rsidR="003A255B">
        <w:fldChar w:fldCharType="begin" w:fldLock="1"/>
      </w:r>
      <w:r w:rsidR="003A255B" w:rsidRPr="003A255B">
        <w:rPr>
          <w:lang w:val="de-DE"/>
        </w:rPr>
        <w:instrText>ADDIN CSL_CITATION {"citationItems":[{"id":"ITEM-1","itemData":{"DOI":"10.1016/j.visres.2003.09.001","ISSN":"00426989","abstract":"Self-motion through a three-dimensional array of objects creates a radial flow pattern on the retina. We superimposed a simulated object moving in depth on such a flow pattern to investigate the effect of the flow pattern on judgments of both the time to collision (TTC) with an approaching object and the trajectory of that object. Our procedure allowed us to decouple the direction and speed of simulated self motion-in-depth (MID) from the direction and speed of simulated object MID. In Experiment 1 we found that objects with the same closing speed were perceived to have a higher closing speed when self-motion and object-motion were in the same direction and a lower closing speed when they were in the opposite direction. This effect saturated rapidly as the ratio between the speeds of self-motion and object-motion was increased. In Experiment 2 we found that the perceived d</w:instrText>
      </w:r>
      <w:r w:rsidR="003A255B" w:rsidRPr="00241206">
        <w:instrText xml:space="preserve">irection of object-MID was shifted towards the focus of expansion of the flow pattern. In Experiments 3 and 4 we found that the erroneous biases in perceived speed and direction produced by simulated self-motion were significantly reduced when binocular information about MID was added. These findings suggest that the large </w:instrText>
      </w:r>
      <w:r w:rsidR="003A255B">
        <w:instrText>body of research that has studied motion perception using stationary observers has limited applicability to situations in which both the observer and the object are moving. © 2003 Elsevier Ltd. All rights reserved.","author":[{"dropping-particle":"","family":"Gray","given":"Rob","non-dropping-particle":"","parse-names":false,"suffix":""},{"dropping-particle":"","family":"MacUga","given":"Kristen","non-dropping-particle":"","parse-names":false,"suffix":""},{"dropping-particle":"","family":"Regan","given":"D","non-dropping-particle":"","parse-names":false,"suffix":""}],"container-title":"Vision Research","id":"ITEM-1","issue":"2","issued":{"date-parts":[["2004"]]},"page":"179-195","title":"Long range interactions between object-motion and self-motion in the perception of movement in depth","type":"article-journal","volume":"44"},"uris":["http://www.mendeley.com/documents/?uuid=04545aea-3f08-490b-ba7d-dd20a9356178"]}],"mendeley":{"formattedCitation":"(Gray, MacUga, &amp; Regan, 2004)","plainTextFormattedCitation":"(Gray, MacUga, &amp; Regan, 2004)"},"properties":{"noteIndex":0},"schema":"https://github.com/citation-style-language/schema/raw/master/csl-citation.json"}</w:instrText>
      </w:r>
      <w:r w:rsidR="003A255B">
        <w:fldChar w:fldCharType="separate"/>
      </w:r>
      <w:r w:rsidR="003A255B" w:rsidRPr="003A255B">
        <w:rPr>
          <w:noProof/>
        </w:rPr>
        <w:t>(Gray, MacUga, &amp; Regan, 2004)</w:t>
      </w:r>
      <w:r w:rsidR="003A255B">
        <w:fldChar w:fldCharType="end"/>
      </w:r>
      <w:r w:rsidR="003A255B">
        <w:t>.</w:t>
      </w:r>
      <w:r w:rsidR="002B28A0" w:rsidRPr="003A255B">
        <w:t xml:space="preserve"> </w:t>
      </w:r>
      <w:r>
        <w:t xml:space="preserve">Furthermore, it has been argued that self-motion information is noisier than retinal information concerning object motion, especially when observers have only visual information about their own movement at their disposal </w:t>
      </w:r>
      <w:r>
        <w:fldChar w:fldCharType="begin" w:fldLock="1"/>
      </w:r>
      <w:r>
        <w:instrText>ADDIN CSL_CITATION {"citationItems":[{"id":"ITEM-1","itemData":{"DOI":"10.1111/j.1460-9568.2010.07207.x","ISSN":"14609568","abstract":"The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Neuroscience","id":"ITEM-1","issue":"10","issued":{"date-parts":[["2010"]]},"page":"1721-1729","title":"Visual-vestibular cue integration for heading perception: Applications of optimal cue integration theory","type":"article-journal","volume":"31"},"uris":["http://www.mendeley.com/documents/?uuid=863775dc-6258-4025-9a51-4c80efb60c8c"]}],"mendeley":{"formattedCitation":"(Fetsch, Deangelis, &amp; Angelaki, 2010)","plainTextFormattedCitation":"(Fetsch, Deangelis, &amp; Angelaki, 2010)","previouslyFormattedCitation":"(Fetsch, Deangelis, &amp; Angelaki, 2010)"},"properties":{"noteIndex":0},"schema":"https://github.com/citation-style-language/schema/raw/master/csl-citation.json"}</w:instrText>
      </w:r>
      <w:r>
        <w:fldChar w:fldCharType="separate"/>
      </w:r>
      <w:r w:rsidRPr="00CC0CE5">
        <w:rPr>
          <w:noProof/>
        </w:rPr>
        <w:t>(Fetsch, Deangelis, &amp; Angelaki, 2010)</w:t>
      </w:r>
      <w:r>
        <w:fldChar w:fldCharType="end"/>
      </w:r>
      <w:r>
        <w:t>. Subtracting noisy self-motion information from retinal motion in order to obtain an estimate of target velocity should thus decrease precision</w:t>
      </w:r>
      <w:r w:rsidR="00446B3D">
        <w:t xml:space="preserve"> </w:t>
      </w:r>
      <w:r w:rsidR="00446B3D">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MacNeilage, DeAngelis, &amp; Angelaki, 2015)","plainTextFormattedCitation":"(Dokka, MacNeilage, DeAngelis, &amp; Angelaki, 2015)","previouslyFormattedCitation":"(Dokka, MacNeilage, DeAngelis, &amp; Angelaki, 2015)"},"properties":{"noteIndex":0},"schema":"https://github.com/citation-style-language/schema/raw/master/csl-citation.json"}</w:instrText>
      </w:r>
      <w:r w:rsidR="00446B3D">
        <w:fldChar w:fldCharType="separate"/>
      </w:r>
      <w:r w:rsidR="00446B3D" w:rsidRPr="00446B3D">
        <w:rPr>
          <w:noProof/>
        </w:rPr>
        <w:t>(Dokka, MacNeilage, DeAngelis, &amp; Angelaki, 2015)</w:t>
      </w:r>
      <w:r w:rsidR="00446B3D">
        <w:fldChar w:fldCharType="end"/>
      </w:r>
      <w:r>
        <w:t>.</w:t>
      </w:r>
      <w:r w:rsidR="000B17CA">
        <w:t xml:space="preserve"> </w:t>
      </w:r>
      <w:r w:rsidR="004725D9">
        <w:t xml:space="preserve">Such a subtraction </w:t>
      </w:r>
      <w:r w:rsidR="000A61BD">
        <w:t>process is relatively straightforward for the consequences of angular self-motion, but for</w:t>
      </w:r>
      <w:r w:rsidR="00FD6F03">
        <w:t xml:space="preserve"> lateral</w:t>
      </w:r>
      <w:r w:rsidR="000A61BD">
        <w:t xml:space="preserve"> motion</w:t>
      </w:r>
      <w:r w:rsidR="009E4715">
        <w:t>,</w:t>
      </w:r>
      <w:r w:rsidR="000A61BD">
        <w:t xml:space="preserve"> the geometry requires </w:t>
      </w:r>
      <w:r w:rsidR="00FD6F03">
        <w:t>additional computations involving</w:t>
      </w:r>
      <w:r w:rsidR="004725D9">
        <w:t xml:space="preserve"> </w:t>
      </w:r>
      <w:r w:rsidR="00FD6F03">
        <w:t>estimate</w:t>
      </w:r>
      <w:r w:rsidR="004725D9">
        <w:t>s</w:t>
      </w:r>
      <w:r w:rsidR="00FD6F03">
        <w:t xml:space="preserve"> of the distance of the object to the observer</w:t>
      </w:r>
      <w:r w:rsidR="004725D9">
        <w:t xml:space="preserve"> and the direction of object motion relative to the observer’s motion</w:t>
      </w:r>
      <w:r w:rsidR="000A61BD">
        <w:t>.</w:t>
      </w:r>
      <w:r w:rsidR="0061078B">
        <w:t xml:space="preserve"> </w:t>
      </w:r>
      <w:r w:rsidR="0061078B" w:rsidRPr="00136208">
        <w:t xml:space="preserve">More specifically, observers need to first estimate their own motion in an allocentric world frame by using retinal stimulation attributable to </w:t>
      </w:r>
      <w:r w:rsidR="004725D9">
        <w:t xml:space="preserve">the induced motion of </w:t>
      </w:r>
      <w:r w:rsidR="0061078B" w:rsidRPr="00136208">
        <w:t>static objec</w:t>
      </w:r>
      <w:r w:rsidR="004E6C2E" w:rsidRPr="00136208">
        <w:t>t</w:t>
      </w:r>
      <w:r w:rsidR="004725D9">
        <w:t>s</w:t>
      </w:r>
      <w:r w:rsidR="004E6C2E" w:rsidRPr="00136208">
        <w:t xml:space="preserve"> </w:t>
      </w:r>
      <w:r w:rsidR="0061078B" w:rsidRPr="00136208">
        <w:t>in the environment</w:t>
      </w:r>
      <w:r w:rsidR="004E6C2E" w:rsidRPr="00136208">
        <w:t xml:space="preserve"> and other sensory and efferent information</w:t>
      </w:r>
      <w:r w:rsidR="004725D9">
        <w:t xml:space="preserve"> such as vestibular activity</w:t>
      </w:r>
      <w:r w:rsidR="0061078B" w:rsidRPr="00136208">
        <w:t xml:space="preserve">. Then, this estimate needs to be used to generate an estimate of the retinal stimulation </w:t>
      </w:r>
      <w:r w:rsidR="00864D36">
        <w:t xml:space="preserve">expected to be </w:t>
      </w:r>
      <w:r w:rsidR="0061078B" w:rsidRPr="00136208">
        <w:t>caused by the observer’s motion. Th</w:t>
      </w:r>
      <w:r w:rsidR="00864D36">
        <w:t>is</w:t>
      </w:r>
      <w:r w:rsidR="0061078B" w:rsidRPr="00136208">
        <w:t xml:space="preserve"> estimated retinal stimulation due to self-motion </w:t>
      </w:r>
      <w:r w:rsidR="00930D3B">
        <w:t xml:space="preserve">is </w:t>
      </w:r>
      <w:r w:rsidR="00864D36">
        <w:t xml:space="preserve">then </w:t>
      </w:r>
      <w:r w:rsidR="0061078B" w:rsidRPr="00136208">
        <w:t>subtracted from the total retinal stimulation</w:t>
      </w:r>
      <w:r w:rsidR="00930D3B">
        <w:t xml:space="preserve">, which allows the remaining retinal stimulation </w:t>
      </w:r>
      <w:r w:rsidR="00864D36">
        <w:t xml:space="preserve">to be interpreted </w:t>
      </w:r>
      <w:r w:rsidR="00930D3B">
        <w:t xml:space="preserve">as </w:t>
      </w:r>
      <w:r w:rsidR="00864D36">
        <w:t xml:space="preserve">external </w:t>
      </w:r>
      <w:r w:rsidR="00930D3B">
        <w:t>object motion</w:t>
      </w:r>
      <w:r w:rsidR="0061078B" w:rsidRPr="00136208">
        <w:t>.</w:t>
      </w:r>
      <w:r w:rsidR="00864D36">
        <w:t xml:space="preserve"> The process is known as “flow parsing” in which the different aspects of the total optic flow are attributed to these different causes.</w:t>
      </w:r>
    </w:p>
    <w:p w14:paraId="1D319664" w14:textId="3A51D44C" w:rsidR="008E2FD6" w:rsidRDefault="00615CEF" w:rsidP="00635780">
      <w:pPr>
        <w:jc w:val="both"/>
      </w:pPr>
      <w:r>
        <w:t xml:space="preserve">It is important to note that flow parsing is only </w:t>
      </w:r>
      <w:r w:rsidR="00CE6EF7">
        <w:t xml:space="preserve">necessary </w:t>
      </w:r>
      <w:r>
        <w:t xml:space="preserve">when humans need to represent the kinetic properties of their environment in an allocentric frame. For computations performed in an egocentric frame, it is generally sufficient to time interceptive actions and avoid collisions according to the velocity of the target relative to the observer. </w:t>
      </w:r>
      <w:r w:rsidR="008E2FD6">
        <w:t>I</w:t>
      </w:r>
      <w:r w:rsidR="00CA010F">
        <w:t>t is true that ecological</w:t>
      </w:r>
      <w:r w:rsidR="00BF3774">
        <w:t>,</w:t>
      </w:r>
      <w:r w:rsidR="00CA010F">
        <w:t xml:space="preserve"> optic</w:t>
      </w:r>
      <w:r w:rsidR="00864D36">
        <w:t>-</w:t>
      </w:r>
      <w:r w:rsidR="00CA010F">
        <w:t>flow</w:t>
      </w:r>
      <w:r w:rsidR="008E2FD6">
        <w:t>-based</w:t>
      </w:r>
      <w:r w:rsidR="00CA010F">
        <w:t xml:space="preserve"> heuristics </w:t>
      </w:r>
      <w:r w:rsidR="00CE6EF7">
        <w:t xml:space="preserve">have </w:t>
      </w:r>
      <w:r w:rsidR="008E2FD6">
        <w:t xml:space="preserve">successfully explained humans performance in paradigmatic cases such as the outfielder problem </w:t>
      </w:r>
      <w:r w:rsidR="008E2FD6">
        <w:fldChar w:fldCharType="begin" w:fldLock="1"/>
      </w:r>
      <w:r w:rsidR="008E2FD6">
        <w:instrText>ADDIN CSL_CITATION {"citationItems":[{"id":"ITEM-1","itemData":{"DOI":"10.1167/9.13.1","ISSN":"15347362","abstract":"How does a baseball outfielder know where to run to catch a fly ball? The \"outfielder problem\" remains unresolved, and its solution would provide a window into the visual control of action. It may seem obvious that human action is based on an internal model of the physical world, such that the fielder predicts the landing point based on a mental model of the ball's trajectory (TP). However, two alternative theories, Optical Acceleration Cancellation (OAC) and Linear Optical Trajectory (LOT), propose that fielders are led to the right place at the right time by coupling their movements to visual information in a continuous \"online\" manner. All three theories predict successful catches and similar running paths. We provide a critical test by using virtual reality to perturb the vertical motion of the ball in mid-flight. The results confirm the predictions of OAC but are at odds with LOT and TP. © ARVO.","author":[{"dropping-particle":"","family":"Fink","given":"Philip W.","non-dropping-particle":"","parse-names":false,"suffix":""},{"dropping-particle":"","family":"Foo","given":"Patrick S.","non-dropping-particle":"","parse-names":false,"suffix":""},{"dropping-particle":"","family":"Warren","given":"William H.","non-dropping-particle":"","parse-names":false,"suffix":""}],"container-title":"Journal of Vision","id":"ITEM-1","issue":"13","issued":{"date-parts":[["2009"]]},"page":"1-8","title":"Catching fly balls in virtual reality: A critical test of the out fielder problem","type":"article-journal","volume":"9"},"uris":["http://www.mendeley.com/documents/?uuid=0d51c80d-8c68-444e-b5c2-72be70ab4238"]},{"id":"ITEM-2","itemData":{"DOI":"10.3389/fpsyg.2013.00058","ISSN":"1664-1078","abstract":"The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Psychology","id":"ITEM-2","issue":"February","issued":{"date-parts":[["2013"]]},"page":"1-13","title":"Embodied Cognition is Not What you Think it is","type":"article-journal","volume":"4"},"uris":["http://www.mendeley.com/documents/?uuid=5fcdd22b-b331-40e1-abb4-2b5dbf5e41d5"]}],"mendeley":{"formattedCitation":"(Fink, Foo, &amp; Warren, 2009; Wilson &amp; Golonka, 2013)","plainTextFormattedCitation":"(Fink, Foo, &amp; Warren, 2009; Wilson &amp; Golonka, 2013)","previouslyFormattedCitation":"(Fink, Foo, &amp; Warren, 2009; Wilson &amp; Golonka, 2013)"},"properties":{"noteIndex":0},"schema":"https://github.com/citation-style-language/schema/raw/master/csl-citation.json"}</w:instrText>
      </w:r>
      <w:r w:rsidR="008E2FD6">
        <w:fldChar w:fldCharType="separate"/>
      </w:r>
      <w:r w:rsidR="008E2FD6" w:rsidRPr="008E2FD6">
        <w:rPr>
          <w:noProof/>
        </w:rPr>
        <w:t>(Fink, Foo, &amp; Warren, 2009; Wilson &amp; Golonka, 2013)</w:t>
      </w:r>
      <w:r w:rsidR="008E2FD6">
        <w:fldChar w:fldCharType="end"/>
      </w:r>
      <w:r w:rsidR="00BF3774">
        <w:t>. However,</w:t>
      </w:r>
      <w:r w:rsidR="008E2FD6">
        <w:t xml:space="preserve"> humans </w:t>
      </w:r>
      <w:r w:rsidR="00864D36">
        <w:t>are able to</w:t>
      </w:r>
      <w:r w:rsidR="008E2FD6">
        <w:t xml:space="preserve"> recover, represent and use</w:t>
      </w:r>
      <w:r w:rsidR="00864D36">
        <w:t xml:space="preserve"> the</w:t>
      </w:r>
      <w:r w:rsidR="008E2FD6">
        <w:t xml:space="preserve"> physical parameters of their environment in a variety of tasks</w:t>
      </w:r>
      <w:r w:rsidR="00BF3774">
        <w:t xml:space="preserve"> </w:t>
      </w:r>
      <w:r w:rsidR="008E2FD6">
        <w:fldChar w:fldCharType="begin" w:fldLock="1"/>
      </w:r>
      <w:r w:rsidR="00C03D4B">
        <w:instrText>ADDIN CSL_CITATION {"citationItems":[{"id":"ITEM-1","itemData":{"DOI":"10.1167/13.8.25","ISSN":"15347362","abstract":"A fundamental question about locomotion in the presence of moving objects is whether movements are guided based upon perceived object motion in an observer-centered or world-centered reference frame. The former captures object motion relative to the moving observer and depends on both observer and object motion. The latter captures object motion relative to the stationary environment and is independent of observer motion. Subjects walked through a virtual environment (VE) viewed through a head-mounted display and indicated whether they would pass in front of or behind a moving obstacle that was on course to cross their future path. Subjects' movement through the VE was manipulated such that object motion in observer coordinates was affected while object motion in world coordinates was the same. We found that when moving observers choose routes around moving obstacles, they rely on object motion perceived in world coordinates. This entails a process, which has been called flow parsing (Rushton &amp; Warren, 2005; Warren &amp; Rushton, 2009a), that recovers the component of optic flow due to object motion independent of self-motion. We found that when self-motion is real and actively generated, the process by which object motion is recovered relies on both visual and nonvisual information to factor out the influence of self-motion. The remaining component contains information about object motion in world coordinates that is needed to guide locomotion.","author":[{"dropping-particle":"","family":"Fajen","given":"Brett R","non-dropping-particle":"","parse-names":false,"suffix":""},{"dropping-particle":"","family":"Parade","given":"Melissa S","non-dropping-particle":"","parse-names":false,"suffix":""},{"dropping-particle":"","family":"Matthis","given":"Jonathan S","non-dropping-particle":"","parse-names":false,"suffix":""}],"container-title":"Journal of Vision","id":"ITEM-1","issue":"8","issued":{"date-parts":[["2013"]]},"page":"1-13","title":"Humans Perceive Object Motion In World Coordinates During Obstacle Avoidance","type":"article-journal","volume":"13"},"uris":["http://www.mendeley.com/documents/?uuid=5f9119a1-2bb6-4517-9974-19a09ddbf9ce"]},{"id":"ITEM-2","itemData":{"DOI":"10.1038/nn1874","ISSN":"10976256","abstract":"It is generally assumed that perceptual events are timed by a centralized supramodal clock. This study challenges this notion in humans by providing clear evidence that visual events of subsecond duration are timed by visual neural mechanisms with spatially circumscribed receptive fields, localized in real-world, rather than retinal, coordinates. © 2007 Nature Publishing Group.","author":[{"dropping-particle":"","family":"Burr","given":"David","non-dropping-particle":"","parse-names":false,"suffix":""},{"dropping-particle":"","family":"Tozzi","given":"Arianna","non-dropping-particle":"","parse-names":false,"suffix":""},{"dropping-particle":"","family":"Morrone","given":"M. Concetta","non-dropping-particle":"","parse-names":false,"suffix":""}],"container-title":"Nature Neuroscience","id":"ITEM-2","issue":"4","issued":{"date-parts":[["2007"]]},"page":"423-425","title":"Neural mechanisms for timing visual events are spatially selective in real-world coordinates","type":"article-journal","volume":"10"},"uris":["http://www.mendeley.com/documents/?uuid=9d25de7b-c62b-4fd9-af9d-24881381284b"]},{"id":"ITEM-3","itemData":{"DOI":"10.1016/j.neuron.2004.06.006","ISSN":"08966273","abstract":"The motion areas of posterior parietal cortex extract information on visual motion for perception as well as for the guidance of movement. It is usually assumed that neurons in posterior parietal cortex represent visual motion relative to the retina. Current models describing action guided by moving objects work successfully based on this assumption. However, here we show that the pursuit-related responses of a distinct group of neurons in area MST of monkeys are at odds with this view. Rather than signaling object image motion on the retina, they represent object motion in world-centered coordinates. This representation may simplify the coordination of object-directed action and ego motion-invariant visual perception.","author":[{"dropping-particle":"","family":"Ilg","given":"Uwe J.","non-dropping-particle":"","parse-names":false,"suffix":""},{"dropping-particle":"","family":"Schumann","given":"Stefan","non-dropping-particle":"","parse-names":false,"suffix":""},{"dropping-particle":"","family":"Thier","given":"Peter","non-dropping-particle":"","parse-names":false,"suffix":""}],"container-title":"Neuron","id":"ITEM-3","issue":"1","issued":{"date-parts":[["2004"]]},"page":"145-151","title":"Posterior parietal cortex neurons encode target motion in world-centered coordinates","type":"article-journal","volume":"43"},"uris":["http://www.mendeley.com/documents/?uuid=0c6137f2-3bf9-42dc-8f5d-b7bfd59b8c3b"]},{"id":"ITEM-4","itemData":{"DOI":"10.1111/1467-9280.14491","ISSN":"09567976","abstract":"Although visual input is egocentric, at least some visual perceptions and representations are allocentric, that is, independent of the observer's vantage point or motion. Three experiments investigated the visual perception of three-dimensional object motion during voluntary and involuntary motion in human subjects. The results show that the motor command contributes to the objective perception of space: Observers are more likely to apply, consciously and unconsciously, spatial criteria relative to an allocentric frame of reference when they are executing voluntary head movements than while they are undergoing similar involuntary displacements (which lead to a more egocentric bias). Furthermore, details of the motor command are crucial to spatial vision, as allocentric bias decreases or disappears when self-motion and motor command do not match.","author":[{"dropping-particle":"","family":"Wexler","given":"Mark","non-dropping-particle":"","parse-names":false,"suffix":""}],"container-title":"Psychological Science","id":"ITEM-4","issue":"4","issued":{"date-parts":[["2003"]]},"page":"340-346","title":"Voluntary head movement and allocentric perception of space","type":"article-journal","volume":"14"},"uris":["http://www.mendeley.com/documents/?uuid=05726a0b-cdcc-41fe-97da-1aba08998f2c"]}],"mendeley":{"formattedCitation":"(Burr, Tozzi, &amp; Morrone, 2007; Fajen, Parade, &amp; Matthis, 2013; Ilg, Schumann, &amp; Thier, 2004; Wexler, 2003)","plainTextFormattedCitation":"(Burr, Tozzi, &amp; Morrone, 2007; Fajen, Parade, &amp; Matthis, 2013; Ilg, Schumann, &amp; Thier, 2004; Wexler, 2003)","previouslyFormattedCitation":"(Burr, Tozzi, &amp; Morrone, 2007; Fajen, Parade, &amp; Matthis, 2013; Ilg, Schumann, &amp; Thier, 2004; Wexler, 2003)"},"properties":{"noteIndex":0},"schema":"https://github.com/citation-style-language/schema/raw/master/csl-citation.json"}</w:instrText>
      </w:r>
      <w:r w:rsidR="008E2FD6">
        <w:fldChar w:fldCharType="separate"/>
      </w:r>
      <w:r w:rsidR="008E2FD6" w:rsidRPr="008E2FD6">
        <w:rPr>
          <w:noProof/>
        </w:rPr>
        <w:t>(Burr, Tozzi, &amp; Morrone, 2007; Fajen, Parade, &amp; Matthis, 2013; Ilg, Schumann, &amp; Thier, 2004; Wexler, 2003)</w:t>
      </w:r>
      <w:r w:rsidR="008E2FD6">
        <w:fldChar w:fldCharType="end"/>
      </w:r>
      <w:r w:rsidR="00864D36">
        <w:t>.</w:t>
      </w:r>
    </w:p>
    <w:p w14:paraId="704A42F2" w14:textId="1D039177" w:rsidR="001E7658" w:rsidRPr="00F1177B" w:rsidRDefault="001E7658" w:rsidP="00635780">
      <w:pPr>
        <w:jc w:val="both"/>
        <w:rPr>
          <w:lang w:val="de-DE"/>
        </w:rPr>
      </w:pPr>
      <w:r>
        <w:t>There are two major sources of information about passive self-motion: visual and vestibular cues</w:t>
      </w:r>
      <w:r w:rsidR="003A4EE8">
        <w:t xml:space="preserve"> </w:t>
      </w:r>
      <w:r w:rsidR="003A4EE8">
        <w:fldChar w:fldCharType="begin" w:fldLock="1"/>
      </w:r>
      <w:r w:rsidR="003A4EE8">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motion","type":"article-journal","volume":"135"},"uris":["http://www.mendeley.com/documents/?uuid=5a02a575-550d-4049-95c6-9ddef947a4de"]},{"id":"ITEM-2","itemData":{"DOI":"10.1111/j.1460-9568.2010.07207.x","ISSN":"14609568","abstract":"The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Neuroscience","id":"ITEM-2","issue":"10","issued":{"date-parts":[["2010"]]},"page":"1721-1729","title":"Visual-vestibular cue integration for heading perception: Applications of optimal cue integration theory","type":"article-journal","volume":"31"},"uris":["http://www.mendeley.com/documents/?uuid=1304a498-df84-4b97-9ca4-a62a6163045f"]}],"mendeley":{"formattedCitation":"(Fetsch et al., 2010; Harris, Jenkin, &amp; Zikovitz, 2000)","manualFormatting":"(Fetsch et al., 2010)","plainTextFormattedCitation":"(Fetsch et al., 2010; Harris, Jenkin, &amp; Zikovitz, 2000)","previouslyFormattedCitation":"(Fetsch et al., 2010; Harris, Jenkin, &amp; Zikovitz, 2000)"},"properties":{"noteIndex":0},"schema":"https://github.com/citation-style-language/schema/raw/master/csl-citation.json"}</w:instrText>
      </w:r>
      <w:r w:rsidR="003A4EE8">
        <w:fldChar w:fldCharType="separate"/>
      </w:r>
      <w:r w:rsidR="003A4EE8" w:rsidRPr="003A4EE8">
        <w:rPr>
          <w:noProof/>
        </w:rPr>
        <w:t>(Fetsch et al., 2010)</w:t>
      </w:r>
      <w:r w:rsidR="003A4EE8">
        <w:fldChar w:fldCharType="end"/>
      </w:r>
      <w:r w:rsidR="003A4EE8">
        <w:t xml:space="preserve">, which are integrated according to their relative reliability </w:t>
      </w:r>
      <w:r w:rsidR="003A4EE8">
        <w:fldChar w:fldCharType="begin" w:fldLock="1"/>
      </w:r>
      <w:r w:rsidR="003A4EE8">
        <w:instrText>ADDIN CSL_CITATION {"citationItems":[{"id":"ITEM-1","itemData":{"DOI":"10.1523/JNEUROSCI.2574-09.2009","ISSN":"02706474","PMID":"20007484","abstract":"The perception of self-motion direction, or heading, relies on integration of multiple sensory cues, especially from the visual and vestibular systems. However, the reliability of sensory information can vary rapidly and unpredictably, and it remains unclear how the brain integrates multiple sensory signals given this dynamic uncertainty. Human psychophysical studies have shown that observers combine cues by weighting them in proportion to their reliability, consistent with statistically optimal integration schemes derived from Bayesian probability theory. Remarkably, because cue reliability is varied randomly across trials, the perceptual weight assigned to each cue must change from trial to trial. Dynamic cue reweighting has not been examined for combinations of visual and vestibular cues, nor has the Bayesian cue integration approach been applied to laboratory animals, an important step toward understanding the neural basis of cue integration. To address these issues, we tested human and monkey subjects in a heading discrimination task involving visual (optic flow) and vestibular (translational motion) cues. The cues were placed in conflict on a subset of trials, and their relative reliability was varied to assess the weights that subjects gave to each cue in their heading judgments.Wefound that monkeys can rapidly reweight visual and vestibular cues according to their reliability, the first such demonstration in a nonhuman species. However, some monkeys and humans tended to over-weight vestibular cues, inconsistent with simple predictions of a Bayesian model. Nonetheless, our findings establish a robust model system for studying the neural mechanisms of dynamic cue reweighting in multisensory perception. Copyright © 2009 Society for Neuroscience.","author":[{"dropping-particle":"","family":"Fetsch","given":"Christopher R.","non-dropping-particle":"","parse-names":false,"suffix":""},{"dropping-particle":"","family":"Turner","given":"Amanda H.","non-dropping-particle":"","parse-names":false,"suffix":""},{"dropping-particle":"","family":"DeAngelis","given":"Gregory C.","non-dropping-particle":"","parse-names":false,"suffix":""},{"dropping-particle":"","family":"Angelaki","given":"Dora E.","non-dropping-particle":"","parse-names":false,"suffix":""}],"container-title":"Journal of Neuroscience","id":"ITEM-1","issue":"49","issued":{"date-parts":[["2009"]]},"page":"15601-15612","title":"Dynamic reweighting of visual and vestibular cues during self-motion perception","type":"article-journal","volume":"29"},"uris":["http://www.mendeley.com/documents/?uuid=858acc5d-06bc-48e6-abb5-aef511192e4e"]}],"mendeley":{"formattedCitation":"(Fetsch, Turner, DeAngelis, &amp; Angelaki, 2009)","plainTextFormattedCitation":"(Fetsch, Turner, DeAngelis, &amp; Angelaki, 2009)","previouslyFormattedCitation":"(Fetsch, Turner, DeAngelis, &amp; Angelaki, 2009)"},"properties":{"noteIndex":0},"schema":"https://github.com/citation-style-language/schema/raw/master/csl-citation.json"}</w:instrText>
      </w:r>
      <w:r w:rsidR="003A4EE8">
        <w:fldChar w:fldCharType="separate"/>
      </w:r>
      <w:r w:rsidR="003A4EE8" w:rsidRPr="003A4EE8">
        <w:rPr>
          <w:noProof/>
        </w:rPr>
        <w:t>(Fetsch, Turner, DeAngelis, &amp; Angelaki, 2009)</w:t>
      </w:r>
      <w:r w:rsidR="003A4EE8">
        <w:fldChar w:fldCharType="end"/>
      </w:r>
      <w:r w:rsidR="003A4EE8">
        <w:t xml:space="preserve">. </w:t>
      </w:r>
      <w:r w:rsidR="00073189">
        <w:t xml:space="preserve">How much </w:t>
      </w:r>
      <w:r w:rsidR="00B93257">
        <w:t xml:space="preserve">each sense contributes to the </w:t>
      </w:r>
      <w:r w:rsidR="00073189">
        <w:t xml:space="preserve">global </w:t>
      </w:r>
      <w:r w:rsidR="00B93257">
        <w:t xml:space="preserve">percept of </w:t>
      </w:r>
      <w:r w:rsidR="00073189">
        <w:t xml:space="preserve">self-motion seems to depend on different parameters, such as the task and the self-motion profile. </w:t>
      </w:r>
      <w:proofErr w:type="spellStart"/>
      <w:r w:rsidR="00073189">
        <w:t>Dokka</w:t>
      </w:r>
      <w:proofErr w:type="spellEnd"/>
      <w:r w:rsidR="00073189">
        <w:t xml:space="preserve"> et al. </w:t>
      </w:r>
      <w:r w:rsidR="00073189">
        <w:fldChar w:fldCharType="begin" w:fldLock="1"/>
      </w:r>
      <w:r w:rsidR="00073189">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73189">
        <w:fldChar w:fldCharType="separate"/>
      </w:r>
      <w:r w:rsidR="00073189" w:rsidRPr="00073189">
        <w:rPr>
          <w:noProof/>
        </w:rPr>
        <w:t>(Dokka et al., 2015)</w:t>
      </w:r>
      <w:r w:rsidR="00073189">
        <w:fldChar w:fldCharType="end"/>
      </w:r>
      <w:r w:rsidR="00073189">
        <w:t xml:space="preserve">, for example, found for direction judgments of a probe presented in the fronto-parallel plane during lateral observer motion that </w:t>
      </w:r>
      <w:r w:rsidR="003A4EE8">
        <w:t xml:space="preserve">vestibular information in the absence of visual information </w:t>
      </w:r>
      <w:r w:rsidR="00073189">
        <w:t xml:space="preserve">led </w:t>
      </w:r>
      <w:r w:rsidR="003A4EE8">
        <w:t>to a vast underestimation of self-motion</w:t>
      </w:r>
      <w:r w:rsidR="00073189">
        <w:t>.</w:t>
      </w:r>
      <w:r w:rsidR="003A4EE8">
        <w:t xml:space="preserve"> </w:t>
      </w:r>
      <w:r w:rsidR="00073189">
        <w:t>V</w:t>
      </w:r>
      <w:r w:rsidR="003A4EE8">
        <w:t>isual information</w:t>
      </w:r>
      <w:r w:rsidR="00B93257">
        <w:t xml:space="preserve"> only </w:t>
      </w:r>
      <w:r w:rsidR="00073189">
        <w:t xml:space="preserve">elicited </w:t>
      </w:r>
      <w:r w:rsidR="00B93257">
        <w:t>a higher accuracy</w:t>
      </w:r>
      <w:r w:rsidR="00073189">
        <w:t xml:space="preserve"> and having both visual and vestibular cues available increased accuracy only marginally beyond accuracy for visual information only</w:t>
      </w:r>
      <w:r w:rsidR="003A4EE8">
        <w:t>.</w:t>
      </w:r>
      <w:r w:rsidR="00073189">
        <w:t xml:space="preserve"> In a more direct test of perceived self-motion, Harris et al. </w:t>
      </w:r>
      <w:r w:rsidR="00073189">
        <w:fldChar w:fldCharType="begin" w:fldLock="1"/>
      </w:r>
      <w:r w:rsidR="005F01E6">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motion","type":"article-journal","volume":"135"},"uris":["http://www.mendeley.com/documents/?uuid=5a02a575-550d-4049-95c6-9ddef947a4de"]}],"mendeley":{"formattedCitation":"(Harris et al., 2000)","plainTextFormattedCitation":"(Harris et al., 2000)","previouslyFormattedCitation":"(Harris et al., 2000)"},"properties":{"noteIndex":0},"schema":"https://github.com/citation-style-language/schema/raw/master/csl-citation.json"}</w:instrText>
      </w:r>
      <w:r w:rsidR="00073189">
        <w:fldChar w:fldCharType="separate"/>
      </w:r>
      <w:r w:rsidR="00073189" w:rsidRPr="00073189">
        <w:rPr>
          <w:noProof/>
        </w:rPr>
        <w:t>(Harris et al., 2000)</w:t>
      </w:r>
      <w:r w:rsidR="00073189">
        <w:fldChar w:fldCharType="end"/>
      </w:r>
      <w:r w:rsidR="00073189">
        <w:t xml:space="preserve"> found that vestibular stimulation evoked by moving the observer through the environment was an extremely </w:t>
      </w:r>
      <w:r w:rsidR="00073189">
        <w:lastRenderedPageBreak/>
        <w:t>potent cue to self-motion which induced a vast overestimation of the distance moved. Visual cues to self-motion were efficient, too, but less so than vestibular cues.</w:t>
      </w:r>
      <w:r w:rsidR="00B802B8">
        <w:t xml:space="preserve"> However, depending on stimulus parameters such as simulated acceleration, visual cues alone can also lead participants to overestimate their movement </w:t>
      </w:r>
      <w:r w:rsidR="00B802B8">
        <w:fldChar w:fldCharType="begin" w:fldLock="1"/>
      </w:r>
      <w:r w:rsidR="005E6F40">
        <w:instrText>ADDIN CSL_CITATION {"citationItems":[{"id":"ITEM-1","itemData":{"DOI":"10.1016/S0042-6989(00)00243-1","ISBN":"1416736581","ISSN":"00426989","PMID":"11163855","abstract":"We demonstrate that humans can use optic flow to estimate distance travelled when appropriate scaling information is provided. Eleven subjects were presented with visual targets in a virtual corridor. They were then provided with optic flow compatible with movement along the corridor and asked to indicate when they had reached the previously presented target position. Performance depended on the movement profile: for accelerations above 0.1 m/s2 performance was accurate. Slower optic-flow acceleration resulted in an overestimation of motion which was most pronounced for constant velocity motion when the overestimation reached 170%. The results are discussed in terms of the usual synergy between multiple sensory cues to motion and the factors that might contribute to such a pronounced miscalibration between optic flow and the resulting perception of motion. © 2001 Elsevier Science Ltd.","author":[{"dropping-particle":"","family":"Redlick","given":"Fara P.","non-dropping-particle":"","parse-names":false,"suffix":""},{"dropping-particle":"","family":"Jenkin","given":"Michael","non-dropping-particle":"","parse-names":false,"suffix":""},{"dropping-particle":"","family":"Harris","given":"Laurence R.","non-dropping-particle":"","parse-names":false,"suffix":""}],"container-title":"Vision Research","id":"ITEM-1","issue":"2","issued":{"date-parts":[["2001"]]},"page":"213-219","title":"Humans can use optic flow to estimate distance of travel","type":"article-journal","volume":"41"},"uris":["http://www.mendeley.com/documents/?uuid=d5291ab8-c0f9-4649-8713-54a637042fca"]}],"mendeley":{"formattedCitation":"(Redlick, Jenkin, &amp; Harris, 2001)","plainTextFormattedCitation":"(Redlick, Jenkin, &amp; Harris, 2001)","previouslyFormattedCitation":"(Redlick, Jenkin, &amp; Harris, 2001)"},"properties":{"noteIndex":0},"schema":"https://github.com/citation-style-language/schema/raw/master/csl-citation.json"}</w:instrText>
      </w:r>
      <w:r w:rsidR="00B802B8">
        <w:fldChar w:fldCharType="separate"/>
      </w:r>
      <w:r w:rsidR="00B802B8" w:rsidRPr="00B802B8">
        <w:rPr>
          <w:noProof/>
        </w:rPr>
        <w:t>(Redlick, Jenkin, &amp; Harris, 2001)</w:t>
      </w:r>
      <w:r w:rsidR="00B802B8">
        <w:fldChar w:fldCharType="end"/>
      </w:r>
      <w:r w:rsidR="00B802B8">
        <w:t>.</w:t>
      </w:r>
      <w:r w:rsidR="00073189">
        <w:t xml:space="preserve"> </w:t>
      </w:r>
      <w:r>
        <w:t>For active self-motion (i.e., movements initiated by the observer such as walking through the environment), efference copies</w:t>
      </w:r>
      <w:r w:rsidR="002E02CF">
        <w:t xml:space="preserve"> and proprioceptive information</w:t>
      </w:r>
      <w:r>
        <w:t xml:space="preserve"> can serve as further cue</w:t>
      </w:r>
      <w:r w:rsidR="002E02CF">
        <w:t>s</w:t>
      </w:r>
      <w:r>
        <w:t>.</w:t>
      </w:r>
      <w:r w:rsidR="005F01E6">
        <w:t xml:space="preserve"> For example, judgments about the distance travelled seem to be more reliable if motion was self-generated as opposed to experienced passively </w:t>
      </w:r>
      <w:r w:rsidR="005F01E6">
        <w:fldChar w:fldCharType="begin" w:fldLock="1"/>
      </w:r>
      <w:r w:rsidR="00802B51">
        <w:instrText>ADDIN CSL_CITATION {"citationItems":[{"id":"ITEM-1","itemData":{"DOI":"10.1007/s00221-011-2717-9","ISSN":"00144819","PMID":"21590262","abstract":"Spatial updating during self-motion typically involves the appropriate integration of both visual and non-visual cues, including vestibular and proprioceptive information. Here, we investigated how human observers combine these two non-visual cues during full-stride curvilinear walking. To obtain a continuous, real-time estimate of perceived position, observers were asked to continuously point toward a previously viewed target in the absence of vision. They did so while moving on a large circular treadmill under various movement conditions. Two conditions were designed to evaluate spatial updating when information was largely limited to either proprioceptive information (walking in place) or vestibular information (passive movement). A third condition evaluated updating when both sources of information were available (walking through space) and were either congruent or in conflict. During both the passive movement condition and while walking through space, the pattern of pointing behavior demonstrated evidence of accurate egocentric updating. In contrast, when walking in place, perceived self-motion was underestimated and participants always adjusted the pointer at a constant rate, irrespective of changes in the rate at which the participant moved relative to the target. The results are discussed in relation to the maximum likelihood estimation model of sensory integration. They show that when the two cues were congruent, estimates were combined, such that the variance of the adjustments was generally reduced. Results also suggest that when conflicts were introduced between the vestibular and proprioceptive cues, spatial updating was based on a weighted average of the two inputs. © 2011 Springer-Verlag.","author":[{"dropping-particle":"","family":"Frissen","given":"Ilja","non-dropping-particle":"","parse-names":false,"suffix":""},{"dropping-particle":"","family":"Campos","given":"Jennifer L.","non-dropping-particle":"","parse-names":false,"suffix":""},{"dropping-particle":"","family":"Souman","given":"Jan L.","non-dropping-particle":"","parse-names":false,"suffix":""},{"dropping-particle":"","family":"Ernst","given":"Marc O.","non-dropping-particle":"","parse-names":false,"suffix":""}],"container-title":"Experimental Brain Research","id":"ITEM-1","issue":"2","issued":{"date-parts":[["2011"]]},"page":"163-176","title":"Integration of vestibular and proprioceptive signals for spatial updating","type":"article-journal","volume":"212"},"uris":["http://www.mendeley.com/documents/?uuid=aa28fa91-1ac4-4c7e-a136-dd881cc3c6d2"]},{"id":"ITEM-2","itemData":{"DOI":"10.1007/s00221-006-0486-7","ISSN":"00144819","abstract":"The perception of angular displacement during self turning is generally based on a combination of redundant signals from different sources. For example, during active turning in a visually structured environment devoid of landmarks, podokinesthetic, vestibular, and optokinetic velocity signals are fused and integrated over time to yield a unitary percept of the ongoing change in angular position ('podokinesthetic' refers to proprioceptive and corollary signals related to leg and foot movement). Previously we have shown that the fusion of two of these afferents improves perceptual accuracy and reliability in comparison to when only one is available. For example, with only a single modality available, slow rotations are perceived to be significantly larger than fast ones, whereas the combination of two modalities greatly reduces this difference. These observations spurred the hypothesis that displacement perception results from a weighted average of bottom-up (sensory) signals and top-down signals (a priori knowledge or expectation), with the weight of the latter decreasing the more sensory information is available. We now ask (1) whether the accuracy of angular displacement estimation can be further improved if it can draw on all three sensory modalities instead of only two, and (2) whether bottom-up sensory and top-down a priori information is combined for displacement estimation in a statistically optimal way. To this end 12 healthy subjects (Ss) standing on a turning platform surrounded by a rotatable optokinetic pattern were exposed to 6 different sensory conditions: pure podokinesthetic (P), vestibular (V), or optokinetic (O) stimulation, and combined podokinesthetic-vestibular (PV), vestibular-optokinetic (VO), or podokinesthetic-vestibular-optokinetic (PVO) stimulation. Stimuli had constant angular velocities of either 15, 30, or 60°/s. Subjects were to press a signal button when they felt that angular displacement had reached a previously instructed magnitude (150-900°). In agreement with earlier observations, the combination of two sensory signals improved the accuracy of displacement perception by reducing both the variance of subjects' displacement estimates and their dependence on turning velocity. Adding a third sensory signal (condition PVO) led to a further reduction of variance and almost eliminated the effect of velocity. We show that these experimental results are compatible with a probabilistic fusion mechanism based on Bayes' law. Thi…","author":[{"dropping-particle":"","family":"Jürgens","given":"Reinhart","non-dropping-particle":"","parse-names":false,"suffix":""},{"dropping-particle":"","family":"Becker","given":"Wolfgang","non-dropping-particle":"","parse-names":false,"suffix":""}],"container-title":"Experimental Brain Research","id":"ITEM-2","issue":"3","issued":{"date-parts":[["2006"]]},"page":"528-543","title":"Perception of angular displacement without landmarks: Evidence for Bayesian fusion of vestibular, optokinetic, podokinesthetic, and cognitive information","type":"article-journal","volume":"174"},"uris":["http://www.mendeley.com/documents/?uuid=b8caac44-2be1-433d-ae75-f56605d75b33"]},{"id":"ITEM-3","itemData":{"DOI":"10.1007/s00221-002-1053-5","ISBN":"0022100210","ISSN":"00144819","abstract":"When observers step about their vertical axis (\"active turning\") without vision they dispose of essentially two sources of information that can tell them by how much they have turned: the vestibular cue which reflects head rotation in space and the \"podokinesthetic\" cue, a compound of leg proprioceptive afferents and efference copy signals which reflects the observer's motion relative to his support. We ask how these two cues are fused in the process leading to the perception of self-displacement during active turning. To this end we compared the performance of observers in three angular navigation tasks which differed with regard to the number and type of available motion cues: (1) Passive rotation, vestibular cue (ves) only; observers are standing on a platform which is being rotated. (2) Treadmill stepping, podokinesthetic cue (pod) only; observers step counter to the rotating platform so as to remain stable in space. (3) Active turning, ves and pod available; observers step around on the stationary platform. In all three tasks, angular velocity varied from trial to trial (15, 30, 60°/s) but was constant during trials. Perception was probed by having the observers signal when they thought to have reached a previously instructed angular displacement, either in space or relative to the platform (\"target\"; range 60-1080°). Performance was quantified in terms of the targeting gain (displacement reached by the observer divided by target angle) and of the random error (Er), which records an observer's deviation during single trials from his average performance. Confirming previous observations, Er was found to be significantly smaller during active turning than during passive turning, and we now complement these observations by showing that it is also significantly smaller than during treadmill stepping. This behaviour of Er is compatible with the idea that ves and pod be averaged during active turning. On the other hand, the observed characteristics of the targeting gain (GT) support this idea only for the case of fast rotations (60°/s); at lower velocities, the gain found during active turning was clearly not the average of the GT values recorded in the passive and the treadmill modes. We therefore also discuss alternative scenarios as to how ves and pod could interact, among these one based on the concept of a vestibular eigenmodel. A common denomi</w:instrText>
      </w:r>
      <w:r w:rsidR="00802B51" w:rsidRPr="00F1177B">
        <w:rPr>
          <w:lang w:val="de-DE"/>
        </w:rPr>
        <w:instrText>nator of these scenarios is that ves assumes the role of a prerequisite for an optimal use of pod during tu…","author":[{"dropping-particle":"","family":"Becker","given":"Wolfgang","non-dropping-particle":"","parse-names":false,"suffix":""},{"dropping-particle":"","family":"Nasios","given":"Gregorios","non-dropping-particle":"","parse-names":false,"suffix":""},{"dropping-particle":"","family":"Raab","given":"Sabine","non-dropping-particle":"","parse-names":false,"suffix":""},{"dropping-particle":"","family":"Jürgens","given":"Reinhart","non-dropping-particle":"","parse-names":false,"suffix":""}],"container-title":"Experimental Brain Research","id":"ITEM-3","issue":"4","issued":{"date-parts":[["2002"]]},"page":"458-474","title":"Fusion of vestibular and podokinesthetic information during self-turning towards instructed targets","type":"article-journal","volume":"144"},"uris":["http://www.mendeley.com/documents/?uuid=715f959d-f9cd-49da-a341-77d82e24210a"]}],"mendeley":{"formattedCitation":"(Becker, Nasios, Raab, &amp; Jürgens, 2002; Frissen, Campos, Souman, &amp; Ernst, 2011; Jürgens &amp; Becker, 2006)","plainTextFormattedCitation":"(Becker, Nasios, Raab, &amp; Jürgens, 2002; Frissen, Campos, Souman, &amp; Ernst, 2011; Jürgens &amp; Becker, 2006)","previouslyFormattedCitation":"(Becker, Nasios, Raab, &amp; Jürgens, 2002; Frissen, Campos, Souman, &amp; Ernst, 2011; Jürgens &amp; Becker, 2006)"},"properties":{"noteIndex":0},"schema":"https://github.com/citation-style-language/schema/raw/master/csl-citation.json"}</w:instrText>
      </w:r>
      <w:r w:rsidR="005F01E6">
        <w:fldChar w:fldCharType="separate"/>
      </w:r>
      <w:r w:rsidR="005F01E6" w:rsidRPr="00F1177B">
        <w:rPr>
          <w:noProof/>
          <w:lang w:val="de-DE"/>
        </w:rPr>
        <w:t>(Becker, Nasios, Raab, &amp; Jürgens, 2002; Frissen, Campos, Souman, &amp; Ernst, 2011; Jürgens &amp; Becker, 2006)</w:t>
      </w:r>
      <w:r w:rsidR="005F01E6">
        <w:fldChar w:fldCharType="end"/>
      </w:r>
      <w:r w:rsidR="005F01E6" w:rsidRPr="00F1177B">
        <w:rPr>
          <w:lang w:val="de-DE"/>
        </w:rPr>
        <w:t>.</w:t>
      </w:r>
    </w:p>
    <w:p w14:paraId="1E1AC384" w14:textId="4D9F9BBB" w:rsidR="00741F9E" w:rsidRDefault="00B65EEC" w:rsidP="00635780">
      <w:pPr>
        <w:jc w:val="both"/>
      </w:pPr>
      <w:r w:rsidRPr="00C30D29">
        <w:t xml:space="preserve">Remarkably, </w:t>
      </w:r>
      <w:r w:rsidR="000B17CA" w:rsidRPr="00C30D29">
        <w:t xml:space="preserve">the literature </w:t>
      </w:r>
      <w:r w:rsidR="00051CDB" w:rsidRPr="00C30D29">
        <w:t xml:space="preserve">is quite sparse </w:t>
      </w:r>
      <w:r w:rsidR="000B17CA" w:rsidRPr="00C30D29">
        <w:t>with regards to</w:t>
      </w:r>
      <w:r w:rsidR="00864D36" w:rsidRPr="00C30D29">
        <w:t xml:space="preserve"> assessing object motion during </w:t>
      </w:r>
      <w:r w:rsidR="000B17CA" w:rsidRPr="00C30D29">
        <w:t>lateral</w:t>
      </w:r>
      <w:r w:rsidR="001E7658" w:rsidRPr="00C30D29">
        <w:t>,</w:t>
      </w:r>
      <w:r w:rsidR="001E7658" w:rsidRPr="00A351D4">
        <w:t xml:space="preserve"> visually </w:t>
      </w:r>
      <w:r w:rsidR="00A351D4">
        <w:t>simulated</w:t>
      </w:r>
      <w:r w:rsidR="000B17CA" w:rsidRPr="00A351D4">
        <w:t xml:space="preserve"> </w:t>
      </w:r>
      <w:r w:rsidR="001E7658" w:rsidRPr="00A351D4">
        <w:t xml:space="preserve">observer </w:t>
      </w:r>
      <w:r w:rsidR="000B17CA" w:rsidRPr="00A351D4">
        <w:t>motion</w:t>
      </w:r>
      <w:r w:rsidR="00051CDB" w:rsidRPr="00A351D4">
        <w:t>:</w:t>
      </w:r>
      <w:r w:rsidR="00F60D3C" w:rsidRPr="00A351D4">
        <w:t xml:space="preserve"> </w:t>
      </w:r>
      <w:r w:rsidR="00864D36" w:rsidRPr="00A351D4">
        <w:t xml:space="preserve">Warren and Rushton </w:t>
      </w:r>
      <w:r w:rsidR="00F60D3C">
        <w:fldChar w:fldCharType="begin" w:fldLock="1"/>
      </w:r>
      <w:r w:rsidR="00C03D4B" w:rsidRPr="005F01E6">
        <w:instrText>ADDIN CSL_CITATION {"citationItems":[{"id":"ITEM-1","itemData":{"DOI":"10.1167/7.11.2","ISSN":"15347362","abstract":"A moving observer needs to be able to estimate the trajectory of other objects moving in the scene. Without the ability to do so, it would be difficult to avoid obstacles or catch a ball. We hypothesized that neural mechanisms sensitive to the patterns of motion generated on the retina during self-movement (optic flow) play a key role in this process, \"parsing\" motion due to self-movement from that due to object movement. We investigated this \"flow parsing\" hypothesis by measuring the perceived trajectory of a moving probe placed with</w:instrText>
      </w:r>
      <w:r w:rsidR="00C03D4B">
        <w:instrText>in a flow field that was consistent with movement of the observer. In the first experiment, the flow field was consistent with an eye rotation; in the second experiment, it was consistent with a lateral translation of the eyes. We manipulated the distance of the probe in both experiments and assessed the consequences. As predicted by the flow parsing hypothesis, manipulating the distance of the probe had differing effects on the perceived trajectory of the probe in the two experiments. The results were consistent with the scene geometry and the type of simulated self-movement. In a third experiment, we explored the contribution of local and global motion processing to the results of the first two experiments. The data suggest that the parsing process involves global motion processing, not just local motion contrast. The findings of this study support a role for optic flow processing in the perception of object movement during self-movement. © ARVO.","author":[{"dropping-particle":"","family":"Warren","given":"Paul A","non-dropping-particle":"","parse-names":false,"suffix":""},{"dropping-particle":"","family":"Rushton","given":"Simon K","non-dropping-particle":"","parse-names":false,"suffix":""}],"container-title":"Journal of Vision","id":"ITEM-1","issue":"11","issued":{"date-parts":[["2007"]]},"page":"1-11","title":"Perception of object trajectory: Parsing retinal motion into self and object movement components","type":"article-journal","volume":"7"},"uris":["http://www.mendeley.com/documents/?uuid=55b09924-b6ba-4dca-bd34-9551d1a4722a"]}],"mendeley":{"formattedCitation":"(Warren &amp; Rushton, 2007)","plainTextFormattedCitation":"(Warren &amp; Rushton, 2007)","previouslyFormattedCitation":"(Warren &amp; Rushton, 2007)"},"properties":{"noteIndex":0},"schema":"https://github.com/citation-style-language/schema/raw/master/csl-citation.json"}</w:instrText>
      </w:r>
      <w:r w:rsidR="00F60D3C">
        <w:fldChar w:fldCharType="separate"/>
      </w:r>
      <w:r w:rsidR="00F60D3C" w:rsidRPr="005F5F77">
        <w:rPr>
          <w:noProof/>
        </w:rPr>
        <w:t>(Warren &amp; Rushton, 2007)</w:t>
      </w:r>
      <w:r w:rsidR="00F60D3C">
        <w:fldChar w:fldCharType="end"/>
      </w:r>
      <w:r w:rsidR="00F60D3C">
        <w:t xml:space="preserve"> found that translational visual</w:t>
      </w:r>
      <w:r w:rsidR="00911D65">
        <w:t>ly evoked</w:t>
      </w:r>
      <w:r w:rsidR="00F60D3C">
        <w:t xml:space="preserve"> self</w:t>
      </w:r>
      <w:r w:rsidR="00864D36">
        <w:t>-</w:t>
      </w:r>
      <w:r w:rsidR="00F60D3C">
        <w:t>motion lead observers to perceive the trajectory of a linearly moving probe as tilted towards the direction of the simulated translation.</w:t>
      </w:r>
      <w:r w:rsidR="00206EB2">
        <w:t xml:space="preserve"> </w:t>
      </w:r>
      <w:proofErr w:type="spellStart"/>
      <w:r w:rsidR="00864D36">
        <w:t>MacNeilage</w:t>
      </w:r>
      <w:proofErr w:type="spellEnd"/>
      <w:r w:rsidR="00864D36">
        <w:t xml:space="preserve"> et al. </w:t>
      </w:r>
      <w:r w:rsidR="00206EB2">
        <w:fldChar w:fldCharType="begin" w:fldLock="1"/>
      </w:r>
      <w:r w:rsidR="008E2FD6">
        <w:instrText>ADDIN CSL_CITATION {"citationItems":[{"id":"ITEM-1","itemData":{"DOI":"10.1371/journal.pone.0040264","ISSN":"19326203","abstract":"Simultaneous object motion and self-motion give rise to complex patterns of retinal image motion. In order to estimate object motion accurately, the brain must parse this complex retinal motion into self-motion and object motion components. Although this computational problem can be solved, in principle, through purely visual mechanisms, extra-retinal information that arises from the vestibular system during self-motion may also play an important role. Here we investigate whether combining vestibular and visual self-motion information improves the precision of object motion estimates. Subjects were asked to discriminate the direction of object motion in the presence of simultaneous self-motion, depicted either by visual cues alone (i.e. optic flow) or by combined visual/vestibular stimuli. We report a small but significant improvement in object motion discrimination thresholds with the addition of vestibular cues. This improvement was greatest for eccentric heading directions and negligible for forward movement, a finding that could reflect increased relative reliability of vestibular versus visual cues for eccentric heading directions. Overall, these results are consistent with the hypothesis that vestibular inputs can help parse retinal image motion into self-motion and object motion components.","author":[{"dropping-particle":"","family":"MacNeilage","given":"Paul R.","non-dropping-particle":"","parse-names":false,"suffix":""},{"dropping-particle":"","family":"Zhang","given":"Zhou","non-dropping-particle":"","parse-names":false,"suffix":""},{"dropping-particle":"","family":"DeAngelis","given":"Gregory C.","non-dropping-particle":"","parse-names":false,"suffix":""},{"dropping-particle":"","family":"Angelaki","given":"Dora E","non-dropping-particle":"","parse-names":false,"suffix":""}],"container-title":"PLoS ONE","id":"ITEM-1","issue":"7","issued":{"date-parts":[["2012"]]},"title":"Vestibular facilitation of optic flow parsing","type":"article-journal","volume":"7"},"uris":["http://www.mendeley.com/documents/?uuid=9cd8b758-f93f-4ed0-9f12-20ff0bc688be"]}],"mendeley":{"formattedCitation":"(MacNeilage, Zhang, DeAngelis, &amp; Angelaki, 2012)","plainTextFormattedCitation":"(MacNeilage, Zhang, DeAngelis, &amp; Angelaki, 2012)","previouslyFormattedCitation":"(MacNeilage, Zhang, DeAngelis, &amp; Angelaki, 2012)"},"properties":{"noteIndex":0},"schema":"https://github.com/citation-style-language/schema/raw/master/csl-citation.json"}</w:instrText>
      </w:r>
      <w:r w:rsidR="00206EB2">
        <w:fldChar w:fldCharType="separate"/>
      </w:r>
      <w:r w:rsidR="00206EB2" w:rsidRPr="00206EB2">
        <w:rPr>
          <w:noProof/>
        </w:rPr>
        <w:t>(MacNeilage, Zhang, DeAngelis, &amp; Angelaki, 2012)</w:t>
      </w:r>
      <w:r w:rsidR="00206EB2">
        <w:fldChar w:fldCharType="end"/>
      </w:r>
      <w:r w:rsidR="00206EB2">
        <w:t xml:space="preserve"> showed that vestibular cues could help distinguish self</w:t>
      </w:r>
      <w:r w:rsidR="00864D36">
        <w:t>-</w:t>
      </w:r>
      <w:r w:rsidR="00206EB2">
        <w:t>motion from object motion, especially for lateral observer motion.</w:t>
      </w:r>
      <w:r w:rsidR="00F60D3C">
        <w:t xml:space="preserve"> Similarly,</w:t>
      </w:r>
      <w:r w:rsidR="00051CDB">
        <w:t xml:space="preserve"> </w:t>
      </w:r>
      <w:proofErr w:type="spellStart"/>
      <w:r w:rsidR="00864D36">
        <w:t>Dokka</w:t>
      </w:r>
      <w:proofErr w:type="spellEnd"/>
      <w:r w:rsidR="00864D36">
        <w:t xml:space="preserve"> et al. </w:t>
      </w:r>
      <w:r w:rsidR="00051CDB">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51CDB">
        <w:fldChar w:fldCharType="separate"/>
      </w:r>
      <w:r w:rsidR="00446B3D" w:rsidRPr="00446B3D">
        <w:rPr>
          <w:noProof/>
        </w:rPr>
        <w:t>(Dokka et al., 2015)</w:t>
      </w:r>
      <w:r w:rsidR="00051CDB">
        <w:fldChar w:fldCharType="end"/>
      </w:r>
      <w:r w:rsidR="00051CDB">
        <w:t xml:space="preserve"> investigated </w:t>
      </w:r>
      <w:r w:rsidR="00864D36">
        <w:t>the</w:t>
      </w:r>
      <w:r w:rsidR="00051CDB">
        <w:t xml:space="preserve"> extent </w:t>
      </w:r>
      <w:r w:rsidR="00864D36">
        <w:t xml:space="preserve">to which </w:t>
      </w:r>
      <w:r w:rsidR="006C7735">
        <w:t>observer motion</w:t>
      </w:r>
      <w:r w:rsidR="00051CDB">
        <w:t xml:space="preserve"> (visual cues only, vestibular cues only</w:t>
      </w:r>
      <w:r w:rsidR="006C7735">
        <w:t>,</w:t>
      </w:r>
      <w:r w:rsidR="00051CDB">
        <w:t xml:space="preserve"> and both visual and vestibular cues) influenced the judged direction of vertical downwards motion with </w:t>
      </w:r>
      <w:r w:rsidR="006C7735">
        <w:t xml:space="preserve">a </w:t>
      </w:r>
      <w:r w:rsidR="00051CDB">
        <w:t xml:space="preserve">small lateral component. They found biases in line with insufficient </w:t>
      </w:r>
      <w:r w:rsidR="00302BAF">
        <w:t>compensation</w:t>
      </w:r>
      <w:r w:rsidR="006C7735">
        <w:t xml:space="preserve"> for self-motion</w:t>
      </w:r>
      <w:r w:rsidR="00302BAF">
        <w:t xml:space="preserve"> </w:t>
      </w:r>
      <w:r w:rsidR="00051CDB">
        <w:t>in all observer</w:t>
      </w:r>
      <w:r w:rsidR="006C7735">
        <w:t>-</w:t>
      </w:r>
      <w:r w:rsidR="00051CDB">
        <w:t xml:space="preserve">motion conditions, as well as </w:t>
      </w:r>
      <w:r w:rsidR="005F5F77">
        <w:t>de</w:t>
      </w:r>
      <w:r w:rsidR="00051CDB">
        <w:t>creases in sensitivity.</w:t>
      </w:r>
      <w:r w:rsidR="006C7735">
        <w:t xml:space="preserve"> </w:t>
      </w:r>
      <w:proofErr w:type="spellStart"/>
      <w:r w:rsidR="006C7735">
        <w:t>Niehorster</w:t>
      </w:r>
      <w:proofErr w:type="spellEnd"/>
      <w:r w:rsidR="006C7735">
        <w:t xml:space="preserve"> and Li</w:t>
      </w:r>
      <w:r w:rsidR="006B79FA">
        <w:t xml:space="preserve"> </w:t>
      </w:r>
      <w:r w:rsidR="006B79FA">
        <w:fldChar w:fldCharType="begin" w:fldLock="1"/>
      </w:r>
      <w:r w:rsidR="00206EB2">
        <w:instrText>ADDIN CSL_CITATION {"citationItems":[{"id":"ITEM-1","itemData":{"DOI":"10.1177/2041669517708206","ISSN":"20416695","abstract":"© The Author(s) 2017. How do we perceive object motion during self-motion using visual information alone? Previous studies have reported that the visual system can use optic flow to identify and globally subtract the retinal motion component resulting from self-motion to recover scene-relative object motion, a process called flow parsing. In this article, we developed a retinal motion nulling method to directly measure and quantify the magnitude of flow parsing (i.e., flow parsing gain) in various scenarios to examine the accuracy and tuning of flow parsing for the visual perception of object motion during self-motion. We found that flow parsing gains were below unity for all displays in all experiments; and that increasing self-motion and object motion speed did not alter flow parsing gain. We conclude that visual information alone is not sufficient for the accurate perception of scene-relative motion during self-motion. Although flow parsing performs global subtraction, its accuracy also depends on local motion information in the retinal vicinity of the moving object. Furthermore, the flow parsing gain was constant across common self-motion or object motion speeds. These results can be used to inform and validate computational models of flow parsing.","author":[{"dropping-particle":"","family":"Niehorster","given":"Diederick C","non-dropping-particle":"","parse-names":false,"suffix":""},{"dropping-particle":"","family":"Li","given":"Li","non-dropping-particle":"","parse-names":false,"suffix":""}],"container-title":"i-Perception","id":"ITEM-1","issue":"3","issued":{"date-parts":[["2017"]]},"page":"1-18","title":"Accuracy and tuning of flow parsing for visual perception of object motion during self-motion","type":"article-journal","volume":"8"},"uris":["http://www.mendeley.com/documents/?uuid=9f19ffc4-d876-4a42-823d-b7062ac4653e"]}],"mendeley":{"formattedCitation":"(Niehorster &amp; Li, 2017)","plainTextFormattedCitation":"(Niehorster &amp; Li, 2017)","previouslyFormattedCitation":"(Niehorster &amp; Li, 2017)"},"properties":{"noteIndex":0},"schema":"https://github.com/citation-style-language/schema/raw/master/csl-citation.json"}</w:instrText>
      </w:r>
      <w:r w:rsidR="006B79FA">
        <w:fldChar w:fldCharType="separate"/>
      </w:r>
      <w:r w:rsidR="006B79FA" w:rsidRPr="006B79FA">
        <w:rPr>
          <w:noProof/>
        </w:rPr>
        <w:t>(Niehorster &amp; Li, 2017)</w:t>
      </w:r>
      <w:r w:rsidR="006B79FA">
        <w:fldChar w:fldCharType="end"/>
      </w:r>
      <w:r w:rsidR="006B79FA">
        <w:t xml:space="preserve"> quantified</w:t>
      </w:r>
      <w:r w:rsidR="00055E4D">
        <w:t xml:space="preserve"> </w:t>
      </w:r>
      <w:r w:rsidR="00354305">
        <w:t xml:space="preserve">the </w:t>
      </w:r>
      <w:r w:rsidR="00055E4D">
        <w:t xml:space="preserve">extent </w:t>
      </w:r>
      <w:r w:rsidR="006C7735">
        <w:t xml:space="preserve">to which </w:t>
      </w:r>
      <w:r w:rsidR="00055E4D">
        <w:t>flow parsing was complete for straight-ahead self</w:t>
      </w:r>
      <w:r w:rsidR="006C7735">
        <w:t>-</w:t>
      </w:r>
      <w:r w:rsidR="00055E4D">
        <w:t xml:space="preserve">motion by having participants judge the direction of a probe that moved vertically upwards. </w:t>
      </w:r>
      <w:r w:rsidR="00A22101">
        <w:t>Importantly, all the</w:t>
      </w:r>
      <w:r w:rsidR="006C7735">
        <w:t>se</w:t>
      </w:r>
      <w:r w:rsidR="00A22101">
        <w:t xml:space="preserve"> studies used direction judgments as proxies to probe the completeness of flow parsing, while a direct psychophysical investigation of perceived </w:t>
      </w:r>
      <w:r w:rsidR="00A22101">
        <w:rPr>
          <w:i/>
          <w:iCs/>
        </w:rPr>
        <w:t xml:space="preserve">velocities </w:t>
      </w:r>
      <w:r w:rsidR="00A22101">
        <w:t>is notably missing from the literature. Furthermore, while some of these studies presented their stimuli in compelling stereo 3D, none immersed the observer in a virtual environment</w:t>
      </w:r>
      <w:r w:rsidR="006C7735">
        <w:t>. I</w:t>
      </w:r>
      <w:r w:rsidR="00A22101">
        <w:t xml:space="preserve">t is not unlikely that flow parsing is facilitated by a more realistic environment. </w:t>
      </w:r>
      <w:r w:rsidR="006C7735">
        <w:t xml:space="preserve">This study </w:t>
      </w:r>
      <w:r w:rsidR="00A22101">
        <w:t>aim</w:t>
      </w:r>
      <w:r w:rsidR="006C7735">
        <w:t>s</w:t>
      </w:r>
      <w:r w:rsidR="00A22101">
        <w:t xml:space="preserve"> to shed light on </w:t>
      </w:r>
      <w:r w:rsidR="006C7735">
        <w:t xml:space="preserve">the </w:t>
      </w:r>
      <w:r w:rsidR="00A22101">
        <w:t xml:space="preserve">extent </w:t>
      </w:r>
      <w:r w:rsidR="006C7735">
        <w:t xml:space="preserve">to which </w:t>
      </w:r>
      <w:r w:rsidR="00A22101">
        <w:t>visual</w:t>
      </w:r>
      <w:r w:rsidR="00911D65">
        <w:t>ly evoked</w:t>
      </w:r>
      <w:r w:rsidR="00A22101">
        <w:t xml:space="preserve"> self</w:t>
      </w:r>
      <w:r w:rsidR="006C7735">
        <w:t>-</w:t>
      </w:r>
      <w:r w:rsidR="00A22101">
        <w:t xml:space="preserve">motion influences perceived lateral object </w:t>
      </w:r>
      <w:r w:rsidR="00A22101">
        <w:rPr>
          <w:i/>
          <w:iCs/>
        </w:rPr>
        <w:t xml:space="preserve">speed </w:t>
      </w:r>
      <w:r w:rsidR="00A22101">
        <w:t xml:space="preserve">in a naturalistic setting. </w:t>
      </w:r>
      <w:r w:rsidR="00051CDB">
        <w:t xml:space="preserve">This is particularly relevant as the visual system has been shown to use velocity information to extrapolate object trajectories to compensate for noisy online information and neural delays </w:t>
      </w:r>
      <w:r w:rsidR="00051CDB">
        <w:fldChar w:fldCharType="begin" w:fldLock="1"/>
      </w:r>
      <w:r w:rsidR="00EB5260">
        <w:instrText>ADDIN CSL_CITATION {"citationItems":[{"id":"ITEM-1","itemData":{"DOI":"10.1167/18.12.12","ISSN":"1534-7362","author":[{"dropping-particle":"","family":"Aguilar-Lleyda","given":"David","non-dropping-particle":"","parse-names":false,"suffix":""},{"dropping-particle":"","family":"Tubau","given":"Elisabet","non-dropping-particle":"","parse-names":false,"suffix":""},{"dropping-particle":"","family":"López-Moliner","given":"Joan","non-dropping-particle":"","parse-names":false,"suffix":""}],"container-title":"Journal of Vision","id":"ITEM-1","issue":"12","issued":{"date-parts":[["2018","11","20"]]},"page":"12","publisher":"The Association for Research in Vision and Ophthalmology","title":"An object-tracking model that combines position and speed explains spatial and temporal responses in a timing task","type":"article-journal","volume":"18"},"uris":["http://www.mendeley.com/documents/?uuid=b2f76ec0-5184-37d7-a54a-6ed6e52cc3b4"]},{"id":"ITEM-2","itemData":{"DOI":"10.1038/s41598-019-50512-6","ISBN":"4159801950512","ISSN":"20452322","author":[{"dropping-particle":"","family":"Jörges","given":"Björn","non-dropping-particle":"","parse-names":false,"suffix":""},{"dropping-particle":"","family":"López-Moliner","given":"Joan","non-dropping-particle":"","parse-names":false,"suffix":""}],"container-title":"Scientific Reports","id":"ITEM-2","issue":"1","issued":{"date-parts":[["2019"]]},"page":"1-13","title":"Earth-Gravity Congruent Motion Facilitates Ocular Control for Pursuit of Parabolic Trajectories","type":"article-journal","volume":"9"},"uris":["http://www.mendeley.com/documents/?uuid=13f1b18b-223d-45e7-8b96-70e4d8cfc2b7"]},{"id":"ITEM-3","itemData":{"DOI":"10.1007/s00221-010-2421-1","ISBN":"0022101024211","ISSN":"00144819","PMID":"20862460","abstract":"Several studies have shown that people can catch a ball even if it is visible only during part of its flight. Here, we examine how well they can do so. We measured the movements of a ball and of the hands of both the thrower and the catcher during one-handed underarm throwing and catching. The catcher's sight was occluded for 250 ms at random moments. Participants could catch most balls without fumbling. They only really had difficulties if vision was occluded before the ball was released and was restored less than 200 ms before the catch. In such cases, it was impossible to accurately predict the ball's trajectory from motion of the ball and of the thrower's hand before the occlusion, and there was not enough time to adjust the catching movement after vision was restored. Even at these limits, people caught most balls quite adequately.","author":[{"dropping-particle":"","family":"López-Moliner","given":"Joan","non-dropping-particle":"","parse-names":false,"suffix":""},{"dropping-particle":"","family":"Brenner","given":"Eli","non-dropping-particle":"","parse-names":false,"suffix":""},{"dropping-particle":"","family":"Louw","given":"Stefan","non-dropping-particle":"","parse-names":false,"suffix":""},{"dropping-particle":"","family":"Smeets","given":"Jeroen B J","non-dropping-particle":"","parse-names":false,"suffix":""}],"container-title":"Experimental Brain Research","id":"ITEM-3","issue":"4","issued":{"date-parts":[["2010"]]},"page":"409-417","title":"Catching a gently thrown ball","type":"article-journal","volume":"206"},"uris":["http://www.mendeley.com/documents/?uuid=6d1fe378-7058-4322-bd8b-61b50f8b171a"]},{"id":"ITEM-4","itemData":{"DOI":"10.1016/j.visres.2019.03.009","ISSN":"18785646","abstract":"Previous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Research","id":"ITEM-4","issued":{"date-parts":[["2019","6","1"]]},"page":"1-9","publisher":"Elsevier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 Aguilar-Lleyda, Tubau, &amp; López-Moliner, 2018; Jörges &amp; López-Moliner, 2019; López-Moliner, Brenner, Louw, &amp; Smeets, 2010)","plainTextFormattedCitation":"(Aguado &amp; López-Moliner, 2019; Aguilar-Lleyda, Tubau, &amp; López-Moliner, 2018; Jörges &amp; López-Moliner, 2019; López-Moliner, Brenner, Louw, &amp; Smeets, 2010)","previouslyFormattedCitation":"(Aguado &amp; López-Moliner, 2019; Aguilar-Lleyda, Tubau, &amp; López-Moliner, 2018; Jörges &amp; López-Moliner, 2019; López-Moliner, Brenner, Louw, &amp; Smeets, 2010)"},"properties":{"noteIndex":0},"schema":"https://github.com/citation-style-language/schema/raw/master/csl-citation.json"}</w:instrText>
      </w:r>
      <w:r w:rsidR="00051CDB">
        <w:fldChar w:fldCharType="separate"/>
      </w:r>
      <w:r w:rsidR="00051CDB" w:rsidRPr="00051CDB">
        <w:rPr>
          <w:noProof/>
        </w:rPr>
        <w:t>(Aguado &amp; López-Moliner, 2019; Aguilar-Lleyda, Tubau, &amp; López-Moliner, 2018; Jörges &amp; López-Moliner, 2019; López-Moliner, Brenner, Louw, &amp; Smeets, 2010)</w:t>
      </w:r>
      <w:r w:rsidR="00051CDB">
        <w:fldChar w:fldCharType="end"/>
      </w:r>
      <w:r w:rsidR="00051CDB">
        <w:t>.</w:t>
      </w:r>
      <w:r w:rsidR="000B17CA">
        <w:t xml:space="preserve"> T</w:t>
      </w:r>
      <w:r w:rsidR="00760B08">
        <w:t xml:space="preserve">he aim of this project </w:t>
      </w:r>
      <w:r w:rsidR="008366DA">
        <w:t xml:space="preserve">is </w:t>
      </w:r>
      <w:r w:rsidR="00E42200">
        <w:t xml:space="preserve">thus to </w:t>
      </w:r>
      <w:r w:rsidR="008366DA">
        <w:t xml:space="preserve">verify </w:t>
      </w:r>
      <w:r w:rsidR="00E42200">
        <w:t xml:space="preserve">the impact </w:t>
      </w:r>
      <w:r w:rsidR="008366DA">
        <w:t xml:space="preserve">of </w:t>
      </w:r>
      <w:r w:rsidR="0060586A">
        <w:t xml:space="preserve">visually simulated </w:t>
      </w:r>
      <w:r w:rsidR="00260FC9">
        <w:t xml:space="preserve">observer </w:t>
      </w:r>
      <w:r w:rsidR="008366DA">
        <w:t xml:space="preserve">motion </w:t>
      </w:r>
      <w:r w:rsidR="00E42200">
        <w:t xml:space="preserve">on accuracy and precision for object </w:t>
      </w:r>
      <w:r w:rsidR="002100A0">
        <w:t>speed</w:t>
      </w:r>
      <w:r w:rsidR="00E42200">
        <w:t xml:space="preserve"> judgments</w:t>
      </w:r>
      <w:r w:rsidR="00550794">
        <w:t xml:space="preserve"> </w:t>
      </w:r>
      <w:r w:rsidR="00BE3FF0">
        <w:t>during</w:t>
      </w:r>
      <w:r w:rsidR="00550794">
        <w:t xml:space="preserve"> lateral </w:t>
      </w:r>
      <w:r w:rsidR="00BE3FF0">
        <w:t>translation</w:t>
      </w:r>
      <w:r w:rsidR="00E93B96">
        <w:t>, which will further our understanding of</w:t>
      </w:r>
      <w:r w:rsidR="00406CB1">
        <w:t xml:space="preserve"> </w:t>
      </w:r>
      <w:r w:rsidR="00E93B96">
        <w:t>Flow Parsing</w:t>
      </w:r>
      <w:r w:rsidR="007478C9">
        <w:t xml:space="preserve"> and help us understand the conditions under which Flow Parsing is </w:t>
      </w:r>
      <w:r w:rsidR="00BC457D">
        <w:t>incomplete</w:t>
      </w:r>
      <w:r w:rsidR="00E93B96">
        <w:t xml:space="preserve">. </w:t>
      </w:r>
      <w:r w:rsidR="00E42200">
        <w:t xml:space="preserve">More specifically, </w:t>
      </w:r>
      <w:r w:rsidR="00587DCC">
        <w:t xml:space="preserve">our </w:t>
      </w:r>
      <w:r w:rsidR="00E42200">
        <w:t>hypotheses are:</w:t>
      </w:r>
    </w:p>
    <w:p w14:paraId="3BE431FF" w14:textId="0BAF3474" w:rsidR="00856A69" w:rsidRDefault="00FD11B7" w:rsidP="00856A69">
      <w:pPr>
        <w:pStyle w:val="ListParagraph"/>
        <w:numPr>
          <w:ilvl w:val="0"/>
          <w:numId w:val="5"/>
        </w:numPr>
        <w:jc w:val="both"/>
      </w:pPr>
      <w:r>
        <w:t xml:space="preserve">When the observer </w:t>
      </w:r>
      <w:r w:rsidR="00D920D5">
        <w:t xml:space="preserve">experiences </w:t>
      </w:r>
      <w:r w:rsidR="00D920D5" w:rsidRPr="00F1177B">
        <w:rPr>
          <w:b/>
          <w:bCs/>
        </w:rPr>
        <w:t>no visual self-motion</w:t>
      </w:r>
      <w:r w:rsidRPr="0016481F">
        <w:rPr>
          <w:b/>
          <w:bCs/>
        </w:rPr>
        <w:t xml:space="preserve"> </w:t>
      </w:r>
      <w:r w:rsidRPr="000566B5">
        <w:rPr>
          <w:bCs/>
        </w:rPr>
        <w:t>during object motion observation</w:t>
      </w:r>
      <w:r w:rsidRPr="009028AC">
        <w:t>,</w:t>
      </w:r>
      <w:r>
        <w:t xml:space="preserve"> we expect the </w:t>
      </w:r>
      <w:r w:rsidRPr="0016481F">
        <w:rPr>
          <w:b/>
          <w:bCs/>
        </w:rPr>
        <w:t>highest accuracy</w:t>
      </w:r>
      <w:r>
        <w:t xml:space="preserve"> of </w:t>
      </w:r>
      <w:r w:rsidR="002100A0">
        <w:t>speed</w:t>
      </w:r>
      <w:r w:rsidR="00D60DA2">
        <w:t xml:space="preserve"> estimation.</w:t>
      </w:r>
    </w:p>
    <w:p w14:paraId="2037EDEA" w14:textId="764C44D6" w:rsidR="00856A69" w:rsidRDefault="00FD11B7" w:rsidP="00856A69">
      <w:pPr>
        <w:pStyle w:val="ListParagraph"/>
        <w:numPr>
          <w:ilvl w:val="0"/>
          <w:numId w:val="5"/>
        </w:numPr>
        <w:jc w:val="both"/>
      </w:pPr>
      <w:r>
        <w:t xml:space="preserve">When </w:t>
      </w:r>
      <w:r w:rsidR="009E7A6F">
        <w:t xml:space="preserve">visual </w:t>
      </w:r>
      <w:r>
        <w:t>observer</w:t>
      </w:r>
      <w:r w:rsidR="00D920D5">
        <w:t xml:space="preserve"> motion</w:t>
      </w:r>
      <w:r>
        <w:t xml:space="preserve"> is </w:t>
      </w:r>
      <w:r w:rsidR="00D920D5">
        <w:t xml:space="preserve">simulated </w:t>
      </w:r>
      <w:r w:rsidR="00856A69" w:rsidRPr="0016481F">
        <w:rPr>
          <w:b/>
          <w:bCs/>
        </w:rPr>
        <w:t>opposite to the object motion</w:t>
      </w:r>
      <w:r w:rsidR="006F0DE6">
        <w:rPr>
          <w:b/>
          <w:bCs/>
        </w:rPr>
        <w:t xml:space="preserve"> (e. g. observer moves to the right, object moves to the left)</w:t>
      </w:r>
      <w:r w:rsidR="00856A69">
        <w:t xml:space="preserve"> </w:t>
      </w:r>
      <w:r>
        <w:t xml:space="preserve">during object motion observation, </w:t>
      </w:r>
      <w:r w:rsidR="00856A69">
        <w:t>we expect them</w:t>
      </w:r>
      <w:r w:rsidR="0016481F">
        <w:t xml:space="preserve"> to </w:t>
      </w:r>
      <w:r w:rsidR="00D60DA2">
        <w:rPr>
          <w:b/>
          <w:bCs/>
        </w:rPr>
        <w:t>over</w:t>
      </w:r>
      <w:r w:rsidR="0016481F" w:rsidRPr="00D60DA2">
        <w:rPr>
          <w:b/>
          <w:bCs/>
        </w:rPr>
        <w:t xml:space="preserve">estimate the observed </w:t>
      </w:r>
      <w:r w:rsidR="002100A0">
        <w:rPr>
          <w:b/>
          <w:bCs/>
        </w:rPr>
        <w:t>speed</w:t>
      </w:r>
      <w:r w:rsidR="00856A69">
        <w:t xml:space="preserve">. </w:t>
      </w:r>
    </w:p>
    <w:p w14:paraId="298C5673" w14:textId="68FBE51B" w:rsidR="00856A69" w:rsidRDefault="00856A69" w:rsidP="00856A69">
      <w:pPr>
        <w:pStyle w:val="ListParagraph"/>
        <w:numPr>
          <w:ilvl w:val="0"/>
          <w:numId w:val="5"/>
        </w:numPr>
        <w:jc w:val="both"/>
      </w:pPr>
      <w:r>
        <w:t xml:space="preserve">When </w:t>
      </w:r>
      <w:r w:rsidR="009E7A6F">
        <w:t xml:space="preserve">visual </w:t>
      </w:r>
      <w:r>
        <w:t>observer</w:t>
      </w:r>
      <w:r w:rsidR="009E7A6F">
        <w:t xml:space="preserve"> motion</w:t>
      </w:r>
      <w:r>
        <w:t xml:space="preserve"> is </w:t>
      </w:r>
      <w:r w:rsidR="009E7A6F">
        <w:rPr>
          <w:b/>
          <w:bCs/>
        </w:rPr>
        <w:t xml:space="preserve">simulated </w:t>
      </w:r>
      <w:r w:rsidRPr="0016481F">
        <w:rPr>
          <w:b/>
          <w:bCs/>
        </w:rPr>
        <w:t>in the same direction as the target</w:t>
      </w:r>
      <w:r w:rsidR="006F0DE6">
        <w:rPr>
          <w:b/>
          <w:bCs/>
        </w:rPr>
        <w:t> (e. g. both observer and target move to the right)</w:t>
      </w:r>
      <w:r>
        <w:t xml:space="preserve"> during object motion observation, we expect them to</w:t>
      </w:r>
      <w:r w:rsidR="0016481F">
        <w:t xml:space="preserve"> </w:t>
      </w:r>
      <w:r w:rsidR="00D60DA2">
        <w:rPr>
          <w:b/>
          <w:bCs/>
        </w:rPr>
        <w:t>under</w:t>
      </w:r>
      <w:r w:rsidR="0016481F" w:rsidRPr="00D60DA2">
        <w:rPr>
          <w:b/>
          <w:bCs/>
        </w:rPr>
        <w:t xml:space="preserve">estimate the observed </w:t>
      </w:r>
      <w:r w:rsidR="002100A0">
        <w:rPr>
          <w:b/>
          <w:bCs/>
        </w:rPr>
        <w:t>speed</w:t>
      </w:r>
      <w:r w:rsidR="00D60DA2">
        <w:t>.</w:t>
      </w:r>
    </w:p>
    <w:p w14:paraId="46267119" w14:textId="372F4129" w:rsidR="00FD11B7" w:rsidRDefault="00992C42" w:rsidP="00856A69">
      <w:pPr>
        <w:pStyle w:val="ListParagraph"/>
        <w:numPr>
          <w:ilvl w:val="0"/>
          <w:numId w:val="5"/>
        </w:numPr>
        <w:jc w:val="both"/>
      </w:pPr>
      <w:r>
        <w:t>W</w:t>
      </w:r>
      <w:r w:rsidR="00856A69">
        <w:t xml:space="preserve">e expect the </w:t>
      </w:r>
      <w:r w:rsidR="00856A69" w:rsidRPr="0016481F">
        <w:rPr>
          <w:b/>
          <w:bCs/>
        </w:rPr>
        <w:t>precision to be lower</w:t>
      </w:r>
      <w:r w:rsidR="00856A69">
        <w:t xml:space="preserve"> when the subject </w:t>
      </w:r>
      <w:r w:rsidR="00856A69" w:rsidRPr="009028AC">
        <w:t>experiences</w:t>
      </w:r>
      <w:r w:rsidR="0060586A">
        <w:t xml:space="preserve"> visually simulated</w:t>
      </w:r>
      <w:r w:rsidR="00856A69" w:rsidRPr="009028AC">
        <w:t xml:space="preserve"> </w:t>
      </w:r>
      <w:r w:rsidR="00260FC9">
        <w:t xml:space="preserve">observer </w:t>
      </w:r>
      <w:r w:rsidR="00856A69" w:rsidRPr="00C352B6">
        <w:rPr>
          <w:b/>
        </w:rPr>
        <w:t>motion</w:t>
      </w:r>
      <w:r w:rsidR="00856A69" w:rsidRPr="000566B5">
        <w:rPr>
          <w:b/>
        </w:rPr>
        <w:t xml:space="preserve"> during object motion observation</w:t>
      </w:r>
      <w:r w:rsidR="009028AC" w:rsidRPr="009028AC">
        <w:t xml:space="preserve"> </w:t>
      </w:r>
      <w:r w:rsidR="009028AC" w:rsidRPr="000566B5">
        <w:rPr>
          <w:bCs/>
        </w:rPr>
        <w:t xml:space="preserve">relative to </w:t>
      </w:r>
      <w:r w:rsidR="00856A69" w:rsidRPr="000566B5">
        <w:rPr>
          <w:bCs/>
        </w:rPr>
        <w:t>when they are static</w:t>
      </w:r>
      <w:r w:rsidR="00856A69" w:rsidRPr="009028AC">
        <w:t>.</w:t>
      </w:r>
    </w:p>
    <w:p w14:paraId="4B43E2A4" w14:textId="77777777" w:rsidR="007B14FB" w:rsidRDefault="007B14FB" w:rsidP="0081339A">
      <w:pPr>
        <w:jc w:val="both"/>
        <w:rPr>
          <w:b/>
          <w:bCs/>
        </w:rPr>
      </w:pPr>
    </w:p>
    <w:p w14:paraId="559AD8EF" w14:textId="59166595" w:rsidR="00FD11B7" w:rsidRPr="00F1177B" w:rsidRDefault="007B14FB" w:rsidP="00F1177B">
      <w:pPr>
        <w:pStyle w:val="Heading3"/>
      </w:pPr>
      <w:r w:rsidRPr="00F1177B">
        <w:t>Participants</w:t>
      </w:r>
    </w:p>
    <w:p w14:paraId="460CBFC1" w14:textId="2369FE98" w:rsidR="001C5557" w:rsidRDefault="007B14FB" w:rsidP="0081339A">
      <w:pPr>
        <w:jc w:val="both"/>
      </w:pPr>
      <w:r>
        <w:t>We test</w:t>
      </w:r>
      <w:r w:rsidR="009B140C">
        <w:t>ed</w:t>
      </w:r>
      <w:r>
        <w:t xml:space="preserve"> </w:t>
      </w:r>
      <w:r w:rsidR="00CA2749">
        <w:t>30</w:t>
      </w:r>
      <w:r w:rsidR="005600F5">
        <w:t xml:space="preserve"> </w:t>
      </w:r>
      <w:r>
        <w:t>participants</w:t>
      </w:r>
      <w:r w:rsidR="004B278F">
        <w:t xml:space="preserve"> </w:t>
      </w:r>
      <w:r w:rsidR="00165DC4">
        <w:t xml:space="preserve">(see power analysis) </w:t>
      </w:r>
      <w:r w:rsidR="004B278F">
        <w:t xml:space="preserve">from </w:t>
      </w:r>
      <w:r w:rsidR="009028AC">
        <w:t>the population</w:t>
      </w:r>
      <w:r w:rsidR="004B278F">
        <w:t xml:space="preserve"> of PhD and undergrad students </w:t>
      </w:r>
      <w:r w:rsidR="009028AC">
        <w:t xml:space="preserve">at </w:t>
      </w:r>
      <w:r w:rsidR="004B278F">
        <w:t>York University</w:t>
      </w:r>
      <w:r w:rsidR="005600F5">
        <w:t xml:space="preserve"> with equal numbers of </w:t>
      </w:r>
      <w:r w:rsidR="00802B51">
        <w:t>men and women</w:t>
      </w:r>
      <w:r w:rsidR="004B278F">
        <w:t xml:space="preserve">. Due to the </w:t>
      </w:r>
      <w:r w:rsidR="00A42196">
        <w:t>culturally independent</w:t>
      </w:r>
      <w:r w:rsidR="004B278F">
        <w:t xml:space="preserve"> nature of the phenomenon under study, we </w:t>
      </w:r>
      <w:r w:rsidR="003704BA">
        <w:t>do</w:t>
      </w:r>
      <w:r w:rsidR="004B278F">
        <w:t xml:space="preserve"> </w:t>
      </w:r>
      <w:r w:rsidR="00165DC4">
        <w:t xml:space="preserve">not </w:t>
      </w:r>
      <w:r w:rsidR="004B278F">
        <w:t xml:space="preserve">believe our results </w:t>
      </w:r>
      <w:r w:rsidR="003704BA">
        <w:t xml:space="preserve">are </w:t>
      </w:r>
      <w:r w:rsidR="009028AC">
        <w:t xml:space="preserve">likely </w:t>
      </w:r>
      <w:r w:rsidR="004B278F">
        <w:t>to be relevantly skewed by WEIRD people effect</w:t>
      </w:r>
      <w:r w:rsidR="0057257A">
        <w:t>s</w:t>
      </w:r>
      <w:r w:rsidR="004B278F">
        <w:t xml:space="preserve"> </w:t>
      </w:r>
      <w:r w:rsidR="004B278F">
        <w:fldChar w:fldCharType="begin" w:fldLock="1"/>
      </w:r>
      <w:r w:rsidR="003F215D">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\"standard subjects\"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J","non-dropping-particle":"","parse-names":false,"suffix":""},{"dropping-particle":"","family":"Norenzayan","given":"Ara","non-dropping-particle":"","parse-names":false,"suffix":""}],"container-title":"The Behavioral and brain sciences","id":"ITEM-1","issue":"2-3","issued":{"date-parts":[["2010"]]},"page":"61-83; discussion 83-135","title":"The weirdest people in the world?","type":"article-journal","volume":"33"},"uris":["http://www.mendeley.com/documents/?uuid=1337d99a-b7c1-4bbc-bab1-13ca36c193f4"]}],"mendeley":{"formattedCitation":"(Henrich,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4B278F">
        <w:fldChar w:fldCharType="separate"/>
      </w:r>
      <w:r w:rsidR="004B278F" w:rsidRPr="004B278F">
        <w:rPr>
          <w:noProof/>
        </w:rPr>
        <w:t>(Henrich, Heine, &amp; Norenzayan, 2010)</w:t>
      </w:r>
      <w:r w:rsidR="004B278F">
        <w:fldChar w:fldCharType="end"/>
      </w:r>
      <w:r w:rsidR="004B278F">
        <w:t>.</w:t>
      </w:r>
      <w:r w:rsidR="00373890">
        <w:t xml:space="preserve"> Participants </w:t>
      </w:r>
      <w:r w:rsidR="00802B51">
        <w:t>had</w:t>
      </w:r>
      <w:r w:rsidR="00373890">
        <w:t xml:space="preserve"> normal or corrected-to-normal vision </w:t>
      </w:r>
      <w:r w:rsidR="00133FDB">
        <w:t xml:space="preserve">and </w:t>
      </w:r>
      <w:r w:rsidR="00802B51">
        <w:t xml:space="preserve">had </w:t>
      </w:r>
      <w:r w:rsidR="00133FDB">
        <w:t xml:space="preserve">to achieve a stereoacuity of </w:t>
      </w:r>
      <w:r w:rsidR="00B42BB4">
        <w:t>63</w:t>
      </w:r>
      <w:r w:rsidR="00133FDB">
        <w:t xml:space="preserve"> arc </w:t>
      </w:r>
      <w:r w:rsidR="00F93987">
        <w:t xml:space="preserve">seconds </w:t>
      </w:r>
      <w:r w:rsidR="00133FDB">
        <w:t xml:space="preserve">or below on the Fly </w:t>
      </w:r>
      <w:r w:rsidR="00B1131C">
        <w:t>Stereo A</w:t>
      </w:r>
      <w:r w:rsidR="00133FDB">
        <w:t xml:space="preserve">cuity </w:t>
      </w:r>
      <w:r w:rsidR="00B1131C">
        <w:t>T</w:t>
      </w:r>
      <w:r w:rsidR="00133FDB">
        <w:t>est.</w:t>
      </w:r>
      <w:r w:rsidR="00D8489E">
        <w:t xml:space="preserve"> The project has received ethics approval from the </w:t>
      </w:r>
      <w:r w:rsidR="00F55513">
        <w:t xml:space="preserve">Human Participant Ethics Review Sub-Committee </w:t>
      </w:r>
      <w:r w:rsidR="00D8489E">
        <w:t>at York University.</w:t>
      </w:r>
      <w:r w:rsidR="00F55513">
        <w:t xml:space="preserve"> Informed consent was obtained from all subjects and the experiment was conducted in accordance with the Code of Ethics of the World Medical Association (Declaration of Helsinki).</w:t>
      </w:r>
      <w:r w:rsidR="00EF507A">
        <w:t xml:space="preserve">We continued data collection until we tested </w:t>
      </w:r>
      <w:r w:rsidR="00CA2749">
        <w:t>30</w:t>
      </w:r>
      <w:r w:rsidR="00EF507A">
        <w:t xml:space="preserve"> subjects who satisfied the criteria laid out below under</w:t>
      </w:r>
      <w:r w:rsidR="00012A7C">
        <w:t xml:space="preserve"> “</w:t>
      </w:r>
      <w:r w:rsidR="00012A7C">
        <w:fldChar w:fldCharType="begin"/>
      </w:r>
      <w:r w:rsidR="00012A7C">
        <w:instrText xml:space="preserve"> REF _Ref40922222 \h </w:instrText>
      </w:r>
      <w:r w:rsidR="00012A7C">
        <w:fldChar w:fldCharType="separate"/>
      </w:r>
      <w:r w:rsidR="00241206" w:rsidRPr="00FA3139">
        <w:t>In</w:t>
      </w:r>
      <w:r w:rsidR="00241206" w:rsidRPr="00F1177B">
        <w:t>tended interpretation of v</w:t>
      </w:r>
      <w:r w:rsidR="00241206" w:rsidRPr="000D394F">
        <w:t>isual</w:t>
      </w:r>
      <w:r w:rsidR="00241206" w:rsidRPr="000B3764">
        <w:t>ly simulated</w:t>
      </w:r>
      <w:r w:rsidR="00241206" w:rsidRPr="00FE037F">
        <w:t xml:space="preserve"> </w:t>
      </w:r>
      <w:r w:rsidR="00241206">
        <w:t xml:space="preserve">observer </w:t>
      </w:r>
      <w:r w:rsidR="00241206" w:rsidRPr="00FE037F">
        <w:t>motion and task</w:t>
      </w:r>
      <w:r w:rsidR="00012A7C">
        <w:fldChar w:fldCharType="end"/>
      </w:r>
      <w:r w:rsidR="00012A7C">
        <w:t>”.</w:t>
      </w:r>
    </w:p>
    <w:p w14:paraId="292C4044" w14:textId="77777777" w:rsidR="00373890" w:rsidRDefault="00373890" w:rsidP="0081339A">
      <w:pPr>
        <w:jc w:val="both"/>
      </w:pPr>
    </w:p>
    <w:p w14:paraId="46AEDAF3" w14:textId="77777777" w:rsidR="00C033C4" w:rsidRPr="00F1177B" w:rsidRDefault="00C033C4" w:rsidP="00F1177B">
      <w:pPr>
        <w:pStyle w:val="Heading3"/>
      </w:pPr>
      <w:r w:rsidRPr="00F1177B">
        <w:t>Apparatus</w:t>
      </w:r>
    </w:p>
    <w:p w14:paraId="246F440D" w14:textId="0617F0FE" w:rsidR="00A42196" w:rsidRDefault="00C033C4" w:rsidP="0081339A">
      <w:pPr>
        <w:jc w:val="both"/>
      </w:pPr>
      <w:r>
        <w:t xml:space="preserve">All the experiments </w:t>
      </w:r>
      <w:r w:rsidR="009B140C">
        <w:t>were</w:t>
      </w:r>
      <w:r>
        <w:t xml:space="preserve"> performed in virtual reality with participants remaining physically static and seated. We programmed the stimuli in Unity (2019.2.11f1), while object motion,</w:t>
      </w:r>
      <w:r w:rsidR="0060586A">
        <w:t xml:space="preserve"> visually simulated</w:t>
      </w:r>
      <w:r>
        <w:t xml:space="preserve"> </w:t>
      </w:r>
      <w:r w:rsidR="00260FC9">
        <w:t xml:space="preserve">observer </w:t>
      </w:r>
      <w:r>
        <w:t xml:space="preserve">motion and the psychophysical staircases </w:t>
      </w:r>
      <w:r w:rsidR="009B140C">
        <w:t xml:space="preserve">were </w:t>
      </w:r>
      <w:r>
        <w:t xml:space="preserve">controlled in C# via its integration with Unity. The Unity project is available on </w:t>
      </w:r>
      <w:r w:rsidRPr="00C90E0E">
        <w:t>Open Science Foundation (</w:t>
      </w:r>
      <w:r w:rsidR="00E448DE" w:rsidRPr="00C90E0E">
        <w:t>https://osf.io/m6ukw/</w:t>
      </w:r>
      <w:r w:rsidRPr="00C90E0E">
        <w:t xml:space="preserve">). Stimuli </w:t>
      </w:r>
      <w:r w:rsidR="009B140C" w:rsidRPr="00C90E0E">
        <w:t xml:space="preserve">were </w:t>
      </w:r>
      <w:r w:rsidRPr="00C90E0E">
        <w:t>presented in an Oculus Rift</w:t>
      </w:r>
      <w:r w:rsidR="00C90E0E" w:rsidRPr="00C90E0E">
        <w:t xml:space="preserve"> (</w:t>
      </w:r>
      <w:r w:rsidR="0020008E">
        <w:t xml:space="preserve">CV1, </w:t>
      </w:r>
      <w:r w:rsidR="00C90E0E" w:rsidRPr="00C90E0E">
        <w:t>firmware version 709/b1ae4f61ae)</w:t>
      </w:r>
      <w:r w:rsidRPr="00C90E0E">
        <w:t xml:space="preserve">. Participants </w:t>
      </w:r>
      <w:r>
        <w:t>respond</w:t>
      </w:r>
      <w:r w:rsidR="009B140C">
        <w:t>ed</w:t>
      </w:r>
      <w:r>
        <w:t xml:space="preserve"> by means of</w:t>
      </w:r>
      <w:r w:rsidR="0023733E">
        <w:t xml:space="preserve"> a</w:t>
      </w:r>
      <w:r>
        <w:t xml:space="preserve"> </w:t>
      </w:r>
      <w:r w:rsidR="006A2426">
        <w:t>finger mouse.</w:t>
      </w:r>
    </w:p>
    <w:p w14:paraId="7A756DD4" w14:textId="77777777" w:rsidR="00661830" w:rsidRDefault="00661830" w:rsidP="0081339A">
      <w:pPr>
        <w:jc w:val="both"/>
      </w:pPr>
    </w:p>
    <w:p w14:paraId="6CD653F2" w14:textId="5E836A31" w:rsidR="00FD11B7" w:rsidRPr="00F1177B" w:rsidRDefault="00FD11B7" w:rsidP="00F1177B">
      <w:pPr>
        <w:pStyle w:val="Heading3"/>
      </w:pPr>
      <w:r w:rsidRPr="00F1177B">
        <w:t>Setup</w:t>
      </w:r>
    </w:p>
    <w:p w14:paraId="205FC38D" w14:textId="5E79AD64" w:rsidR="00AA7B31" w:rsidRDefault="00AA7B31" w:rsidP="0081339A">
      <w:pPr>
        <w:jc w:val="both"/>
      </w:pPr>
      <w:r>
        <w:t>Our experiment consisted of a Two Interval Forced-Choice Task where participants were asked to indicate which of two intervals contained objects moving at the higher speed.</w:t>
      </w:r>
    </w:p>
    <w:p w14:paraId="728DD0DD" w14:textId="4E4DF93F" w:rsidR="00FE037F" w:rsidRPr="00F1177B" w:rsidRDefault="00FE037F" w:rsidP="00F1177B">
      <w:pPr>
        <w:pStyle w:val="Heading4"/>
      </w:pPr>
      <w:r w:rsidRPr="00F1177B">
        <w:t>Environment and general layout</w:t>
      </w:r>
    </w:p>
    <w:p w14:paraId="0E378D76" w14:textId="5F07A0EE" w:rsidR="00DE13D2" w:rsidRDefault="00DE13D2" w:rsidP="00A22101">
      <w:pPr>
        <w:jc w:val="both"/>
      </w:pPr>
      <w:r>
        <w:t xml:space="preserve">Participants were immersed in a virtual 3D environment that included depth cues from lighting, </w:t>
      </w:r>
      <w:proofErr w:type="gramStart"/>
      <w:r>
        <w:t>shadows</w:t>
      </w:r>
      <w:proofErr w:type="gramEnd"/>
      <w:r>
        <w:t xml:space="preserve"> and </w:t>
      </w:r>
      <w:r w:rsidR="00BE3FF0">
        <w:t xml:space="preserve">the </w:t>
      </w:r>
      <w:r>
        <w:t>scale of the textures of the floor</w:t>
      </w:r>
      <w:r w:rsidR="0096798F">
        <w:t xml:space="preserve"> and the wall backdrop</w:t>
      </w:r>
      <w:r w:rsidR="00913B18">
        <w:t>.</w:t>
      </w:r>
      <w:r w:rsidR="005E132C">
        <w:t xml:space="preserve"> </w:t>
      </w:r>
      <w:r>
        <w:t>The ball appeared to the left of the observer if it moved to the right, and to the right of the observer when it moved to the left. The exact position was determined by target speed and visual observer motion</w:t>
      </w:r>
      <w:r w:rsidR="00FB777C">
        <w:t xml:space="preserve"> (see </w:t>
      </w:r>
      <w:r w:rsidR="00494EA6">
        <w:t>E</w:t>
      </w:r>
      <w:r w:rsidR="00FB777C">
        <w:t>quation 1 below)</w:t>
      </w:r>
      <w:r>
        <w:t xml:space="preserve">. See </w:t>
      </w:r>
      <w:r w:rsidR="002B4A8F">
        <w:fldChar w:fldCharType="begin"/>
      </w:r>
      <w:r w:rsidR="002B4A8F">
        <w:instrText xml:space="preserve"> REF _Ref36902096 \h </w:instrText>
      </w:r>
      <w:r w:rsidR="002B4A8F">
        <w:fldChar w:fldCharType="separate"/>
      </w:r>
      <w:r w:rsidR="00241206">
        <w:t xml:space="preserve">Figure </w:t>
      </w:r>
      <w:r w:rsidR="00241206">
        <w:rPr>
          <w:noProof/>
        </w:rPr>
        <w:t>1</w:t>
      </w:r>
      <w:r w:rsidR="002B4A8F">
        <w:fldChar w:fldCharType="end"/>
      </w:r>
      <w:r>
        <w:t>A for a diagram of the visual scene and Figure 1</w:t>
      </w:r>
      <w:r w:rsidR="00E43043">
        <w:t>C</w:t>
      </w:r>
      <w:r>
        <w:t xml:space="preserve"> for a screenshot from the experiment; a short sequence of the experiment can be </w:t>
      </w:r>
      <w:r w:rsidR="000B3764">
        <w:t xml:space="preserve">downloaded </w:t>
      </w:r>
      <w:r w:rsidR="0022355A">
        <w:fldChar w:fldCharType="begin"/>
      </w:r>
      <w:r w:rsidR="0022355A">
        <w:instrText xml:space="preserve"> HYPERLINK "https://github.com/b-jorges/Motion-Perception-during-Self-Motion/b</w:instrText>
      </w:r>
      <w:r w:rsidR="0022355A">
        <w:instrText xml:space="preserve">lob/master/Figures/Main%20experiment.mp4" </w:instrText>
      </w:r>
      <w:r w:rsidR="0022355A">
        <w:fldChar w:fldCharType="separate"/>
      </w:r>
      <w:r w:rsidR="000B3764" w:rsidRPr="00E43043">
        <w:rPr>
          <w:rStyle w:val="Hyperlink"/>
        </w:rPr>
        <w:t>here (GitHub)</w:t>
      </w:r>
      <w:r w:rsidR="0022355A">
        <w:rPr>
          <w:rStyle w:val="Hyperlink"/>
        </w:rPr>
        <w:fldChar w:fldCharType="end"/>
      </w:r>
      <w:r w:rsidR="000B3764">
        <w:t>.</w:t>
      </w:r>
    </w:p>
    <w:p w14:paraId="45799D36" w14:textId="0B70447B" w:rsidR="00FE037F" w:rsidRPr="00FA3139" w:rsidRDefault="00FE037F" w:rsidP="00F1177B">
      <w:pPr>
        <w:pStyle w:val="Heading4"/>
      </w:pPr>
      <w:r w:rsidRPr="00FA3139">
        <w:t>Targe</w:t>
      </w:r>
      <w:r w:rsidRPr="00F1177B">
        <w:t>t</w:t>
      </w:r>
      <w:r w:rsidR="00EF507A">
        <w:t>s</w:t>
      </w:r>
      <w:r>
        <w:t xml:space="preserve"> and visually simulated </w:t>
      </w:r>
      <w:r w:rsidR="00260FC9">
        <w:t xml:space="preserve">observer </w:t>
      </w:r>
      <w:r>
        <w:t>motion</w:t>
      </w:r>
    </w:p>
    <w:p w14:paraId="33E492AB" w14:textId="56750372" w:rsidR="00C139A1" w:rsidRDefault="00D474DF" w:rsidP="008C5E05">
      <w:pPr>
        <w:jc w:val="both"/>
      </w:pPr>
      <w:r>
        <w:t xml:space="preserve">In one interval participants </w:t>
      </w:r>
      <w:r w:rsidR="00662DE5">
        <w:t xml:space="preserve">were </w:t>
      </w:r>
      <w:r>
        <w:t xml:space="preserve">presented </w:t>
      </w:r>
      <w:r w:rsidR="009028AC">
        <w:t xml:space="preserve">a </w:t>
      </w:r>
      <w:r>
        <w:t xml:space="preserve">ball with a diameter of 0.33 m at a </w:t>
      </w:r>
      <w:r w:rsidR="00A42196">
        <w:t xml:space="preserve">simulated </w:t>
      </w:r>
      <w:r>
        <w:t xml:space="preserve">distance of </w:t>
      </w:r>
      <w:r w:rsidR="00076BFB">
        <w:t>8</w:t>
      </w:r>
      <w:r>
        <w:t> m in front of them, travelling with 6.6 or 8.0 m/s</w:t>
      </w:r>
      <w:r w:rsidR="002A738E">
        <w:t xml:space="preserve"> (</w:t>
      </w:r>
      <w:r w:rsidR="0096798F">
        <w:t xml:space="preserve">two </w:t>
      </w:r>
      <w:r w:rsidR="002A738E">
        <w:t>target motion profiles)</w:t>
      </w:r>
      <w:r>
        <w:t>.</w:t>
      </w:r>
      <w:r w:rsidR="0096798F">
        <w:t xml:space="preserve"> </w:t>
      </w:r>
      <w:r w:rsidR="008C5E05">
        <w:t xml:space="preserve">Participants were seated and the camera was simulated 1.3 m above the ground. The targets were simulated 2 m above the ground. </w:t>
      </w:r>
      <w:r w:rsidR="0096798F">
        <w:t>The direction in which the targets moved was chosen randomly on each trial.</w:t>
      </w:r>
      <w:r>
        <w:t xml:space="preserve"> </w:t>
      </w:r>
      <w:r w:rsidR="00C139A1">
        <w:t>During this interval</w:t>
      </w:r>
      <w:r>
        <w:t xml:space="preserve">, participants </w:t>
      </w:r>
      <w:r w:rsidR="00662DE5">
        <w:t xml:space="preserve">were </w:t>
      </w:r>
      <w:r>
        <w:t>either static</w:t>
      </w:r>
      <w:r w:rsidR="00BD3196">
        <w:t xml:space="preserve"> (“Static with Textured Backdrop”)</w:t>
      </w:r>
      <w:r>
        <w:t xml:space="preserve"> or </w:t>
      </w:r>
      <w:r w:rsidR="00C033C4">
        <w:t>experience</w:t>
      </w:r>
      <w:r w:rsidR="00662DE5">
        <w:t>d</w:t>
      </w:r>
      <w:r w:rsidR="00C033C4">
        <w:t xml:space="preserve"> </w:t>
      </w:r>
      <w:r w:rsidR="0096798F">
        <w:t xml:space="preserve">visually </w:t>
      </w:r>
      <w:r w:rsidR="00C033C4">
        <w:t xml:space="preserve">simulated </w:t>
      </w:r>
      <w:r w:rsidR="00260FC9">
        <w:t>observer motion</w:t>
      </w:r>
      <w:r>
        <w:t xml:space="preserve"> to the left or to the right with a Gaussian </w:t>
      </w:r>
      <w:r w:rsidR="002100A0">
        <w:t>speed</w:t>
      </w:r>
      <w:r>
        <w:t xml:space="preserve"> profile</w:t>
      </w:r>
      <w:r w:rsidR="002A738E">
        <w:t xml:space="preserve"> (three self-motion profiles)</w:t>
      </w:r>
      <w:r>
        <w:t xml:space="preserve">, accelerating until reaching peak </w:t>
      </w:r>
      <w:r w:rsidR="002100A0">
        <w:t>speed</w:t>
      </w:r>
      <w:r>
        <w:t xml:space="preserve"> after 0.25</w:t>
      </w:r>
      <w:r w:rsidR="00CC3AED">
        <w:t> s</w:t>
      </w:r>
      <w:r>
        <w:t xml:space="preserve"> and then slowing down until coming to a halt at 0.5 s</w:t>
      </w:r>
      <w:r w:rsidR="00BD3196">
        <w:t xml:space="preserve"> (“</w:t>
      </w:r>
      <w:r w:rsidR="00BD3196" w:rsidRPr="00D74171">
        <w:t xml:space="preserve">Simulated </w:t>
      </w:r>
      <w:r w:rsidR="00B46706">
        <w:t xml:space="preserve">Observer </w:t>
      </w:r>
      <w:r w:rsidR="00BD3196" w:rsidRPr="00D74171">
        <w:t>Motion with Textured Backdrop</w:t>
      </w:r>
      <w:r w:rsidR="00BD3196">
        <w:t>”</w:t>
      </w:r>
      <w:r w:rsidR="00BD3196" w:rsidRPr="00D74171">
        <w:t>)</w:t>
      </w:r>
      <w:r w:rsidR="00CC3AED">
        <w:t xml:space="preserve">. The position in time </w:t>
      </w:r>
      <w:r w:rsidR="00CC3AED" w:rsidRPr="002B4A8F">
        <w:rPr>
          <w:i/>
          <w:iCs/>
        </w:rPr>
        <w:t>x(t)</w:t>
      </w:r>
      <w:r w:rsidR="00CC3AED">
        <w:t xml:space="preserve"> </w:t>
      </w:r>
      <w:r w:rsidR="00662DE5">
        <w:t xml:space="preserve">was </w:t>
      </w:r>
      <w:r w:rsidR="00CC3AED">
        <w:t xml:space="preserve">given </w:t>
      </w:r>
      <w:r w:rsidR="00CC3AED">
        <w:lastRenderedPageBreak/>
        <w:t>b</w:t>
      </w:r>
      <w:r w:rsidR="00CC3AED" w:rsidRPr="00CC3AED">
        <w:t>y a cumulative Gaussian distribut</w:t>
      </w:r>
      <w:r w:rsidR="00CC3AED">
        <w:t>ion with a mean of 0.25</w:t>
      </w:r>
      <w:r w:rsidR="002A2567">
        <w:t> </w:t>
      </w:r>
      <w:r w:rsidR="00C033C4">
        <w:t>s</w:t>
      </w:r>
      <w:r w:rsidR="00CC3AED">
        <w:t xml:space="preserve"> and a standard deviation of 0.08</w:t>
      </w:r>
      <w:r w:rsidR="002A2567">
        <w:t> </w:t>
      </w:r>
      <w:r w:rsidR="00C033C4">
        <w:t>s</w:t>
      </w:r>
      <w:r w:rsidR="009A3AB1">
        <w:t xml:space="preserve"> divided by 2</w:t>
      </w:r>
      <w:r w:rsidR="001D5D5C">
        <w:t>, multiplied by -1 for trials with</w:t>
      </w:r>
      <w:r w:rsidR="0060586A">
        <w:t xml:space="preserve"> visually</w:t>
      </w:r>
      <w:r w:rsidR="00A351D4">
        <w:t xml:space="preserve"> simulated</w:t>
      </w:r>
      <w:r w:rsidR="001D5D5C">
        <w:t xml:space="preserve"> </w:t>
      </w:r>
      <w:r w:rsidR="00260FC9">
        <w:t xml:space="preserve">observer </w:t>
      </w:r>
      <w:r w:rsidR="001D5D5C">
        <w:t>motion to the left</w:t>
      </w:r>
      <w:r>
        <w:t>.</w:t>
      </w:r>
      <w:r w:rsidR="009A3AB1">
        <w:t xml:space="preserve"> That is, participants </w:t>
      </w:r>
      <w:r w:rsidR="00227402">
        <w:t xml:space="preserve">were </w:t>
      </w:r>
      <w:r w:rsidR="009A3AB1">
        <w:t xml:space="preserve">moved </w:t>
      </w:r>
      <w:r w:rsidR="00227402">
        <w:t xml:space="preserve">visually </w:t>
      </w:r>
      <w:r w:rsidR="009A3AB1">
        <w:t xml:space="preserve">0.5 m over the course of 0.5 s, which amounts to a mean </w:t>
      </w:r>
      <w:r w:rsidR="002100A0">
        <w:t>speed</w:t>
      </w:r>
      <w:r w:rsidR="009A3AB1">
        <w:t xml:space="preserve"> of 1 m/s.</w:t>
      </w:r>
      <w:r w:rsidR="00471BF5">
        <w:t xml:space="preserve"> </w:t>
      </w:r>
      <w:r w:rsidR="00C139A1">
        <w:t>The target’s initial position was shifted away from the observer for motion in the same direction, and towards the observer when the observer’s visual motion occurred opposite to the target motion, such that observer and target motion were symmetrical, i.e.</w:t>
      </w:r>
      <w:r w:rsidR="002A6643">
        <w:t>,</w:t>
      </w:r>
      <w:r w:rsidR="00C139A1">
        <w:t xml:space="preserve"> the distance between observer and target at the beginning was the same as the distance at the end of the trial. To achieve this, the starting position of the target was computed in the following manner: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C139A1" w14:paraId="4500A8BF" w14:textId="77777777" w:rsidTr="000F51D4">
        <w:tc>
          <w:tcPr>
            <w:tcW w:w="9108" w:type="dxa"/>
          </w:tcPr>
          <w:p w14:paraId="62DB8B00" w14:textId="0B87432D" w:rsidR="00C139A1" w:rsidRDefault="0022355A" w:rsidP="004725D9">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hAnsi="Cambria Math"/>
                  </w:rPr>
                  <m:t>=0.5*(</m:t>
                </m:r>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*t)</m:t>
                </m:r>
              </m:oMath>
            </m:oMathPara>
          </w:p>
        </w:tc>
        <w:tc>
          <w:tcPr>
            <w:tcW w:w="463" w:type="dxa"/>
          </w:tcPr>
          <w:p w14:paraId="1B7079E3" w14:textId="44A070DF" w:rsidR="00C139A1" w:rsidRDefault="00C139A1" w:rsidP="004725D9">
            <w:pPr>
              <w:jc w:val="both"/>
            </w:pPr>
            <w:r>
              <w:t>[</w:t>
            </w:r>
            <w:r w:rsidR="00FB777C">
              <w:t>1</w:t>
            </w:r>
            <w:r>
              <w:t>]</w:t>
            </w:r>
          </w:p>
        </w:tc>
      </w:tr>
    </w:tbl>
    <w:p w14:paraId="7D5E4C86" w14:textId="6BD12A85" w:rsidR="008C5E05" w:rsidRDefault="0022355A" w:rsidP="0081339A">
      <w:pPr>
        <w:jc w:val="both"/>
        <w:rPr>
          <w:rFonts w:ascii="Calibri" w:hAnsi="Calibri" w:cs="Calibri"/>
        </w:rPr>
      </w:pPr>
      <m:oMath>
        <m:sSub>
          <m:sSubPr>
            <m:ctrlPr>
              <w:rPr>
                <w:rFonts w:ascii="Cambria Math" w:hAnsi="Cambria Math"/>
                <w:i/>
              </w:rPr>
            </m:ctrlPr>
          </m:sSubPr>
          <m:e>
            <m:r>
              <w:rPr>
                <w:rFonts w:ascii="Cambria Math" w:hAnsi="Cambria Math"/>
              </w:rPr>
              <m:t>x</m:t>
            </m:r>
          </m:e>
          <m:sub>
            <m:r>
              <w:rPr>
                <w:rFonts w:ascii="Cambria Math" w:hAnsi="Cambria Math"/>
              </w:rPr>
              <m:t>initial</m:t>
            </m:r>
          </m:sub>
        </m:sSub>
      </m:oMath>
      <w:r w:rsidR="000F51D4">
        <w:rPr>
          <w:sz w:val="16"/>
          <w:szCs w:val="16"/>
        </w:rPr>
        <w:t xml:space="preserve"> </w:t>
      </w:r>
      <w:r w:rsidR="000F51D4">
        <w:rPr>
          <w:rFonts w:ascii="Calibri" w:hAnsi="Calibri" w:cs="Calibri"/>
        </w:rPr>
        <w:t xml:space="preserve">denotes the initial position of the target relative to the observer, </w:t>
      </w:r>
      <m:oMath>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oMath>
      <w:r w:rsidR="000F51D4">
        <w:rPr>
          <w:sz w:val="16"/>
          <w:szCs w:val="16"/>
        </w:rPr>
        <w:t xml:space="preserve"> </w:t>
      </w:r>
      <w:r w:rsidR="000F51D4">
        <w:rPr>
          <w:rFonts w:ascii="Calibri" w:hAnsi="Calibri" w:cs="Calibri"/>
        </w:rPr>
        <w:t xml:space="preserve">is the </w:t>
      </w:r>
      <w:r w:rsidR="00FB777C">
        <w:rPr>
          <w:rFonts w:ascii="Calibri" w:hAnsi="Calibri" w:cs="Calibri"/>
        </w:rPr>
        <w:t xml:space="preserve">lateral </w:t>
      </w:r>
      <w:r w:rsidR="000F51D4">
        <w:rPr>
          <w:rFonts w:ascii="Calibri" w:hAnsi="Calibri" w:cs="Calibri"/>
        </w:rPr>
        <w:t xml:space="preserve">distance the observer </w:t>
      </w:r>
      <w:r w:rsidR="00FB777C">
        <w:rPr>
          <w:rFonts w:ascii="Calibri" w:hAnsi="Calibri" w:cs="Calibri"/>
        </w:rPr>
        <w:t xml:space="preserve">in which the observer is simulated to </w:t>
      </w:r>
      <w:r w:rsidR="000F51D4">
        <w:rPr>
          <w:rFonts w:ascii="Calibri" w:hAnsi="Calibri" w:cs="Calibri"/>
        </w:rPr>
        <w:t xml:space="preserve">move,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r w:rsidR="000F51D4">
        <w:rPr>
          <w:sz w:val="16"/>
          <w:szCs w:val="16"/>
        </w:rPr>
        <w:t xml:space="preserve"> </w:t>
      </w:r>
      <w:r w:rsidR="000F51D4">
        <w:rPr>
          <w:rFonts w:ascii="Calibri" w:hAnsi="Calibri" w:cs="Calibri"/>
        </w:rPr>
        <w:t xml:space="preserve">is the horizontal </w:t>
      </w:r>
      <w:r w:rsidR="002100A0">
        <w:rPr>
          <w:rFonts w:ascii="Calibri" w:hAnsi="Calibri" w:cs="Calibri"/>
        </w:rPr>
        <w:t>speed</w:t>
      </w:r>
      <w:r w:rsidR="000F51D4">
        <w:rPr>
          <w:rFonts w:ascii="Calibri" w:hAnsi="Calibri" w:cs="Calibri"/>
        </w:rPr>
        <w:t xml:space="preserve"> of the target, and </w:t>
      </w:r>
      <w:r w:rsidR="00FA7658">
        <w:rPr>
          <w:rFonts w:ascii="Calibri" w:hAnsi="Calibri" w:cs="Calibri"/>
        </w:rPr>
        <w:t>t</w:t>
      </w:r>
      <w:r w:rsidR="000F51D4">
        <w:rPr>
          <w:rFonts w:ascii="Calibri" w:hAnsi="Calibri" w:cs="Calibri"/>
        </w:rPr>
        <w:t xml:space="preserve"> is the duration of the motion interval</w:t>
      </w:r>
      <w:r w:rsidR="00FA7658">
        <w:rPr>
          <w:rFonts w:ascii="Calibri" w:hAnsi="Calibri" w:cs="Calibri"/>
        </w:rPr>
        <w:t xml:space="preserve"> (0.5</w:t>
      </w:r>
      <w:r w:rsidR="002B4A8F">
        <w:rPr>
          <w:rFonts w:ascii="Calibri" w:hAnsi="Calibri" w:cs="Calibri"/>
        </w:rPr>
        <w:t> </w:t>
      </w:r>
      <w:r w:rsidR="00FA7658">
        <w:rPr>
          <w:rFonts w:ascii="Calibri" w:hAnsi="Calibri" w:cs="Calibri"/>
        </w:rPr>
        <w:t>s)</w:t>
      </w:r>
      <w:r w:rsidR="000F51D4">
        <w:rPr>
          <w:rFonts w:ascii="Calibri" w:hAnsi="Calibri" w:cs="Calibri"/>
        </w:rPr>
        <w:t>.</w:t>
      </w:r>
    </w:p>
    <w:p w14:paraId="6E7FA187" w14:textId="6970E103" w:rsidR="00FE037F" w:rsidRPr="00F1177B" w:rsidRDefault="00FE037F" w:rsidP="00F1177B">
      <w:pPr>
        <w:pStyle w:val="Heading4"/>
      </w:pPr>
      <w:r w:rsidRPr="00FA3139">
        <w:t>Sta</w:t>
      </w:r>
      <w:r w:rsidRPr="00F1177B">
        <w:t>ircase</w:t>
      </w:r>
    </w:p>
    <w:p w14:paraId="0BD7E980" w14:textId="11F5B7F7" w:rsidR="0081339A" w:rsidRDefault="00D474DF" w:rsidP="0081339A">
      <w:pPr>
        <w:jc w:val="both"/>
      </w:pPr>
      <w:r>
        <w:t xml:space="preserve">In the other interval, participants </w:t>
      </w:r>
      <w:r w:rsidR="00662DE5">
        <w:t xml:space="preserve">were </w:t>
      </w:r>
      <w:r>
        <w:t>shown a cloud of smaller moving balls</w:t>
      </w:r>
      <w:r w:rsidR="0014099D">
        <w:t xml:space="preserve"> each with a diameter of 0.1</w:t>
      </w:r>
      <w:r w:rsidR="002B4A8F">
        <w:t> </w:t>
      </w:r>
      <w:r w:rsidR="0014099D">
        <w:t>m</w:t>
      </w:r>
      <w:r w:rsidR="00FB777C">
        <w:t>,</w:t>
      </w:r>
      <w:r>
        <w:t xml:space="preserve"> as comparison.</w:t>
      </w:r>
      <w:r w:rsidR="006778D9">
        <w:t xml:space="preserve"> The balls appear</w:t>
      </w:r>
      <w:r w:rsidR="00662DE5">
        <w:t>ed</w:t>
      </w:r>
      <w:r w:rsidR="006778D9">
        <w:t xml:space="preserve"> 1.25 m to the left of the observer (if the big target in the same trial move</w:t>
      </w:r>
      <w:r w:rsidR="00662DE5">
        <w:t>d</w:t>
      </w:r>
      <w:r w:rsidR="006778D9">
        <w:t xml:space="preserve"> to right) or to the right of the observer (</w:t>
      </w:r>
      <w:r w:rsidR="001A7E55">
        <w:t>if It move</w:t>
      </w:r>
      <w:r w:rsidR="00662DE5">
        <w:t>d</w:t>
      </w:r>
      <w:r w:rsidR="001A7E55">
        <w:t xml:space="preserve"> to the left)</w:t>
      </w:r>
      <w:r w:rsidR="0005524E">
        <w:t xml:space="preserve">, </w:t>
      </w:r>
      <w:r w:rsidR="001A7E55">
        <w:t>then move</w:t>
      </w:r>
      <w:r w:rsidR="00662DE5">
        <w:t>d</w:t>
      </w:r>
      <w:r w:rsidR="001A7E55">
        <w:t xml:space="preserve"> in the same direction as the big target</w:t>
      </w:r>
      <w:r w:rsidR="0005524E">
        <w:t xml:space="preserve"> and</w:t>
      </w:r>
      <w:r w:rsidR="001A7E55">
        <w:t xml:space="preserve"> disappear</w:t>
      </w:r>
      <w:r w:rsidR="00662DE5">
        <w:t>ed</w:t>
      </w:r>
      <w:r w:rsidR="001A7E55">
        <w:t xml:space="preserve"> after having travelled 2.5 m</w:t>
      </w:r>
      <w:r w:rsidR="006778D9">
        <w:t>.</w:t>
      </w:r>
      <w:r w:rsidR="0005524E">
        <w:t xml:space="preserve"> They </w:t>
      </w:r>
      <w:r w:rsidR="00662DE5">
        <w:t xml:space="preserve">were </w:t>
      </w:r>
      <w:r w:rsidR="0005524E">
        <w:t xml:space="preserve">spread out vertically over </w:t>
      </w:r>
      <w:proofErr w:type="gramStart"/>
      <w:r w:rsidR="0005524E">
        <w:t>a distance of 1</w:t>
      </w:r>
      <w:proofErr w:type="gramEnd"/>
      <w:r w:rsidR="0005524E">
        <w:t> m</w:t>
      </w:r>
      <w:r w:rsidR="00FA7658">
        <w:t xml:space="preserve">. </w:t>
      </w:r>
      <w:r w:rsidR="003040A3">
        <w:t xml:space="preserve">10 to 15 </w:t>
      </w:r>
      <w:r w:rsidR="00FA7658">
        <w:t xml:space="preserve">balls </w:t>
      </w:r>
      <w:r w:rsidR="00662DE5">
        <w:t xml:space="preserve">were </w:t>
      </w:r>
      <w:r w:rsidR="003040A3">
        <w:t>visible at any given</w:t>
      </w:r>
      <w:r>
        <w:t xml:space="preserve"> </w:t>
      </w:r>
      <w:r w:rsidR="003040A3">
        <w:t>moment.</w:t>
      </w:r>
      <w:r w:rsidR="00380165">
        <w:t xml:space="preserve"> </w:t>
      </w:r>
      <w:r w:rsidR="00FA7658">
        <w:t>O</w:t>
      </w:r>
      <w:r w:rsidR="00380165">
        <w:t xml:space="preserve">bservers were asked to maintain their gaze on a fixation cross that was </w:t>
      </w:r>
      <w:r w:rsidR="00FA7658">
        <w:t xml:space="preserve">continuously </w:t>
      </w:r>
      <w:r w:rsidR="00380165">
        <w:t>displayed straight ahead of them (i.e.</w:t>
      </w:r>
      <w:r w:rsidR="00FB777C">
        <w:t>,</w:t>
      </w:r>
      <w:r w:rsidR="00380165">
        <w:t xml:space="preserve"> also during visual</w:t>
      </w:r>
      <w:r w:rsidR="00911D65">
        <w:t>ly evoked</w:t>
      </w:r>
      <w:r w:rsidR="00380165">
        <w:t xml:space="preserve"> self</w:t>
      </w:r>
      <w:r w:rsidR="00FB777C">
        <w:t>-</w:t>
      </w:r>
      <w:r w:rsidR="00380165">
        <w:t>motion), 0.8 m under the target</w:t>
      </w:r>
      <w:r w:rsidR="00FA7658">
        <w:t xml:space="preserve"> (see Fig 1b)</w:t>
      </w:r>
      <w:r w:rsidR="00380165">
        <w:t>.</w:t>
      </w:r>
      <w:r w:rsidR="003040A3">
        <w:t xml:space="preserve"> </w:t>
      </w:r>
      <w:r>
        <w:t xml:space="preserve">The speed of these smaller balls </w:t>
      </w:r>
      <w:r w:rsidR="00662DE5">
        <w:t xml:space="preserve">was </w:t>
      </w:r>
      <w:r>
        <w:t xml:space="preserve">controlled </w:t>
      </w:r>
      <w:r w:rsidR="00CC3AED">
        <w:t xml:space="preserve">by </w:t>
      </w:r>
      <w:r>
        <w:t>a PEST staircase. We employ</w:t>
      </w:r>
      <w:r w:rsidR="00662DE5">
        <w:t>ed</w:t>
      </w:r>
      <w:r>
        <w:t xml:space="preserve"> two staircases </w:t>
      </w:r>
      <w:r w:rsidR="00C033C4">
        <w:t xml:space="preserve">for </w:t>
      </w:r>
      <w:r>
        <w:t>each combination of</w:t>
      </w:r>
      <w:r w:rsidR="0060586A">
        <w:t xml:space="preserve"> visually </w:t>
      </w:r>
      <w:r w:rsidR="00A351D4">
        <w:t>stimulated</w:t>
      </w:r>
      <w:r>
        <w:t xml:space="preserve"> self-motion (left, right or static) and object motion (6.6 and 8 m/s), one of which start</w:t>
      </w:r>
      <w:r w:rsidR="00662DE5">
        <w:t>ed</w:t>
      </w:r>
      <w:r>
        <w:t xml:space="preserve"> 33 % above the target’s speed, and the other one 33 % below target speed</w:t>
      </w:r>
      <w:r w:rsidR="002A738E">
        <w:t xml:space="preserve"> (two staircases for each combination of target motion and self-motion)</w:t>
      </w:r>
      <w:r>
        <w:t>.</w:t>
      </w:r>
      <w:r w:rsidR="00F27583">
        <w:t xml:space="preserve"> The direction (left-to-right or right-to-left) was chosen randomly for each </w:t>
      </w:r>
      <w:proofErr w:type="gramStart"/>
      <w:r w:rsidR="00F27583">
        <w:t>trials</w:t>
      </w:r>
      <w:proofErr w:type="gramEnd"/>
      <w:r w:rsidR="00F27583">
        <w:t>.</w:t>
      </w:r>
      <w:r>
        <w:t xml:space="preserve"> </w:t>
      </w:r>
      <w:r w:rsidR="00C033C4">
        <w:t>Thus</w:t>
      </w:r>
      <w:r w:rsidR="00A81A47">
        <w:t>,</w:t>
      </w:r>
      <w:r w:rsidR="00C033C4">
        <w:t xml:space="preserve"> there </w:t>
      </w:r>
      <w:r w:rsidR="00662DE5">
        <w:t xml:space="preserve">was </w:t>
      </w:r>
      <w:r w:rsidR="00C033C4">
        <w:t xml:space="preserve">a total of </w:t>
      </w:r>
      <w:r w:rsidR="00027990">
        <w:t>2</w:t>
      </w:r>
      <w:r w:rsidR="00C033C4">
        <w:t xml:space="preserve"> target speeds x 3 motion conditions x 2 = </w:t>
      </w:r>
      <w:r w:rsidR="00603F12">
        <w:t xml:space="preserve">12 </w:t>
      </w:r>
      <w:proofErr w:type="gramStart"/>
      <w:r w:rsidR="00C033C4">
        <w:t>staircases.</w:t>
      </w:r>
      <w:r w:rsidR="00A46D31">
        <w:t>.</w:t>
      </w:r>
      <w:proofErr w:type="gramEnd"/>
      <w:r w:rsidR="00A46D31">
        <w:t xml:space="preserve"> The step sizes </w:t>
      </w:r>
      <w:r w:rsidR="00662DE5">
        <w:t xml:space="preserve">were </w:t>
      </w:r>
      <w:r w:rsidR="00A46D31">
        <w:t>governed by the following rules</w:t>
      </w:r>
      <w:r w:rsidR="00A81A47">
        <w:t xml:space="preserve"> </w:t>
      </w:r>
      <w:r w:rsidR="007D6820">
        <w:fldChar w:fldCharType="begin" w:fldLock="1"/>
      </w:r>
      <w:r w:rsidR="00E67C26">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1967)","previouslyFormattedCitation":"(Taylor &amp; Creelman, 1967)"},"properties":{"noteIndex":0},"schema":"https://github.com/citation-style-language/schema/raw/master/csl-citation.json"}</w:instrText>
      </w:r>
      <w:r w:rsidR="007D6820">
        <w:fldChar w:fldCharType="separate"/>
      </w:r>
      <w:r w:rsidR="007D6820" w:rsidRPr="007D6820">
        <w:rPr>
          <w:noProof/>
        </w:rPr>
        <w:t>(Taylor &amp; Creelman, 1967)</w:t>
      </w:r>
      <w:r w:rsidR="007D6820">
        <w:fldChar w:fldCharType="end"/>
      </w:r>
      <w:r w:rsidR="00A46D31">
        <w:t xml:space="preserve">: the initial step size </w:t>
      </w:r>
      <w:r w:rsidR="00662DE5">
        <w:t xml:space="preserve">was </w:t>
      </w:r>
      <w:r w:rsidR="00A46D31">
        <w:t xml:space="preserve">1.2 m/s. For the first five trials for each PEST, the step size </w:t>
      </w:r>
      <w:r w:rsidR="00662DE5">
        <w:t xml:space="preserve">was </w:t>
      </w:r>
      <w:r w:rsidR="00A46D31">
        <w:t xml:space="preserve">maintained. Starting from the </w:t>
      </w:r>
      <w:r w:rsidR="009C77F0">
        <w:t xml:space="preserve">eleventh </w:t>
      </w:r>
      <w:r w:rsidR="00A46D31">
        <w:t>trial, after a reversal (subjects answered “PEST is slower” in the second-to-last trial and “PEST is faster” in the last trial</w:t>
      </w:r>
      <w:r w:rsidR="009C77F0">
        <w:t xml:space="preserve"> or vice-versa</w:t>
      </w:r>
      <w:r w:rsidR="00A46D31">
        <w:t xml:space="preserve">), the step size </w:t>
      </w:r>
      <w:r w:rsidR="00662DE5">
        <w:t xml:space="preserve">was </w:t>
      </w:r>
      <w:r w:rsidR="00A46D31">
        <w:t xml:space="preserve">halved. After the second same answer, the step size </w:t>
      </w:r>
      <w:r w:rsidR="00662DE5">
        <w:t xml:space="preserve">was </w:t>
      </w:r>
      <w:r w:rsidR="00A46D31">
        <w:t xml:space="preserve">maintained. After the third same answer, the step size </w:t>
      </w:r>
      <w:r w:rsidR="00662DE5">
        <w:t xml:space="preserve">was </w:t>
      </w:r>
      <w:r w:rsidR="00A46D31">
        <w:t xml:space="preserve">either maintained, when the step size </w:t>
      </w:r>
      <w:r w:rsidR="00662DE5">
        <w:t xml:space="preserve">had been </w:t>
      </w:r>
      <w:r w:rsidR="00A46D31">
        <w:t xml:space="preserve">doubled before the last </w:t>
      </w:r>
      <w:proofErr w:type="gramStart"/>
      <w:r w:rsidR="00A46D31">
        <w:t>reversal,</w:t>
      </w:r>
      <w:r w:rsidR="00A81A47">
        <w:t xml:space="preserve"> </w:t>
      </w:r>
      <w:r w:rsidR="00A46D31">
        <w:t>or</w:t>
      </w:r>
      <w:proofErr w:type="gramEnd"/>
      <w:r w:rsidR="00A46D31">
        <w:t xml:space="preserve"> </w:t>
      </w:r>
      <w:r w:rsidR="009C77F0">
        <w:t>doubled</w:t>
      </w:r>
      <w:r w:rsidR="00A46D31">
        <w:t xml:space="preserve"> when the step size </w:t>
      </w:r>
      <w:r w:rsidR="00662DE5">
        <w:t xml:space="preserve">had </w:t>
      </w:r>
      <w:r w:rsidR="00A46D31">
        <w:t xml:space="preserve">not </w:t>
      </w:r>
      <w:r w:rsidR="00662DE5">
        <w:t xml:space="preserve">been </w:t>
      </w:r>
      <w:r w:rsidR="00A46D31">
        <w:t xml:space="preserve">doubled before the last reversal. After four same answers, the step size </w:t>
      </w:r>
      <w:r w:rsidR="00662DE5">
        <w:t xml:space="preserve">was </w:t>
      </w:r>
      <w:r w:rsidR="00A46D31">
        <w:t xml:space="preserve">always doubled. </w:t>
      </w:r>
      <w:r w:rsidR="009B140C">
        <w:t xml:space="preserve">Each </w:t>
      </w:r>
      <w:r w:rsidR="00A46D31">
        <w:t>PEST end</w:t>
      </w:r>
      <w:r w:rsidR="009B140C">
        <w:t>ed</w:t>
      </w:r>
      <w:r w:rsidR="00A46D31">
        <w:t xml:space="preserve"> when it converge</w:t>
      </w:r>
      <w:r w:rsidR="009B140C">
        <w:t>d</w:t>
      </w:r>
      <w:r w:rsidR="00A46D31">
        <w:t xml:space="preserve"> (five consecutive trials with step sizes lower than 0.1) AND </w:t>
      </w:r>
      <w:r w:rsidR="00CC3AED">
        <w:t xml:space="preserve">participants </w:t>
      </w:r>
      <w:r w:rsidR="009B140C">
        <w:t xml:space="preserve">had </w:t>
      </w:r>
      <w:r w:rsidR="00A46D31">
        <w:t xml:space="preserve">judged at least 20 trials of </w:t>
      </w:r>
      <w:r w:rsidR="00CC3AED">
        <w:t>the staircase</w:t>
      </w:r>
      <w:r w:rsidR="00A46D31">
        <w:t xml:space="preserve">. If the </w:t>
      </w:r>
      <w:r w:rsidR="00CC3AED">
        <w:t xml:space="preserve">staircase </w:t>
      </w:r>
      <w:r w:rsidR="009B140C">
        <w:t xml:space="preserve">did </w:t>
      </w:r>
      <w:r w:rsidR="00A46D31">
        <w:t xml:space="preserve">not converge, the PEST </w:t>
      </w:r>
      <w:r w:rsidR="009B140C">
        <w:t xml:space="preserve">was </w:t>
      </w:r>
      <w:r w:rsidR="00A46D31">
        <w:t xml:space="preserve">terminated after </w:t>
      </w:r>
      <w:r w:rsidR="00077498">
        <w:t>27</w:t>
      </w:r>
      <w:r w:rsidR="00A46D31">
        <w:t xml:space="preserve"> trials. The experiment end</w:t>
      </w:r>
      <w:r w:rsidR="009B140C">
        <w:t>ed</w:t>
      </w:r>
      <w:r w:rsidR="00A46D31">
        <w:t xml:space="preserve"> when all PESTs</w:t>
      </w:r>
      <w:r w:rsidR="00B24048">
        <w:t>, including the control PESTs (see “</w:t>
      </w:r>
      <w:r w:rsidR="00B24048">
        <w:fldChar w:fldCharType="begin"/>
      </w:r>
      <w:r w:rsidR="00B24048">
        <w:instrText xml:space="preserve"> REF _Ref41662209 \h </w:instrText>
      </w:r>
      <w:r w:rsidR="00B24048">
        <w:fldChar w:fldCharType="separate"/>
      </w:r>
      <w:r w:rsidR="00241206">
        <w:t>A possible confound: Induced Motion</w:t>
      </w:r>
      <w:r w:rsidR="00B24048">
        <w:fldChar w:fldCharType="end"/>
      </w:r>
      <w:r w:rsidR="00B24048">
        <w:t>” below),</w:t>
      </w:r>
      <w:r w:rsidR="002A738E">
        <w:t xml:space="preserve"> </w:t>
      </w:r>
      <w:r w:rsidR="009B140C">
        <w:t xml:space="preserve">had </w:t>
      </w:r>
      <w:r w:rsidR="00A46D31">
        <w:t>terminated.</w:t>
      </w:r>
      <w:r w:rsidR="00A81A47">
        <w:t xml:space="preserve"> This </w:t>
      </w:r>
      <w:r w:rsidR="009B140C">
        <w:t xml:space="preserve">took </w:t>
      </w:r>
      <w:r w:rsidR="00A81A47">
        <w:t>about an hour</w:t>
      </w:r>
      <w:r w:rsidR="00471BF5">
        <w:t xml:space="preserve"> overall</w:t>
      </w:r>
      <w:r w:rsidR="00F27583">
        <w:t xml:space="preserve"> including instructions and breaks, which participants could take</w:t>
      </w:r>
      <w:r w:rsidR="00471BF5">
        <w:t xml:space="preserve"> </w:t>
      </w:r>
      <w:r w:rsidR="00F27583">
        <w:t>e</w:t>
      </w:r>
      <w:r w:rsidR="00471BF5">
        <w:t>very 15 minutes</w:t>
      </w:r>
      <w:r w:rsidR="00F27583">
        <w:t>.</w:t>
      </w:r>
      <w:r w:rsidR="006618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803"/>
      </w:tblGrid>
      <w:tr w:rsidR="00FF7CD5" w14:paraId="383C034A" w14:textId="77777777" w:rsidTr="00AE2105">
        <w:tc>
          <w:tcPr>
            <w:tcW w:w="4788" w:type="dxa"/>
          </w:tcPr>
          <w:p w14:paraId="27F0778F" w14:textId="1F8877C7" w:rsidR="00FF7CD5" w:rsidRDefault="00FF7CD5" w:rsidP="0081339A">
            <w:pPr>
              <w:jc w:val="both"/>
            </w:pPr>
            <w:r>
              <w:rPr>
                <w:noProof/>
              </w:rPr>
              <w:lastRenderedPageBreak/>
              <mc:AlternateContent>
                <mc:Choice Requires="wps">
                  <w:drawing>
                    <wp:anchor distT="0" distB="0" distL="114300" distR="114300" simplePos="0" relativeHeight="251655680" behindDoc="0" locked="0" layoutInCell="1" allowOverlap="1" wp14:anchorId="5CC442BE" wp14:editId="2F008D30">
                      <wp:simplePos x="0" y="0"/>
                      <wp:positionH relativeFrom="column">
                        <wp:posOffset>90805</wp:posOffset>
                      </wp:positionH>
                      <wp:positionV relativeFrom="paragraph">
                        <wp:posOffset>45085</wp:posOffset>
                      </wp:positionV>
                      <wp:extent cx="914400" cy="342900"/>
                      <wp:effectExtent l="0" t="0" r="18415" b="19050"/>
                      <wp:wrapNone/>
                      <wp:docPr id="13" name="Text Box 13"/>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schemeClr val="bg1"/>
                                </a:solidFill>
                              </a:ln>
                            </wps:spPr>
                            <wps:txbx>
                              <w:txbxContent>
                                <w:p w14:paraId="5BDC7784" w14:textId="6F8B3026" w:rsidR="00354305" w:rsidRPr="009C7325" w:rsidRDefault="00354305">
                                  <w:pPr>
                                    <w:rPr>
                                      <w:sz w:val="30"/>
                                      <w:szCs w:val="30"/>
                                      <w:lang w:val="de-DE"/>
                                    </w:rPr>
                                  </w:pPr>
                                  <w:r w:rsidRPr="009C7325">
                                    <w:rPr>
                                      <w:sz w:val="30"/>
                                      <w:szCs w:val="30"/>
                                      <w:lang w:val="de-D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C442BE" id="_x0000_t202" coordsize="21600,21600" o:spt="202" path="m,l,21600r21600,l21600,xe">
                      <v:stroke joinstyle="miter"/>
                      <v:path gradientshapeok="t" o:connecttype="rect"/>
                    </v:shapetype>
                    <v:shape id="Text Box 13" o:spid="_x0000_s1026" type="#_x0000_t202" style="position:absolute;left:0;text-align:left;margin-left:7.15pt;margin-top:3.55pt;width:1in;height:27pt;z-index:251655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" fillcolor="white [3201]" strokecolor="white [3212]" strokeweight=".5pt">
                      <v:textbox>
                        <w:txbxContent>
                          <w:p w14:paraId="5BDC7784" w14:textId="6F8B3026" w:rsidR="00354305" w:rsidRPr="009C7325" w:rsidRDefault="00354305">
                            <w:pPr>
                              <w:rPr>
                                <w:sz w:val="30"/>
                                <w:szCs w:val="30"/>
                                <w:lang w:val="de-DE"/>
                              </w:rPr>
                            </w:pPr>
                            <w:r w:rsidRPr="009C7325">
                              <w:rPr>
                                <w:sz w:val="30"/>
                                <w:szCs w:val="30"/>
                                <w:lang w:val="de-DE"/>
                              </w:rPr>
                              <w:t>A</w:t>
                            </w:r>
                          </w:p>
                        </w:txbxContent>
                      </v:textbox>
                    </v:shape>
                  </w:pict>
                </mc:Fallback>
              </mc:AlternateContent>
            </w:r>
            <w:r w:rsidDel="009C7325">
              <w:rPr>
                <w:noProof/>
              </w:rPr>
              <w:drawing>
                <wp:inline distT="0" distB="0" distL="0" distR="0" wp14:anchorId="5281A2F4" wp14:editId="48FC82E5">
                  <wp:extent cx="2943225" cy="2743200"/>
                  <wp:effectExtent l="0" t="0" r="9525"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srcRect l="25753" r="23901"/>
                          <a:stretch/>
                        </pic:blipFill>
                        <pic:spPr bwMode="auto">
                          <a:xfrm>
                            <a:off x="0" y="0"/>
                            <a:ext cx="2943225" cy="2743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8" w:type="dxa"/>
          </w:tcPr>
          <w:p w14:paraId="4F277839" w14:textId="1F766DF8" w:rsidR="00FF7CD5" w:rsidRDefault="00FF7CD5" w:rsidP="0081339A">
            <w:pPr>
              <w:jc w:val="both"/>
            </w:pPr>
            <w:r>
              <w:rPr>
                <w:noProof/>
              </w:rPr>
              <mc:AlternateContent>
                <mc:Choice Requires="wps">
                  <w:drawing>
                    <wp:anchor distT="0" distB="0" distL="114300" distR="114300" simplePos="0" relativeHeight="251661824" behindDoc="0" locked="0" layoutInCell="1" allowOverlap="1" wp14:anchorId="75DBDD72" wp14:editId="5B52EC08">
                      <wp:simplePos x="0" y="0"/>
                      <wp:positionH relativeFrom="column">
                        <wp:posOffset>-1905</wp:posOffset>
                      </wp:positionH>
                      <wp:positionV relativeFrom="paragraph">
                        <wp:posOffset>2801620</wp:posOffset>
                      </wp:positionV>
                      <wp:extent cx="333375" cy="38100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2E4A3523" w14:textId="3E22008C" w:rsidR="00354305" w:rsidRPr="009C7325" w:rsidRDefault="00354305" w:rsidP="00837BC3">
                                  <w:pPr>
                                    <w:rPr>
                                      <w:sz w:val="30"/>
                                      <w:szCs w:val="30"/>
                                      <w:lang w:val="de-DE"/>
                                    </w:rPr>
                                  </w:pPr>
                                  <w:r>
                                    <w:rPr>
                                      <w:sz w:val="30"/>
                                      <w:szCs w:val="30"/>
                                      <w:lang w:val="de-D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BDD72" id="Text Box 6" o:spid="_x0000_s1027" type="#_x0000_t202" style="position:absolute;left:0;text-align:left;margin-left:-.15pt;margin-top:220.6pt;width:26.25pt;height:30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" fillcolor="#e7e6e6" stroked="f" strokeweight=".5pt">
                      <v:fill opacity="25443f"/>
                      <v:textbox>
                        <w:txbxContent>
                          <w:p w14:paraId="2E4A3523" w14:textId="3E22008C" w:rsidR="00354305" w:rsidRPr="009C7325" w:rsidRDefault="00354305" w:rsidP="00837BC3">
                            <w:pPr>
                              <w:rPr>
                                <w:sz w:val="30"/>
                                <w:szCs w:val="30"/>
                                <w:lang w:val="de-DE"/>
                              </w:rPr>
                            </w:pPr>
                            <w:r>
                              <w:rPr>
                                <w:sz w:val="30"/>
                                <w:szCs w:val="30"/>
                                <w:lang w:val="de-DE"/>
                              </w:rPr>
                              <w:t>D</w:t>
                            </w:r>
                          </w:p>
                        </w:txbxContent>
                      </v:textbox>
                    </v:shape>
                  </w:pict>
                </mc:Fallback>
              </mc:AlternateContent>
            </w:r>
            <w:r>
              <w:rPr>
                <w:noProof/>
              </w:rPr>
              <w:drawing>
                <wp:inline distT="0" distB="0" distL="0" distR="0" wp14:anchorId="5B74A2CD" wp14:editId="34D88907">
                  <wp:extent cx="29432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flipH="1">
                            <a:off x="0" y="0"/>
                            <a:ext cx="2981155" cy="2788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F7CD5" w14:paraId="2CDEBCA9" w14:textId="77777777" w:rsidTr="00AE2105">
        <w:tc>
          <w:tcPr>
            <w:tcW w:w="4788" w:type="dxa"/>
          </w:tcPr>
          <w:p w14:paraId="71570CE4" w14:textId="67DC4852" w:rsidR="00FF7CD5" w:rsidRDefault="00FF7CD5" w:rsidP="0081339A">
            <w:pPr>
              <w:jc w:val="both"/>
            </w:pPr>
            <w:r>
              <w:rPr>
                <w:noProof/>
              </w:rPr>
              <mc:AlternateContent>
                <mc:Choice Requires="wps">
                  <w:drawing>
                    <wp:anchor distT="0" distB="0" distL="114300" distR="114300" simplePos="0" relativeHeight="251658752" behindDoc="0" locked="0" layoutInCell="1" allowOverlap="1" wp14:anchorId="06EF05D7" wp14:editId="13DFEDCD">
                      <wp:simplePos x="0" y="0"/>
                      <wp:positionH relativeFrom="column">
                        <wp:posOffset>57150</wp:posOffset>
                      </wp:positionH>
                      <wp:positionV relativeFrom="paragraph">
                        <wp:posOffset>81280</wp:posOffset>
                      </wp:positionV>
                      <wp:extent cx="333375" cy="3810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0B3D1246" w14:textId="397BDBE4" w:rsidR="00354305" w:rsidRPr="009C7325" w:rsidRDefault="00354305" w:rsidP="00837BC3">
                                  <w:pPr>
                                    <w:rPr>
                                      <w:sz w:val="30"/>
                                      <w:szCs w:val="30"/>
                                      <w:lang w:val="de-DE"/>
                                    </w:rPr>
                                  </w:pPr>
                                  <w:r>
                                    <w:rPr>
                                      <w:sz w:val="30"/>
                                      <w:szCs w:val="30"/>
                                      <w:lang w:val="de-D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05D7" id="Text Box 5" o:spid="_x0000_s1028" type="#_x0000_t202" style="position:absolute;left:0;text-align:left;margin-left:4.5pt;margin-top:6.4pt;width:26.25pt;height:3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" fillcolor="#e7e6e6" stroked="f" strokeweight=".5pt">
                      <v:fill opacity="25443f"/>
                      <v:textbox>
                        <w:txbxContent>
                          <w:p w14:paraId="0B3D1246" w14:textId="397BDBE4" w:rsidR="00354305" w:rsidRPr="009C7325" w:rsidRDefault="00354305" w:rsidP="00837BC3">
                            <w:pPr>
                              <w:rPr>
                                <w:sz w:val="30"/>
                                <w:szCs w:val="30"/>
                                <w:lang w:val="de-DE"/>
                              </w:rPr>
                            </w:pPr>
                            <w:r>
                              <w:rPr>
                                <w:sz w:val="30"/>
                                <w:szCs w:val="30"/>
                                <w:lang w:val="de-DE"/>
                              </w:rPr>
                              <w:t>C</w:t>
                            </w:r>
                          </w:p>
                        </w:txbxContent>
                      </v:textbox>
                    </v:shape>
                  </w:pict>
                </mc:Fallback>
              </mc:AlternateContent>
            </w:r>
            <w:r>
              <w:rPr>
                <w:noProof/>
              </w:rPr>
              <w:drawing>
                <wp:inline distT="0" distB="0" distL="0" distR="0" wp14:anchorId="573F73E9" wp14:editId="464CD057">
                  <wp:extent cx="2943225" cy="2694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2574" cy="2721859"/>
                          </a:xfrm>
                          <a:prstGeom prst="rect">
                            <a:avLst/>
                          </a:prstGeom>
                          <a:noFill/>
                          <a:ln>
                            <a:noFill/>
                          </a:ln>
                        </pic:spPr>
                      </pic:pic>
                    </a:graphicData>
                  </a:graphic>
                </wp:inline>
              </w:drawing>
            </w:r>
          </w:p>
        </w:tc>
        <w:tc>
          <w:tcPr>
            <w:tcW w:w="4788" w:type="dxa"/>
          </w:tcPr>
          <w:p w14:paraId="33966CF5" w14:textId="082E2779" w:rsidR="00FF7CD5" w:rsidRDefault="00FF7CD5" w:rsidP="0081339A">
            <w:pPr>
              <w:jc w:val="both"/>
            </w:pPr>
            <w:r>
              <w:rPr>
                <w:noProof/>
              </w:rPr>
              <w:drawing>
                <wp:inline distT="0" distB="0" distL="0" distR="0" wp14:anchorId="77BE9493" wp14:editId="0AF709EE">
                  <wp:extent cx="2964815" cy="26899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263" cy="2750218"/>
                          </a:xfrm>
                          <a:prstGeom prst="rect">
                            <a:avLst/>
                          </a:prstGeom>
                          <a:noFill/>
                          <a:ln>
                            <a:noFill/>
                          </a:ln>
                        </pic:spPr>
                      </pic:pic>
                    </a:graphicData>
                  </a:graphic>
                </wp:inline>
              </w:drawing>
            </w:r>
          </w:p>
        </w:tc>
      </w:tr>
    </w:tbl>
    <w:p w14:paraId="58703B4B" w14:textId="3A9FCBAE" w:rsidR="00280F38" w:rsidRDefault="00280F38" w:rsidP="00280F38">
      <w:pPr>
        <w:pStyle w:val="Caption"/>
        <w:jc w:val="both"/>
      </w:pPr>
      <w:bookmarkStart w:id="1" w:name="_Ref36902096"/>
      <w:r>
        <w:t xml:space="preserve">Figure </w:t>
      </w:r>
      <w:r w:rsidR="004725D9">
        <w:rPr>
          <w:noProof/>
        </w:rPr>
        <w:fldChar w:fldCharType="begin"/>
      </w:r>
      <w:r w:rsidR="004725D9">
        <w:rPr>
          <w:noProof/>
        </w:rPr>
        <w:instrText xml:space="preserve"> SEQ Figure \* ARABIC </w:instrText>
      </w:r>
      <w:r w:rsidR="004725D9">
        <w:rPr>
          <w:noProof/>
        </w:rPr>
        <w:fldChar w:fldCharType="separate"/>
      </w:r>
      <w:r w:rsidR="00241206">
        <w:rPr>
          <w:noProof/>
        </w:rPr>
        <w:t>1</w:t>
      </w:r>
      <w:r w:rsidR="004725D9">
        <w:rPr>
          <w:noProof/>
        </w:rPr>
        <w:fldChar w:fldCharType="end"/>
      </w:r>
      <w:bookmarkEnd w:id="1"/>
      <w:r>
        <w:t xml:space="preserve">: </w:t>
      </w:r>
      <w:r w:rsidR="009C7325">
        <w:t xml:space="preserve">A. </w:t>
      </w:r>
      <w:r>
        <w:t>Top view of the stimulus scene</w:t>
      </w:r>
      <w:r w:rsidR="000B0DDC">
        <w:t xml:space="preserve"> in one of the test trials</w:t>
      </w:r>
      <w:r>
        <w:t xml:space="preserve">. The red circle </w:t>
      </w:r>
      <w:r w:rsidR="0061078B">
        <w:t>represents</w:t>
      </w:r>
      <w:r>
        <w:t xml:space="preserve"> the target, which </w:t>
      </w:r>
      <w:r w:rsidR="00FB777C">
        <w:t xml:space="preserve">starts on one side of the midline (see text for details) and </w:t>
      </w:r>
      <w:r>
        <w:t>moves laterally at 6.6 or 8 m/s for 0.5 s</w:t>
      </w:r>
      <w:r w:rsidR="008F274A">
        <w:t>, that is, 3.3 or 4 m.</w:t>
      </w:r>
      <w:r>
        <w:t xml:space="preserve"> The</w:t>
      </w:r>
      <w:r w:rsidR="0061078B">
        <w:t xml:space="preserve"> stylized</w:t>
      </w:r>
      <w:r>
        <w:t xml:space="preserve"> eye indicates the position of the observer, who can be static or move to the left or to the right for 0.5 s with a Gaussian motion profile </w:t>
      </w:r>
      <w:r w:rsidR="0061078B">
        <w:t>and a</w:t>
      </w:r>
      <w:r>
        <w:t xml:space="preserve"> mean </w:t>
      </w:r>
      <w:r w:rsidR="002100A0">
        <w:t>speed</w:t>
      </w:r>
      <w:r>
        <w:t xml:space="preserve"> of </w:t>
      </w:r>
      <w:r w:rsidR="008F274A">
        <w:t>1</w:t>
      </w:r>
      <w:r>
        <w:t> m/s. The target is 8 m away from the observer</w:t>
      </w:r>
      <w:r w:rsidR="00BE3FF0">
        <w:t xml:space="preserve"> and </w:t>
      </w:r>
      <w:r>
        <w:t>2 m in front of the background wall.</w:t>
      </w:r>
      <w:r w:rsidR="009C7325">
        <w:t xml:space="preserve"> B. Screenshot from the program during presentation of the dot cloud</w:t>
      </w:r>
      <w:r w:rsidR="00837BC3">
        <w:t xml:space="preserve"> in the untextured wall condition (“</w:t>
      </w:r>
      <w:r w:rsidR="009C2ABB" w:rsidRPr="00AE2105">
        <w:t>Blank Backdrop</w:t>
      </w:r>
      <w:r w:rsidR="00837BC3">
        <w:t>”)</w:t>
      </w:r>
      <w:r w:rsidR="009C7325">
        <w:t>.</w:t>
      </w:r>
      <w:r w:rsidR="00837BC3">
        <w:t xml:space="preserve"> C. Screenshot from the program during presentation of the big target in the textured wall condition (“</w:t>
      </w:r>
      <w:r w:rsidR="009C2ABB" w:rsidRPr="00AE2105">
        <w:t xml:space="preserve">Textured </w:t>
      </w:r>
      <w:r w:rsidR="00BF4EF3">
        <w:t>M</w:t>
      </w:r>
      <w:r w:rsidR="009C2ABB" w:rsidRPr="00AE2105">
        <w:t xml:space="preserve">oving </w:t>
      </w:r>
      <w:r w:rsidR="00BF4EF3">
        <w:t>B</w:t>
      </w:r>
      <w:r w:rsidR="009C2ABB" w:rsidRPr="00AE2105">
        <w:t>ackdrop</w:t>
      </w:r>
      <w:r w:rsidR="00837BC3">
        <w:t>”). D. Screenshot from the self-motion judgment conducted after the main body of the experiment.</w:t>
      </w:r>
      <w:r w:rsidR="00BE3FF0" w:rsidRPr="00BE3FF0">
        <w:t xml:space="preserve"> </w:t>
      </w:r>
      <w:r w:rsidR="00BE3FF0">
        <w:t xml:space="preserve">A short sequence of the </w:t>
      </w:r>
      <w:r w:rsidR="00837BC3">
        <w:t xml:space="preserve">main experiment </w:t>
      </w:r>
      <w:r w:rsidR="00BE3FF0">
        <w:t xml:space="preserve">can be viewed </w:t>
      </w:r>
      <w:hyperlink r:id="rId12" w:history="1">
        <w:r w:rsidR="00837BC3" w:rsidRPr="00837BC3">
          <w:rPr>
            <w:rStyle w:val="Hyperlink"/>
          </w:rPr>
          <w:t>here (</w:t>
        </w:r>
        <w:proofErr w:type="spellStart"/>
        <w:r w:rsidR="00837BC3" w:rsidRPr="00837BC3">
          <w:rPr>
            <w:rStyle w:val="Hyperlink"/>
          </w:rPr>
          <w:t>Github</w:t>
        </w:r>
        <w:proofErr w:type="spellEnd"/>
        <w:r w:rsidR="00837BC3" w:rsidRPr="00837BC3">
          <w:rPr>
            <w:rStyle w:val="Hyperlink"/>
          </w:rPr>
          <w:t>)</w:t>
        </w:r>
      </w:hyperlink>
      <w:r w:rsidR="00415B71">
        <w:t>.</w:t>
      </w:r>
      <w:r w:rsidR="00837BC3">
        <w:t xml:space="preserve"> A sequence from the self-motion judgment part of the experiment is available </w:t>
      </w:r>
      <w:hyperlink r:id="rId13" w:history="1">
        <w:r w:rsidR="00837BC3" w:rsidRPr="00837BC3">
          <w:rPr>
            <w:rStyle w:val="Hyperlink"/>
          </w:rPr>
          <w:t>here (GitHub)</w:t>
        </w:r>
      </w:hyperlink>
      <w:r w:rsidR="00415B71" w:rsidDel="00415B71">
        <w:t xml:space="preserve"> </w:t>
      </w:r>
      <w:r w:rsidR="00837BC3">
        <w:rPr>
          <w:rStyle w:val="Hyperlink"/>
        </w:rPr>
        <w:t>.</w:t>
      </w:r>
    </w:p>
    <w:p w14:paraId="6A1F7411" w14:textId="62276526" w:rsidR="00EC252D" w:rsidRDefault="006A2426" w:rsidP="00635780">
      <w:pPr>
        <w:jc w:val="both"/>
      </w:pPr>
      <w:r>
        <w:t xml:space="preserve">Before starting the actual data collection, participants perform a training session with one PEST where the big target </w:t>
      </w:r>
      <w:r w:rsidR="00FA7658">
        <w:t xml:space="preserve">moved </w:t>
      </w:r>
      <w:r>
        <w:t xml:space="preserve">at 4 m/s. Subjects </w:t>
      </w:r>
      <w:r w:rsidR="00FA7658">
        <w:t>we</w:t>
      </w:r>
      <w:r w:rsidR="00BD2C36">
        <w:t>re asked to repeat the training</w:t>
      </w:r>
      <w:r>
        <w:t xml:space="preserve"> if the step size in any of the last five trials</w:t>
      </w:r>
      <w:r w:rsidR="00FA7658">
        <w:t xml:space="preserve"> was</w:t>
      </w:r>
      <w:r>
        <w:t xml:space="preserve"> above 0.3 m/s.</w:t>
      </w:r>
      <w:r w:rsidR="00BD2C36">
        <w:t xml:space="preserve"> If they</w:t>
      </w:r>
      <w:r w:rsidR="000C0C29">
        <w:t xml:space="preserve"> still</w:t>
      </w:r>
      <w:r w:rsidR="00BD2C36">
        <w:t xml:space="preserve"> fail</w:t>
      </w:r>
      <w:r w:rsidR="00FA7658">
        <w:t>ed</w:t>
      </w:r>
      <w:r w:rsidR="00BD2C36">
        <w:t xml:space="preserve"> to meet the criterion after a second repetition they </w:t>
      </w:r>
      <w:r w:rsidR="00FA7658">
        <w:t xml:space="preserve">were </w:t>
      </w:r>
      <w:r w:rsidR="00BD2C36">
        <w:t>excluded from the experiment.</w:t>
      </w:r>
    </w:p>
    <w:p w14:paraId="03439528" w14:textId="3A20949D" w:rsidR="00FE037F" w:rsidRPr="00FE037F" w:rsidRDefault="00FE037F" w:rsidP="00F1177B">
      <w:pPr>
        <w:pStyle w:val="Heading4"/>
      </w:pPr>
      <w:bookmarkStart w:id="2" w:name="_Ref40922222"/>
      <w:r w:rsidRPr="00FA3139">
        <w:t>In</w:t>
      </w:r>
      <w:r w:rsidRPr="00F1177B">
        <w:t>tended interpretation of v</w:t>
      </w:r>
      <w:r w:rsidRPr="000D394F">
        <w:t>isual</w:t>
      </w:r>
      <w:r w:rsidRPr="000B3764">
        <w:t>ly simulated</w:t>
      </w:r>
      <w:r w:rsidRPr="00FE037F">
        <w:t xml:space="preserve"> </w:t>
      </w:r>
      <w:r w:rsidR="00260FC9">
        <w:t xml:space="preserve">observer </w:t>
      </w:r>
      <w:r w:rsidRPr="00FE037F">
        <w:t>motion and task</w:t>
      </w:r>
      <w:bookmarkEnd w:id="2"/>
    </w:p>
    <w:p w14:paraId="6AD5A9AB" w14:textId="6A647BF5" w:rsidR="00802B51" w:rsidRDefault="00802B51" w:rsidP="00802B51">
      <w:pPr>
        <w:jc w:val="both"/>
      </w:pPr>
      <w:r>
        <w:t xml:space="preserve">Our experiment critically depended on our participants perceiving themselves as moving rather than the world as moving. We are furthermore interested in participants making the velocity judgments relative </w:t>
      </w:r>
      <w:r>
        <w:lastRenderedPageBreak/>
        <w:t xml:space="preserve">to the world, not relative to themselves, and we assume that our instruction will make sure of this. However, there is a possibility that either of these assumptions will not hold. This gives rise to five different scenarios during visually simulated </w:t>
      </w:r>
      <w:r w:rsidR="00260FC9">
        <w:t xml:space="preserve">observer </w:t>
      </w:r>
      <w:r>
        <w:t>motion:</w:t>
      </w:r>
    </w:p>
    <w:p w14:paraId="21DAEB66" w14:textId="77777777" w:rsidR="00802B51" w:rsidRDefault="00802B51" w:rsidP="00802B51">
      <w:pPr>
        <w:pStyle w:val="ListParagraph"/>
        <w:numPr>
          <w:ilvl w:val="0"/>
          <w:numId w:val="6"/>
        </w:numPr>
        <w:jc w:val="both"/>
      </w:pPr>
      <w:r>
        <w:t>Participants perceive the world as static and themselves as moving and judge object speed relative to the world. This is the intended case.</w:t>
      </w:r>
    </w:p>
    <w:p w14:paraId="66857FA5" w14:textId="2672ECDF" w:rsidR="00802B51" w:rsidRDefault="00802B51" w:rsidP="00802B51">
      <w:pPr>
        <w:pStyle w:val="ListParagraph"/>
        <w:numPr>
          <w:ilvl w:val="0"/>
          <w:numId w:val="6"/>
        </w:numPr>
        <w:jc w:val="both"/>
      </w:pPr>
      <w:r>
        <w:t xml:space="preserve">Participants perceive themselves as static and the world as moving and judge object speed relative to the world. In this case we would find no effect of visually simulated </w:t>
      </w:r>
      <w:r w:rsidR="00260FC9">
        <w:t xml:space="preserve">observer </w:t>
      </w:r>
      <w:r>
        <w:t>motion at all</w:t>
      </w:r>
      <w:r w:rsidR="00587898">
        <w:t xml:space="preserve">, that is, there would be no differences between visually simulated </w:t>
      </w:r>
      <w:r w:rsidR="00260FC9">
        <w:t xml:space="preserve">observer </w:t>
      </w:r>
      <w:r w:rsidR="00587898">
        <w:t>motion and a (visually) static observer.</w:t>
      </w:r>
    </w:p>
    <w:p w14:paraId="2A7EC3BF" w14:textId="15710EB3" w:rsidR="00802B51" w:rsidRDefault="00802B51" w:rsidP="00802B51">
      <w:pPr>
        <w:pStyle w:val="ListParagraph"/>
        <w:numPr>
          <w:ilvl w:val="0"/>
          <w:numId w:val="6"/>
        </w:numPr>
        <w:jc w:val="both"/>
      </w:pPr>
      <w:r>
        <w:t xml:space="preserve">Participants perceive the world as static and themselves as moving and judge object speed relative to themselves. In this case, participants would add the speed of visually simulated </w:t>
      </w:r>
      <w:r w:rsidR="00260FC9">
        <w:t xml:space="preserve">observer </w:t>
      </w:r>
      <w:r>
        <w:t xml:space="preserve">motion fully onto the target speed, that is, the PSE would be shifted by roughly the mean value of the visually simulated </w:t>
      </w:r>
      <w:r w:rsidR="00260FC9">
        <w:t xml:space="preserve">observer </w:t>
      </w:r>
      <w:r>
        <w:t>motion.</w:t>
      </w:r>
    </w:p>
    <w:p w14:paraId="5C2831F4" w14:textId="1F74560F" w:rsidR="00802B51" w:rsidRDefault="00802B51" w:rsidP="00802B51">
      <w:pPr>
        <w:pStyle w:val="ListParagraph"/>
        <w:numPr>
          <w:ilvl w:val="0"/>
          <w:numId w:val="6"/>
        </w:numPr>
        <w:jc w:val="both"/>
      </w:pPr>
      <w:r>
        <w:t xml:space="preserve">Participants perceive themselves as static and the world as moving and judge object speed relative to </w:t>
      </w:r>
      <w:r w:rsidR="00587898">
        <w:t>themselves</w:t>
      </w:r>
      <w:r>
        <w:t xml:space="preserve">. </w:t>
      </w:r>
      <w:r w:rsidR="00587898">
        <w:t xml:space="preserve">In this case, participants would also add the speed of visually simulated </w:t>
      </w:r>
      <w:r w:rsidR="00260FC9">
        <w:t xml:space="preserve">observer </w:t>
      </w:r>
      <w:r w:rsidR="00587898">
        <w:t xml:space="preserve">motion fully onto the target speed, that is, the PSE would be shifted by roughly the mean value of the visually simulated </w:t>
      </w:r>
      <w:r w:rsidR="00260FC9">
        <w:t xml:space="preserve">observer </w:t>
      </w:r>
      <w:r w:rsidR="00587898">
        <w:t>motion.</w:t>
      </w:r>
    </w:p>
    <w:p w14:paraId="0D1146FE" w14:textId="19389BB7" w:rsidR="00802B51" w:rsidRDefault="00802B51" w:rsidP="00AE2105">
      <w:pPr>
        <w:jc w:val="both"/>
      </w:pPr>
      <w:r>
        <w:t xml:space="preserve">To </w:t>
      </w:r>
      <w:r w:rsidR="00295E1E">
        <w:t>rule out</w:t>
      </w:r>
      <w:r>
        <w:t xml:space="preserve"> scenarios (2) and (4), we</w:t>
      </w:r>
      <w:r w:rsidR="00D67995">
        <w:t xml:space="preserve"> </w:t>
      </w:r>
      <w:r w:rsidR="00BE2839">
        <w:t>had our participants judge to what extent they felt themselves or the world moving.</w:t>
      </w:r>
      <w:r>
        <w:t xml:space="preserve"> They were only included into the confirmatory analyses if they </w:t>
      </w:r>
      <w:r w:rsidR="00BE2839">
        <w:t>had a mean rating between -1 and -0.6 in their judgments about perceived self-motion versus world-motion (see below)</w:t>
      </w:r>
      <w:r w:rsidR="00166D28">
        <w:t>, indicating that they fully or mostly perceived the world to move, rather than themselves</w:t>
      </w:r>
      <w:r>
        <w:t>. To achieve that participants made their judgments relative to the world and not to themselves, thus ruling out scenario (3), we gave them very clear instructions to this effect.</w:t>
      </w:r>
    </w:p>
    <w:p w14:paraId="17BB0AFA" w14:textId="6792CB9E" w:rsidR="002C3F3F" w:rsidRDefault="00802B51" w:rsidP="005B5264">
      <w:pPr>
        <w:jc w:val="both"/>
      </w:pPr>
      <w:r>
        <w:t xml:space="preserve">It is </w:t>
      </w:r>
      <w:r w:rsidR="00992C42">
        <w:t xml:space="preserve">also </w:t>
      </w:r>
      <w:r>
        <w:t>possible that participants judge motion partially relative to the world and partially relative to themselves. This</w:t>
      </w:r>
      <w:r w:rsidR="0059001D">
        <w:t xml:space="preserve"> seems to be </w:t>
      </w:r>
      <w:r w:rsidR="005E6F40">
        <w:t>roughly</w:t>
      </w:r>
      <w:r>
        <w:t xml:space="preserve"> equivalent to a scenario where participants judge motion relative to the world but fail to compensate fully for self-motion in their object speed judgments.</w:t>
      </w:r>
      <w:r w:rsidR="0059001D">
        <w:t xml:space="preserve"> </w:t>
      </w:r>
      <w:r w:rsidR="00211F1E">
        <w:t>S</w:t>
      </w:r>
      <w:r w:rsidR="0059001D">
        <w:t xml:space="preserve">hifting from an observer-centered reference frame to a world-centered references has been suggested as the mechanism behind the accuracy-precision trade-off observed by </w:t>
      </w:r>
      <w:proofErr w:type="spellStart"/>
      <w:r w:rsidR="0059001D">
        <w:t>Dokka</w:t>
      </w:r>
      <w:proofErr w:type="spellEnd"/>
      <w:r w:rsidR="0059001D">
        <w:t xml:space="preserve"> et al. </w:t>
      </w:r>
      <w:r w:rsidR="0059001D">
        <w:fldChar w:fldCharType="begin" w:fldLock="1"/>
      </w:r>
      <w:r w:rsidR="00C844C7">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59001D">
        <w:fldChar w:fldCharType="separate"/>
      </w:r>
      <w:r w:rsidR="0059001D" w:rsidRPr="0059001D">
        <w:rPr>
          <w:noProof/>
        </w:rPr>
        <w:t>(Dokka et al., 2015)</w:t>
      </w:r>
      <w:r w:rsidR="0059001D">
        <w:fldChar w:fldCharType="end"/>
      </w:r>
      <w:r w:rsidR="0059001D">
        <w:t>: in this view, transposing a percept into a world-centered reference frame increases accuracy</w:t>
      </w:r>
      <w:r w:rsidR="0059001D" w:rsidRPr="00047A7F">
        <w:t xml:space="preserve"> , i.e., enhances compensation for self-motion,</w:t>
      </w:r>
      <w:r w:rsidR="0059001D">
        <w:t xml:space="preserve"> at the cost of a decrease in precision.</w:t>
      </w:r>
    </w:p>
    <w:p w14:paraId="6F5D4A94" w14:textId="6361B01D" w:rsidR="002C3F3F" w:rsidRDefault="002C3F3F">
      <w:pPr>
        <w:pStyle w:val="Heading4"/>
      </w:pPr>
      <w:bookmarkStart w:id="3" w:name="_Ref41662209"/>
      <w:r>
        <w:t>A possible confound: Induced Motion</w:t>
      </w:r>
      <w:bookmarkEnd w:id="3"/>
    </w:p>
    <w:p w14:paraId="22031F20" w14:textId="5E0B9BD9" w:rsidR="0096798F" w:rsidRDefault="00211F1E" w:rsidP="00635780">
      <w:pPr>
        <w:jc w:val="both"/>
      </w:pPr>
      <w:r w:rsidRPr="00047A7F">
        <w:t>Induced motion occurs when a stimulus is contained within a moving reference frame. Even in a virtual reality 3D presentation, a texture background might be construed as such reference frame and therefore induce motion. Induced motion would bias perceived speed in the opposite direction to the background motion and could therefore mask potential effects of self-motion.</w:t>
      </w:r>
      <w:r w:rsidR="0096798F">
        <w:t xml:space="preserve"> </w:t>
      </w:r>
      <w:r w:rsidRPr="00047A7F">
        <w:t>That is, any induced motion would tend to cancel out incomplete compensation for self-motion which would otherwise reveal itself as motion in the same direction as the background, leading to an overall accurate speed estimate. The strength of induced motion depends on several factors: The adjacency principle, which states that stimuli that are closer together in space (in all three dimensions) lead to stronger induced motion </w:t>
      </w:r>
      <w:r>
        <w:fldChar w:fldCharType="begin" w:fldLock="1"/>
      </w:r>
      <w:r>
        <w:instrText>ADDIN CSL_CITATION {"citationItems":[{"id":"ITEM-1","itemData":{"DOI":"10.2466/pms.1979.48.2.343","ISSN":"00315125","abstract":"Induced motion was investigated as a function of the stereoscopic separation of the test and inducing object and the instructions to attend to or to ignore the inducing object. It was found that stereoscopically displacing the test object from the inducing object with both kinds of instructions resulted in a decrease in the magnitude of induction particularly with crossed disparity. These results are consistent with the adjacency principle and with the ability of attention as well as adjacency to modify the magnitude of the induced motion.","author":[{"dropping-particle":"","family":"Gogel","given":"Walter C","non-dropping-particle":"","parse-names":false,"suffix":""},{"dropping-particle":"","family":"MacCracken","given":"P. J.","non-dropping-particle":"","parse-names":false,"suffix":""}],"container-title":"Perceptual and motor skills","id":"ITEM-1","issue":"2","issued":{"date-parts":[["1979"]]},"page":"343-350","title":"Depth adjacency and induced motion.","type":"article-journal","volume":"48"},"uris":["http://www.mendeley.com/documents/?uuid=3eeec587-f237-487b-b60a-f08cdf46d85c"]},{"id":"ITEM-2","itemData":{"DOI":"10.3758/BF03210385","ISSN":"00315117","abstract":"The apparent movement of a stationary point of light was investigated as a function of the apparent distance of the point of light with respect to the inducing frame of frames. When two frames were presented simultaneously, they were at different distances and physically moved at opposite phase in frontoparallel planes. When one frame was presented alone, it was positioned at different times at each of the two distances. The point of light was presented stereoscopically at the distance of either the near or far frame or midway in depth between these distances. With the single frame, it was found that the magnitude of the induced movement decreassed as the point of light was increasingly far in front of a frame but decreased less or remained approximately constant for distances be hind a frame. With the two frames presented simultaneously, it was found that as the depth between a particular frame and the point of light decreased, the contribution of that frame to the induced movement increased. The results illustrate the interaction of perceptions, in this case perceived depth and perceived motion, and are consistent with the adjacency principle. © 1972 Psychonomic Society, Inc.","author":[{"dropping-particle":"","family":"Gogel","given":"Walter C.","non-dropping-particle":"","parse-names":false,"suffix":""},{"dropping-particle":"","family":"Koslow","given":"Michael","non-dropping-particle":"","parse-names":false,"suffix":""}],"container-title":"Perception &amp; Psychophysics","id":"ITEM-2","issue":"4","issued":{"date-parts":[["1972"]]},"page":"309-314","title":"The adjacency principle and induced movement","type":"article-journal","volume":"11"},"uris":["http://www.mendeley.com/documents/?uuid=9bdd0e54-bcb4-4134-b9bd-d2a58fd206f3"]}],"mendeley":{"formattedCitation":"(Gogel &amp; Koslow, 1972; Gogel &amp; MacCracken, 1979)","plainTextFormattedCitation":"(Gogel &amp; Koslow, 1972; Gogel &amp; MacCracken, 1979)","previouslyFormattedCitation":"(Gogel &amp; Koslow, 1972; Gogel &amp; MacCracken, 1979)"},"properties":{"noteIndex":0},"schema":"https://github.com/citation-style-language/schema/raw/master/csl-citation.json"}</w:instrText>
      </w:r>
      <w:r>
        <w:fldChar w:fldCharType="separate"/>
      </w:r>
      <w:r w:rsidRPr="00594EF1">
        <w:rPr>
          <w:noProof/>
        </w:rPr>
        <w:t>(Gogel &amp; Koslow, 1972; Gogel &amp; MacCracken, 1979)</w:t>
      </w:r>
      <w:r>
        <w:fldChar w:fldCharType="end"/>
      </w:r>
      <w:r w:rsidRPr="00047A7F">
        <w:t xml:space="preserve">. Furthermore, enclosure seems to be important. Experiments on induced motion without a full rectangular reference frame are rare, but even moving dots have been shown to induce some motion, albeit to a much lesser extent than a full frame. </w:t>
      </w:r>
      <w:proofErr w:type="spellStart"/>
      <w:r w:rsidRPr="00047A7F">
        <w:lastRenderedPageBreak/>
        <w:t>Brosgole</w:t>
      </w:r>
      <w:proofErr w:type="spellEnd"/>
      <w:r w:rsidRPr="00047A7F">
        <w:t xml:space="preserve"> &amp; Whalen </w:t>
      </w:r>
      <w:r>
        <w:fldChar w:fldCharType="begin" w:fldLock="1"/>
      </w:r>
      <w:r>
        <w:instrText>ADDIN CSL_CITATION {"citationItems":[{"id":"ITEM-1","itemData":{"DOI":"10.3758/BF03330671","ISSN":"00333131","abstract":"Question was raised as to whether enclosure is a factor which determines the allocation of visually perceived movement. Enclosure was found to influence induced movement by virtue of the manner in which it affects the symmetry of visual space as opposed to being a perceptual selection Principle. © 1967, Psychonomic Press. All rights reserved.","author":[{"dropping-particle":"","family":"Brosgole","given":"Leonard","non-dropping-particle":"","parse-names":false,"suffix":""},{"dropping-particle":"","family":"Whalen","given":"Patricia M.","non-dropping-particle":"","parse-names":false,"suffix":""}],"container-title":"Psychonomic Science","id":"ITEM-1","issue":"2","issued":{"date-parts":[["1967"]]},"page":"69-70","title":"The effect of enclosure on the allocation of visually induced movement","type":"article-journal","volume":"8"},"uris":["http://www.mendeley.com/documents/?uuid=1c5f82ee-257c-447a-9aae-368b106c282e"]}],"mendeley":{"formattedCitation":"(Brosgole &amp; Whalen, 1967)","plainTextFormattedCitation":"(Brosgole &amp; Whalen, 1967)","previouslyFormattedCitation":"(Brosgole &amp; Whalen, 1967)"},"properties":{"noteIndex":0},"schema":"https://github.com/citation-style-language/schema/raw/master/csl-citation.json"}</w:instrText>
      </w:r>
      <w:r>
        <w:fldChar w:fldCharType="separate"/>
      </w:r>
      <w:r w:rsidRPr="008E086D">
        <w:rPr>
          <w:noProof/>
        </w:rPr>
        <w:t>(Brosgole &amp; Whalen, 1967)</w:t>
      </w:r>
      <w:r>
        <w:fldChar w:fldCharType="end"/>
      </w:r>
      <w:r w:rsidRPr="00047A7F">
        <w:t xml:space="preserve">, for example, found that induced motion was halved when using a dot as the inducing stimulus moving </w:t>
      </w:r>
      <w:r w:rsidR="00047A7F">
        <w:t>0.2</w:t>
      </w:r>
      <w:r w:rsidRPr="00047A7F">
        <w:t>° from the induced stimulus, in comparison to the effect of a full rectangular frame at the same distance. Duncker </w:t>
      </w:r>
      <w:r>
        <w:fldChar w:fldCharType="begin" w:fldLock="1"/>
      </w:r>
      <w:r>
        <w:instrText>ADDIN CSL_CITATION {"citationItems":[{"id":"ITEM-1","itemData":{"DOI":"10.1007/BF02409210","ISSN":"03400727","author":[{"dropping-particle":"","family":"Duncker","given":"Karl","non-dropping-particle":"","parse-names":false,"suffix":""}],"container-title":"Psychologische Forschung","id":"ITEM-1","issue":"1","issued":{"date-parts":[["1929"]]},"page":"180-259","title":"Über induzierte Bewegung - Ein Beitrag zur Theorie optisch wahrgenommener Bewegung","type":"article-journal","volume":"12"},"uris":["http://www.mendeley.com/documents/?uuid=18edf5b7-5001-4b29-abeb-4da3deec219e"]}],"mendeley":{"formattedCitation":"(Duncker, 1929)","plainTextFormattedCitation":"(Duncker, 1929)","previouslyFormattedCitation":"(Duncker, 1929)"},"properties":{"noteIndex":0},"schema":"https://github.com/citation-style-language/schema/raw/master/csl-citation.json"}</w:instrText>
      </w:r>
      <w:r>
        <w:fldChar w:fldCharType="separate"/>
      </w:r>
      <w:r w:rsidRPr="005E6F40">
        <w:rPr>
          <w:noProof/>
        </w:rPr>
        <w:t>(Duncker, 1929)</w:t>
      </w:r>
      <w:r>
        <w:fldChar w:fldCharType="end"/>
      </w:r>
      <w:r w:rsidRPr="00047A7F">
        <w:t>, observed that a horizontal line moving horizontally induced much less motion than a vertical line moving horizontally or a full rectangle, which is arguably a scenario that comes closest to our display.</w:t>
      </w:r>
    </w:p>
    <w:p w14:paraId="29AA129F" w14:textId="0BD19A5E" w:rsidR="00003648" w:rsidRDefault="009A4A35" w:rsidP="00635780">
      <w:pPr>
        <w:jc w:val="both"/>
      </w:pPr>
      <w:r w:rsidRPr="009A4A35">
        <w:rPr>
          <w:b/>
          <w:bCs/>
        </w:rPr>
        <w:t>Control Conditions: Setup –</w:t>
      </w:r>
      <w:r>
        <w:t xml:space="preserve"> </w:t>
      </w:r>
      <w:r w:rsidR="00C43D57">
        <w:t>To account for this possible confound, we add</w:t>
      </w:r>
      <w:r w:rsidR="00A14FA0">
        <w:t>ed</w:t>
      </w:r>
      <w:r w:rsidR="00C43D57">
        <w:t xml:space="preserve"> two additional conditions. In the first condition (“</w:t>
      </w:r>
      <w:r w:rsidR="009C2ABB" w:rsidRPr="00AE2105">
        <w:t xml:space="preserve">Blank </w:t>
      </w:r>
      <w:r w:rsidR="009C2ABB">
        <w:t>B</w:t>
      </w:r>
      <w:r w:rsidR="009C2ABB" w:rsidRPr="00AE2105">
        <w:t>ackdrop</w:t>
      </w:r>
      <w:r w:rsidR="00C43D57">
        <w:t>”), we minimize</w:t>
      </w:r>
      <w:r w:rsidR="00A14FA0">
        <w:t>d</w:t>
      </w:r>
      <w:r w:rsidR="00C43D57">
        <w:t xml:space="preserve"> possible induced motion effects by using an untextured wall backdrop</w:t>
      </w:r>
      <w:r w:rsidR="005C7513">
        <w:t xml:space="preserve"> (</w:t>
      </w:r>
      <w:r w:rsidR="006620E7">
        <w:fldChar w:fldCharType="begin"/>
      </w:r>
      <w:r w:rsidR="006620E7">
        <w:instrText xml:space="preserve"> REF _Ref36902096 \h </w:instrText>
      </w:r>
      <w:r w:rsidR="006620E7">
        <w:fldChar w:fldCharType="separate"/>
      </w:r>
      <w:r w:rsidR="00241206">
        <w:t xml:space="preserve">Figure </w:t>
      </w:r>
      <w:r w:rsidR="00241206">
        <w:rPr>
          <w:noProof/>
        </w:rPr>
        <w:t>1</w:t>
      </w:r>
      <w:r w:rsidR="006620E7">
        <w:fldChar w:fldCharType="end"/>
      </w:r>
      <w:r w:rsidR="00A14FA0">
        <w:t>B</w:t>
      </w:r>
      <w:r w:rsidR="005C7513">
        <w:t>)</w:t>
      </w:r>
      <w:r w:rsidR="00C43D57">
        <w:t xml:space="preserve">. Motion might still be induced by the other objects in the visual scene, but in absence of any traditional frame, </w:t>
      </w:r>
      <w:r w:rsidR="00003648">
        <w:t xml:space="preserve">induced </w:t>
      </w:r>
      <w:r w:rsidR="00C43D57">
        <w:t xml:space="preserve">motion should be </w:t>
      </w:r>
      <w:r w:rsidR="00003648">
        <w:t>minimal</w:t>
      </w:r>
      <w:r w:rsidR="00C43D57">
        <w:t>.</w:t>
      </w:r>
      <w:r w:rsidR="00003648">
        <w:t xml:space="preserve"> All other experimental </w:t>
      </w:r>
      <w:r w:rsidR="007A78A2">
        <w:t>parameters</w:t>
      </w:r>
      <w:r w:rsidR="00003648">
        <w:t xml:space="preserve"> were the same as for the main experiment.</w:t>
      </w:r>
      <w:r w:rsidR="00C43D57">
        <w:t xml:space="preserve"> In the second condition (“</w:t>
      </w:r>
      <w:bookmarkStart w:id="4" w:name="_Hlk42029671"/>
      <w:r w:rsidR="00BD3196" w:rsidRPr="00AE2105">
        <w:t>Textured Moving Backdrop</w:t>
      </w:r>
      <w:bookmarkEnd w:id="4"/>
      <w:r w:rsidR="00C43D57">
        <w:t>”), we aim</w:t>
      </w:r>
      <w:r w:rsidR="00003648">
        <w:t>ed</w:t>
      </w:r>
      <w:r w:rsidR="00C43D57">
        <w:t xml:space="preserve"> to minimize perceived self-motion while keeping the induced motion component of the effect intact. We achieve</w:t>
      </w:r>
      <w:r w:rsidR="00003648">
        <w:t>d</w:t>
      </w:r>
      <w:r w:rsidR="00C43D57">
        <w:t xml:space="preserve"> this by moving only the (textured) wall backdrop of the stimuli, while keeping the rest of the visual scene (textured floor, context objects) static.</w:t>
      </w:r>
      <w:r w:rsidR="00003648">
        <w:t xml:space="preserve"> The wall backdrop moved with the same motion profile as the observe</w:t>
      </w:r>
      <w:r w:rsidR="00A14FA0">
        <w:t>r</w:t>
      </w:r>
      <w:r w:rsidR="00003648">
        <w:t xml:space="preserve"> was moved visually in the other conditions.</w:t>
      </w:r>
      <w:r w:rsidR="00C43D57">
        <w:t xml:space="preserve"> </w:t>
      </w:r>
      <w:r w:rsidR="002D1EBF">
        <w:t>This added another 1</w:t>
      </w:r>
      <w:r w:rsidR="000F68A2">
        <w:t>4</w:t>
      </w:r>
      <w:r w:rsidR="002D1EBF">
        <w:t xml:space="preserve"> staircases</w:t>
      </w:r>
      <w:r>
        <w:t xml:space="preserve"> (six </w:t>
      </w:r>
      <w:r w:rsidR="008C1071">
        <w:t xml:space="preserve">for the </w:t>
      </w:r>
      <w:r w:rsidR="008C1071" w:rsidRPr="008C1071">
        <w:rPr>
          <w:i/>
          <w:iCs/>
        </w:rPr>
        <w:t>Textured Moving Backdrop</w:t>
      </w:r>
      <w:r>
        <w:t xml:space="preserve"> condition</w:t>
      </w:r>
      <w:r w:rsidR="008C1071">
        <w:t xml:space="preserve">, and eight for the </w:t>
      </w:r>
      <w:r w:rsidR="008C1071" w:rsidRPr="008C1071">
        <w:rPr>
          <w:i/>
          <w:iCs/>
        </w:rPr>
        <w:t>Blank Backdrop</w:t>
      </w:r>
      <w:r w:rsidR="008C1071">
        <w:t xml:space="preserve"> condition</w:t>
      </w:r>
      <w:r w:rsidR="00745640">
        <w:t xml:space="preserve"> because, for the latter, we also added two PESTs without visually simulated observer motion</w:t>
      </w:r>
      <w:r>
        <w:t>)</w:t>
      </w:r>
      <w:r w:rsidR="002D1EBF">
        <w:t xml:space="preserve"> that were interleaved in a random order with the staircases described above.</w:t>
      </w:r>
    </w:p>
    <w:p w14:paraId="3EFF75B1" w14:textId="021B7CB7" w:rsidR="00C43D57" w:rsidRDefault="009A4A35" w:rsidP="00635780">
      <w:pPr>
        <w:jc w:val="both"/>
      </w:pPr>
      <w:r w:rsidRPr="009A4A35">
        <w:rPr>
          <w:b/>
          <w:bCs/>
        </w:rPr>
        <w:t>Probin</w:t>
      </w:r>
      <w:r>
        <w:rPr>
          <w:b/>
          <w:bCs/>
        </w:rPr>
        <w:t>g</w:t>
      </w:r>
      <w:r w:rsidRPr="009A4A35">
        <w:rPr>
          <w:b/>
          <w:bCs/>
        </w:rPr>
        <w:t xml:space="preserve"> </w:t>
      </w:r>
      <w:r w:rsidR="00BD3196">
        <w:rPr>
          <w:b/>
          <w:bCs/>
        </w:rPr>
        <w:t>P</w:t>
      </w:r>
      <w:r w:rsidRPr="009A4A35">
        <w:rPr>
          <w:b/>
          <w:bCs/>
        </w:rPr>
        <w:t xml:space="preserve">erceived </w:t>
      </w:r>
      <w:r w:rsidR="00BD3196">
        <w:rPr>
          <w:b/>
          <w:bCs/>
        </w:rPr>
        <w:t>S</w:t>
      </w:r>
      <w:r w:rsidRPr="009A4A35">
        <w:rPr>
          <w:b/>
          <w:bCs/>
        </w:rPr>
        <w:t>elf-</w:t>
      </w:r>
      <w:r w:rsidR="00BD3196">
        <w:rPr>
          <w:b/>
          <w:bCs/>
        </w:rPr>
        <w:t>M</w:t>
      </w:r>
      <w:r w:rsidRPr="009A4A35">
        <w:rPr>
          <w:b/>
          <w:bCs/>
        </w:rPr>
        <w:t>otion</w:t>
      </w:r>
      <w:r>
        <w:t xml:space="preserve"> – </w:t>
      </w:r>
      <w:r w:rsidR="00C43D57">
        <w:t>To assess whether this manipulation worked as intended, after conclusion of the main body of the experiment, we showed the participants the different conditions (</w:t>
      </w:r>
      <w:r w:rsidR="00AE2105" w:rsidRPr="00AE2105">
        <w:rPr>
          <w:i/>
          <w:iCs/>
        </w:rPr>
        <w:t xml:space="preserve">Simulated </w:t>
      </w:r>
      <w:r w:rsidR="00B46706">
        <w:rPr>
          <w:i/>
          <w:iCs/>
        </w:rPr>
        <w:t xml:space="preserve">Observer </w:t>
      </w:r>
      <w:r w:rsidR="00AE2105" w:rsidRPr="00AE2105">
        <w:rPr>
          <w:i/>
          <w:iCs/>
        </w:rPr>
        <w:t>Motion with Textured Backdrop</w:t>
      </w:r>
      <w:r w:rsidR="00C43D57">
        <w:t xml:space="preserve">, </w:t>
      </w:r>
      <w:r w:rsidR="00AE2105" w:rsidRPr="00AE2105">
        <w:rPr>
          <w:i/>
          <w:iCs/>
        </w:rPr>
        <w:t>Blank Backdrop</w:t>
      </w:r>
      <w:r w:rsidR="00AE2105">
        <w:t xml:space="preserve"> </w:t>
      </w:r>
      <w:r w:rsidR="00C43D57">
        <w:t>and</w:t>
      </w:r>
      <w:r w:rsidR="00AE2105">
        <w:t xml:space="preserve"> </w:t>
      </w:r>
      <w:r w:rsidR="00AE2105" w:rsidRPr="00AE2105">
        <w:rPr>
          <w:i/>
          <w:iCs/>
        </w:rPr>
        <w:t>Textured Moving Backdrop</w:t>
      </w:r>
      <w:r w:rsidR="00C43D57">
        <w:t xml:space="preserve">) without the object motion. </w:t>
      </w:r>
      <w:r w:rsidR="006E22F3">
        <w:t xml:space="preserve">After they experienced the stimulus (i.e., visually simulated </w:t>
      </w:r>
      <w:r w:rsidR="00260FC9">
        <w:t xml:space="preserve">observer </w:t>
      </w:r>
      <w:r w:rsidR="006E22F3">
        <w:t xml:space="preserve">motion in the full room, visually simulated </w:t>
      </w:r>
      <w:r w:rsidR="00260FC9">
        <w:t xml:space="preserve">observer </w:t>
      </w:r>
      <w:r w:rsidR="006E22F3">
        <w:t xml:space="preserve">motion </w:t>
      </w:r>
      <w:r w:rsidR="005C7513">
        <w:t xml:space="preserve">with the untextured wall background or no visually simulated </w:t>
      </w:r>
      <w:r w:rsidR="00260FC9">
        <w:t xml:space="preserve">observer </w:t>
      </w:r>
      <w:r w:rsidR="005C7513">
        <w:t xml:space="preserve">motion, but a moving wall backdrop), </w:t>
      </w:r>
      <w:r w:rsidR="00C43D57">
        <w:t>we asked them to rate on a continuous scale within the virtual environment</w:t>
      </w:r>
      <w:r w:rsidR="005C7513">
        <w:t xml:space="preserve"> (see </w:t>
      </w:r>
      <w:r w:rsidR="006620E7">
        <w:fldChar w:fldCharType="begin"/>
      </w:r>
      <w:r w:rsidR="006620E7">
        <w:instrText xml:space="preserve"> REF _Ref36902096 \h </w:instrText>
      </w:r>
      <w:r w:rsidR="006620E7">
        <w:fldChar w:fldCharType="separate"/>
      </w:r>
      <w:r w:rsidR="00241206">
        <w:t xml:space="preserve">Figure </w:t>
      </w:r>
      <w:r w:rsidR="00241206">
        <w:rPr>
          <w:noProof/>
        </w:rPr>
        <w:t>1</w:t>
      </w:r>
      <w:r w:rsidR="006620E7">
        <w:fldChar w:fldCharType="end"/>
      </w:r>
      <w:r w:rsidR="005C7513">
        <w:t>D)</w:t>
      </w:r>
      <w:r w:rsidR="00C43D57">
        <w:t xml:space="preserve"> to which extent they had perceived themselves or the world/wall as moving.</w:t>
      </w:r>
      <w:r w:rsidR="00A14FA0">
        <w:t xml:space="preserve"> </w:t>
      </w:r>
      <w:r w:rsidR="00A14FA0">
        <w:fldChar w:fldCharType="begin"/>
      </w:r>
      <w:r w:rsidR="00A14FA0">
        <w:instrText xml:space="preserve"> REF _Ref36902096 \h </w:instrText>
      </w:r>
      <w:r w:rsidR="00A14FA0">
        <w:fldChar w:fldCharType="separate"/>
      </w:r>
      <w:r w:rsidR="00241206">
        <w:t xml:space="preserve">Figure </w:t>
      </w:r>
      <w:r w:rsidR="00241206">
        <w:rPr>
          <w:noProof/>
        </w:rPr>
        <w:t>1</w:t>
      </w:r>
      <w:r w:rsidR="00A14FA0">
        <w:fldChar w:fldCharType="end"/>
      </w:r>
      <w:r w:rsidR="00A14FA0">
        <w:t>D shows a screenshot taken from the judgment phase of the task.</w:t>
      </w:r>
      <w:r w:rsidR="00003648">
        <w:t xml:space="preserve"> We repeated this procedure </w:t>
      </w:r>
      <w:r w:rsidR="00E80C43">
        <w:t>four times for each condition and direction for a total of 2</w:t>
      </w:r>
      <w:r w:rsidR="000F68A2">
        <w:t>4 trials</w:t>
      </w:r>
      <w:r w:rsidR="00E80C43">
        <w:t>.</w:t>
      </w:r>
      <w:r w:rsidR="005C7513">
        <w:t xml:space="preserve"> This took about two minutes.</w:t>
      </w:r>
      <w:r w:rsidR="00F6001C">
        <w:t xml:space="preserve"> We included only those participants whose mean ratings </w:t>
      </w:r>
      <w:r w:rsidR="00321F13">
        <w:t xml:space="preserve">per </w:t>
      </w:r>
      <w:r w:rsidR="00F6001C">
        <w:t>condition w</w:t>
      </w:r>
      <w:r w:rsidR="00321F13">
        <w:t>ere</w:t>
      </w:r>
      <w:r w:rsidR="00F6001C">
        <w:t xml:space="preserve"> within </w:t>
      </w:r>
      <w:r w:rsidR="009D6235">
        <w:t xml:space="preserve">0.4 of the expected value (i.e., </w:t>
      </w:r>
      <w:r w:rsidR="00521152">
        <w:t xml:space="preserve">between </w:t>
      </w:r>
      <w:r w:rsidR="009D6235">
        <w:t>-1</w:t>
      </w:r>
      <w:r w:rsidR="00521152">
        <w:t xml:space="preserve"> and </w:t>
      </w:r>
      <w:r w:rsidR="00321F13">
        <w:t>-0.6</w:t>
      </w:r>
      <w:r w:rsidR="009D6235">
        <w:t xml:space="preserve">, indicating </w:t>
      </w:r>
      <w:r w:rsidR="00521152">
        <w:t xml:space="preserve">a high degree of </w:t>
      </w:r>
      <w:r w:rsidR="009D6235">
        <w:t xml:space="preserve">observer motion, for </w:t>
      </w:r>
      <w:r w:rsidR="00BD3196" w:rsidRPr="00AE2105">
        <w:rPr>
          <w:i/>
          <w:iCs/>
        </w:rPr>
        <w:t>Blank Backdrop</w:t>
      </w:r>
      <w:r w:rsidR="009D6235">
        <w:t xml:space="preserve">; </w:t>
      </w:r>
      <w:r w:rsidR="00521152">
        <w:t xml:space="preserve">between </w:t>
      </w:r>
      <w:r w:rsidR="00321F13">
        <w:t>0.6</w:t>
      </w:r>
      <w:r w:rsidR="00521152">
        <w:t xml:space="preserve"> and </w:t>
      </w:r>
      <w:r w:rsidR="009D6235">
        <w:t xml:space="preserve">1, indicating </w:t>
      </w:r>
      <w:r w:rsidR="00EC1279">
        <w:t xml:space="preserve">a high degree of </w:t>
      </w:r>
      <w:r w:rsidR="009D6235">
        <w:t xml:space="preserve">wall motion, for </w:t>
      </w:r>
      <w:r w:rsidR="00BD3196" w:rsidRPr="00AE2105">
        <w:rPr>
          <w:i/>
          <w:iCs/>
        </w:rPr>
        <w:t>Textured Moving Backdrop</w:t>
      </w:r>
      <w:r w:rsidR="002765F6">
        <w:t xml:space="preserve">; and </w:t>
      </w:r>
      <w:r w:rsidR="00521152">
        <w:t xml:space="preserve">between </w:t>
      </w:r>
      <w:r w:rsidR="002765F6">
        <w:t>-1</w:t>
      </w:r>
      <w:r w:rsidR="00521152">
        <w:t xml:space="preserve"> and </w:t>
      </w:r>
      <w:r w:rsidR="00321F13">
        <w:t>-0.6</w:t>
      </w:r>
      <w:r w:rsidR="002765F6">
        <w:t xml:space="preserve">, indicating </w:t>
      </w:r>
      <w:r w:rsidR="00EC1279">
        <w:t xml:space="preserve">a high degree of </w:t>
      </w:r>
      <w:r w:rsidR="002765F6">
        <w:t>observer motion, for the</w:t>
      </w:r>
      <w:r w:rsidR="00BD3196">
        <w:t xml:space="preserve"> main test condition, </w:t>
      </w:r>
      <w:r w:rsidR="00BD3196" w:rsidRPr="00AE2105">
        <w:rPr>
          <w:rFonts w:ascii="Calibri" w:hAnsi="Calibri" w:cs="Calibri"/>
          <w:i/>
          <w:iCs/>
          <w:color w:val="201F1E"/>
          <w:sz w:val="23"/>
          <w:szCs w:val="23"/>
          <w:shd w:val="clear" w:color="auto" w:fill="FFFFFF"/>
        </w:rPr>
        <w:t xml:space="preserve">Simulated </w:t>
      </w:r>
      <w:r w:rsidR="00B46706">
        <w:rPr>
          <w:rFonts w:ascii="Calibri" w:hAnsi="Calibri" w:cs="Calibri"/>
          <w:i/>
          <w:iCs/>
          <w:color w:val="201F1E"/>
          <w:sz w:val="23"/>
          <w:szCs w:val="23"/>
          <w:shd w:val="clear" w:color="auto" w:fill="FFFFFF"/>
        </w:rPr>
        <w:t xml:space="preserve">Observer </w:t>
      </w:r>
      <w:r w:rsidR="00BD3196" w:rsidRPr="00AE2105">
        <w:rPr>
          <w:rFonts w:ascii="Calibri" w:hAnsi="Calibri" w:cs="Calibri"/>
          <w:i/>
          <w:iCs/>
          <w:color w:val="201F1E"/>
          <w:sz w:val="23"/>
          <w:szCs w:val="23"/>
          <w:shd w:val="clear" w:color="auto" w:fill="FFFFFF"/>
        </w:rPr>
        <w:t>Motion with Textured Backdrop</w:t>
      </w:r>
      <w:r w:rsidR="002765F6">
        <w:t>).</w:t>
      </w:r>
      <w:r w:rsidR="008138E1">
        <w:t xml:space="preserve"> Data collection continued until we achieved the </w:t>
      </w:r>
      <w:r w:rsidR="00D459D3">
        <w:t xml:space="preserve">desired </w:t>
      </w:r>
      <w:r w:rsidR="008138E1">
        <w:t>number of participants</w:t>
      </w:r>
      <w:r w:rsidR="00D459D3">
        <w:t xml:space="preserve"> (see power analysis below).</w:t>
      </w:r>
    </w:p>
    <w:p w14:paraId="378E06FC" w14:textId="77777777" w:rsidR="006E22F3" w:rsidRDefault="006E22F3" w:rsidP="00635780">
      <w:pPr>
        <w:jc w:val="both"/>
      </w:pPr>
    </w:p>
    <w:p w14:paraId="75258B18" w14:textId="58ABFCE4" w:rsidR="00635780" w:rsidRDefault="008C00D3" w:rsidP="00F1177B">
      <w:pPr>
        <w:pStyle w:val="Heading3"/>
      </w:pPr>
      <w:r w:rsidRPr="008C00D3">
        <w:t>Analysis</w:t>
      </w:r>
      <w:r w:rsidR="00321F13">
        <w:t xml:space="preserve"> of Pilot Data</w:t>
      </w:r>
    </w:p>
    <w:p w14:paraId="38402D12" w14:textId="2350C6C7" w:rsidR="00343BCD" w:rsidRDefault="00343BCD" w:rsidP="001635B3">
      <w:pPr>
        <w:pStyle w:val="Heading4"/>
      </w:pPr>
      <w:r>
        <w:t xml:space="preserve">Main Hypotheses: Visually Simulated </w:t>
      </w:r>
      <w:r w:rsidR="00260FC9">
        <w:t xml:space="preserve">Observer </w:t>
      </w:r>
      <w:r>
        <w:t>Motion</w:t>
      </w:r>
    </w:p>
    <w:p w14:paraId="0A3B0274" w14:textId="66E11930" w:rsidR="00343BCD" w:rsidRPr="00343BCD" w:rsidRDefault="00343BCD" w:rsidP="001635B3">
      <w:r>
        <w:t>To test our main hypotheses</w:t>
      </w:r>
      <w:r w:rsidR="007B46AA">
        <w:t xml:space="preserve"> regarding the influence of visually simulated </w:t>
      </w:r>
      <w:r w:rsidR="00260FC9">
        <w:t xml:space="preserve">observer </w:t>
      </w:r>
      <w:r w:rsidR="007B46AA">
        <w:t>motion on precision and accuracy</w:t>
      </w:r>
      <w:r>
        <w:t xml:space="preserve">, </w:t>
      </w:r>
      <w:r w:rsidR="00F11430">
        <w:t xml:space="preserve">we performed the following tests over </w:t>
      </w:r>
      <w:r w:rsidR="007B46AA">
        <w:t>the main conditions, i.e., when the wall backdrop was textured and the participant was moved visually, not the wall backdrop</w:t>
      </w:r>
      <w:r w:rsidR="00AE2105">
        <w:t xml:space="preserve"> (“</w:t>
      </w:r>
      <w:r w:rsidR="00AE2105" w:rsidRPr="00D74171">
        <w:t xml:space="preserve">Simulated </w:t>
      </w:r>
      <w:r w:rsidR="00B46706">
        <w:t xml:space="preserve">Observer </w:t>
      </w:r>
      <w:r w:rsidR="00AE2105" w:rsidRPr="00D74171">
        <w:t>Motion with Textured Backdrop</w:t>
      </w:r>
      <w:r w:rsidR="00AE2105">
        <w:t>” versus “</w:t>
      </w:r>
      <w:r w:rsidR="00AE2105" w:rsidRPr="00AE2105">
        <w:t>Static with textured backdrop</w:t>
      </w:r>
      <w:r w:rsidR="00AE2105">
        <w:t>”)</w:t>
      </w:r>
      <w:r w:rsidR="007B46AA">
        <w:t>.</w:t>
      </w:r>
    </w:p>
    <w:p w14:paraId="1386795C" w14:textId="478CD503" w:rsidR="00F05C8A" w:rsidRDefault="00D633AC" w:rsidP="00635780">
      <w:pPr>
        <w:jc w:val="both"/>
      </w:pPr>
      <w:r>
        <w:lastRenderedPageBreak/>
        <w:t xml:space="preserve">To assess the </w:t>
      </w:r>
      <w:r w:rsidR="00B821DA">
        <w:rPr>
          <w:b/>
          <w:bCs/>
        </w:rPr>
        <w:t>Just Noticeable Difference (JND)</w:t>
      </w:r>
      <w:r w:rsidR="000979FA">
        <w:rPr>
          <w:b/>
          <w:bCs/>
        </w:rPr>
        <w:t xml:space="preserve"> </w:t>
      </w:r>
      <w:r w:rsidR="000979FA" w:rsidRPr="000979FA">
        <w:t>as a measure of precision</w:t>
      </w:r>
      <w:r>
        <w:t>, we employ General Linear Mixed Modelling</w:t>
      </w:r>
      <w:r w:rsidR="0021621B">
        <w:t>, implemented in the R package lme4</w:t>
      </w:r>
      <w:r w:rsidR="00CB3268">
        <w:t>, according to the recommendations in</w:t>
      </w:r>
      <w:r w:rsidR="003F215D">
        <w:t xml:space="preserve"> </w:t>
      </w:r>
      <w:r w:rsidR="003F215D">
        <w:fldChar w:fldCharType="begin" w:fldLock="1"/>
      </w:r>
      <w:r w:rsidR="00446B3D">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3F215D">
        <w:fldChar w:fldCharType="separate"/>
      </w:r>
      <w:r w:rsidR="003D36DD" w:rsidRPr="003D36DD">
        <w:rPr>
          <w:noProof/>
        </w:rPr>
        <w:t>(Moscatelli, Mezzetti, &amp; Lacquaniti, 2012)</w:t>
      </w:r>
      <w:r w:rsidR="003F215D">
        <w:fldChar w:fldCharType="end"/>
      </w:r>
      <w:r>
        <w:t>.</w:t>
      </w:r>
      <w:r w:rsidR="0021621B">
        <w:t xml:space="preserve"> We first establish</w:t>
      </w:r>
      <w:r w:rsidR="00FA7658">
        <w:t>ed</w:t>
      </w:r>
      <w:r w:rsidR="0021621B">
        <w:t xml:space="preserve"> a </w:t>
      </w:r>
      <w:r w:rsidR="00F05C8A">
        <w:t>T</w:t>
      </w:r>
      <w:r w:rsidR="0021621B">
        <w:t xml:space="preserve">est </w:t>
      </w:r>
      <w:r w:rsidR="00F05C8A">
        <w:t>M</w:t>
      </w:r>
      <w:r w:rsidR="0021621B">
        <w:t xml:space="preserve">odel, in which responses </w:t>
      </w:r>
      <w:r w:rsidR="00FA7658">
        <w:t>we</w:t>
      </w:r>
      <w:r w:rsidR="0021621B">
        <w:t>re fitted to a cumulative Gaussian, with subject</w:t>
      </w:r>
      <w:r w:rsidR="00F05C8A">
        <w:t xml:space="preserve"> ID</w:t>
      </w:r>
      <w:r w:rsidR="0021621B">
        <w:t xml:space="preserve"> </w:t>
      </w:r>
      <w:r w:rsidR="00F05C8A">
        <w:t xml:space="preserve"> (“Subject”) </w:t>
      </w:r>
      <w:r w:rsidR="0021621B">
        <w:t xml:space="preserve">and horizontal </w:t>
      </w:r>
      <w:r w:rsidR="002100A0">
        <w:t>speed</w:t>
      </w:r>
      <w:r w:rsidR="00F05C8A">
        <w:t xml:space="preserve"> (</w:t>
      </w:r>
      <m:oMath>
        <m:sSub>
          <m:sSubPr>
            <m:ctrlPr>
              <w:rPr>
                <w:rFonts w:ascii="Cambria Math" w:hAnsi="Cambria Math"/>
              </w:rPr>
            </m:ctrlPr>
          </m:sSubPr>
          <m:e>
            <m:r>
              <m:rPr>
                <m:nor/>
              </m:rPr>
              <w:rPr>
                <w:rFonts w:ascii="Cambria Math" w:hAnsi="Cambria Math"/>
              </w:rPr>
              <m:t>Speed</m:t>
            </m:r>
          </m:e>
          <m:sub>
            <m:r>
              <m:rPr>
                <m:nor/>
              </m:rPr>
              <w:rPr>
                <w:rFonts w:ascii="Cambria Math" w:hAnsi="Cambria Math"/>
              </w:rPr>
              <m:t>horizontal</m:t>
            </m:r>
          </m:sub>
        </m:sSub>
      </m:oMath>
      <w:r w:rsidR="00F05C8A">
        <w:rPr>
          <w:rFonts w:eastAsiaTheme="minorEastAsia"/>
        </w:rPr>
        <w:t>, with values -8, -6.6, 6.6 and 8 m/s)</w:t>
      </w:r>
      <w:r w:rsidR="0021621B">
        <w:t xml:space="preserve"> as random effects with random intercepts</w:t>
      </w:r>
      <w:r w:rsidR="00663E4E">
        <w:t xml:space="preserve"> and random slopes per speed difference between target and ball cloud (“</w:t>
      </w:r>
      <m:oMath>
        <m:r>
          <w:rPr>
            <w:rFonts w:ascii="Cambria Math" w:hAnsi="Cambria Math"/>
          </w:rPr>
          <m:t>Difference</m:t>
        </m:r>
      </m:oMath>
      <w:r w:rsidR="00663E4E">
        <w:t>”)</w:t>
      </w:r>
      <w:r w:rsidR="0021621B">
        <w:t xml:space="preserve">, and self-motion </w:t>
      </w:r>
      <w:r w:rsidR="00F05C8A">
        <w:t>(</w:t>
      </w:r>
      <w:r w:rsidR="00CB3268">
        <w:t xml:space="preserve">binary </w:t>
      </w:r>
      <w:r w:rsidR="00F05C8A">
        <w:t>variable “</w:t>
      </w:r>
      <m:oMath>
        <m:r>
          <w:rPr>
            <w:rFonts w:ascii="Cambria Math" w:hAnsi="Cambria Math"/>
          </w:rPr>
          <m:t>Subject Motion</m:t>
        </m:r>
      </m:oMath>
      <w:r w:rsidR="00F05C8A">
        <w:t>” with the values “</w:t>
      </w:r>
      <w:r w:rsidR="00CB3268">
        <w:t>Yes</w:t>
      </w:r>
      <w:r w:rsidR="00F05C8A">
        <w:t>”</w:t>
      </w:r>
      <w:r w:rsidR="00CB3268">
        <w:t xml:space="preserve"> and</w:t>
      </w:r>
      <w:r w:rsidR="00413CAE">
        <w:t xml:space="preserve"> </w:t>
      </w:r>
      <w:r w:rsidR="00F05C8A">
        <w:t>“</w:t>
      </w:r>
      <w:r w:rsidR="00CB3268">
        <w:t>No</w:t>
      </w:r>
      <w:r w:rsidR="00F05C8A">
        <w:t>”)</w:t>
      </w:r>
      <w:r w:rsidR="0021621B">
        <w:t xml:space="preserve"> and </w:t>
      </w:r>
      <w:r w:rsidR="00F05C8A">
        <w:t>d</w:t>
      </w:r>
      <w:r w:rsidR="0021621B">
        <w:t xml:space="preserve">ifference in </w:t>
      </w:r>
      <w:r w:rsidR="002100A0">
        <w:t>speed</w:t>
      </w:r>
      <w:r w:rsidR="0021621B">
        <w:t xml:space="preserve"> between target and ball cloud</w:t>
      </w:r>
      <w:r w:rsidR="00F05C8A">
        <w:t xml:space="preserve"> (“</w:t>
      </w:r>
      <m:oMath>
        <m:r>
          <w:rPr>
            <w:rFonts w:ascii="Cambria Math" w:hAnsi="Cambria Math"/>
          </w:rPr>
          <m:t>Difference</m:t>
        </m:r>
      </m:oMath>
      <w:r w:rsidR="00F05C8A">
        <w:t xml:space="preserve">”) </w:t>
      </w:r>
      <w:r w:rsidR="0021621B">
        <w:t>and their interaction as fixed effects.</w:t>
      </w:r>
      <w:r w:rsidR="00F05C8A">
        <w:t xml:space="preserve"> In lme4 syntax, this corresponds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226A9167" w14:textId="77777777" w:rsidTr="00076BFB">
        <w:tc>
          <w:tcPr>
            <w:tcW w:w="9108" w:type="dxa"/>
          </w:tcPr>
          <w:p w14:paraId="5275A6D7" w14:textId="6987975B" w:rsidR="00076BFB" w:rsidRDefault="00076BFB" w:rsidP="00076BFB">
            <w:pPr>
              <w:spacing w:line="360" w:lineRule="auto"/>
              <w:jc w:val="both"/>
            </w:pPr>
            <m:oMathPara>
              <m:oMath>
                <m:r>
                  <w:rPr>
                    <w:rFonts w:ascii="Cambria Math" w:hAnsi="Cambria Math"/>
                  </w:rPr>
                  <m:t>Subject Motion*Difference+</m:t>
                </m:r>
                <m:d>
                  <m:dPr>
                    <m:endChr m:val="|"/>
                    <m:ctrlPr>
                      <w:rPr>
                        <w:rFonts w:ascii="Cambria Math" w:hAnsi="Cambria Math"/>
                        <w:i/>
                      </w:rPr>
                    </m:ctrlPr>
                  </m:dPr>
                  <m:e>
                    <m:r>
                      <w:rPr>
                        <w:rFonts w:ascii="Cambria Math" w:hAnsi="Cambria Math"/>
                      </w:rPr>
                      <m:t xml:space="preserve">Difference </m:t>
                    </m:r>
                  </m:e>
                </m:d>
                <m:r>
                  <w:rPr>
                    <w:rFonts w:ascii="Cambria Math" w:hAnsi="Cambria Math"/>
                  </w:rPr>
                  <m:t xml:space="preserve">Subject)+(Difference | </m:t>
                </m:r>
                <m:sSub>
                  <m:sSubPr>
                    <m:ctrlPr>
                      <w:rPr>
                        <w:rFonts w:ascii="Cambria Math" w:hAnsi="Cambria Math"/>
                        <w:i/>
                      </w:rPr>
                    </m:ctrlPr>
                  </m:sSubPr>
                  <m:e>
                    <m:r>
                      <w:rPr>
                        <w:rFonts w:ascii="Cambria Math" w:hAnsi="Cambria Math"/>
                      </w:rPr>
                      <m:t>Speed</m:t>
                    </m:r>
                  </m:e>
                  <m:sub>
                    <m:r>
                      <w:rPr>
                        <w:rFonts w:ascii="Cambria Math" w:hAnsi="Cambria Math"/>
                      </w:rPr>
                      <m:t>Target</m:t>
                    </m:r>
                  </m:sub>
                </m:sSub>
                <m:r>
                  <w:rPr>
                    <w:rFonts w:ascii="Cambria Math" w:hAnsi="Cambria Math"/>
                  </w:rPr>
                  <m:t>)</m:t>
                </m:r>
              </m:oMath>
            </m:oMathPara>
          </w:p>
        </w:tc>
        <w:tc>
          <w:tcPr>
            <w:tcW w:w="450" w:type="dxa"/>
          </w:tcPr>
          <w:p w14:paraId="068E76A7" w14:textId="70942C43" w:rsidR="00076BFB" w:rsidRDefault="00076BFB" w:rsidP="00635780">
            <w:pPr>
              <w:jc w:val="both"/>
            </w:pPr>
            <w:r>
              <w:t>[</w:t>
            </w:r>
            <w:r w:rsidR="00FB777C">
              <w:t>2</w:t>
            </w:r>
            <w:r>
              <w:t>]</w:t>
            </w:r>
          </w:p>
        </w:tc>
      </w:tr>
    </w:tbl>
    <w:p w14:paraId="77F8EAB4" w14:textId="459F03A0" w:rsidR="00F05C8A" w:rsidRDefault="0021621B" w:rsidP="00635780">
      <w:pPr>
        <w:jc w:val="both"/>
      </w:pPr>
      <w:r>
        <w:t xml:space="preserve">We </w:t>
      </w:r>
      <w:r w:rsidR="00992C42">
        <w:t xml:space="preserve">then </w:t>
      </w:r>
      <w:r>
        <w:t>establish</w:t>
      </w:r>
      <w:r w:rsidR="00FA7658">
        <w:t>ed</w:t>
      </w:r>
      <w:r>
        <w:t xml:space="preserve"> a </w:t>
      </w:r>
      <w:r w:rsidR="00F05C8A">
        <w:t>N</w:t>
      </w:r>
      <w:r>
        <w:t xml:space="preserve">ull </w:t>
      </w:r>
      <w:r w:rsidR="00F05C8A">
        <w:t>M</w:t>
      </w:r>
      <w:r>
        <w:t xml:space="preserve">odel with subject and horizontal </w:t>
      </w:r>
      <w:r w:rsidR="002100A0">
        <w:t>speed</w:t>
      </w:r>
      <w:r>
        <w:t xml:space="preserve"> as random effects with random intercepts, and </w:t>
      </w:r>
      <w:r w:rsidR="00741F9E">
        <w:t xml:space="preserve">subject </w:t>
      </w:r>
      <w:r>
        <w:t xml:space="preserve">motion profile and difference in </w:t>
      </w:r>
      <w:r w:rsidR="002100A0">
        <w:t>speed</w:t>
      </w:r>
      <w:r>
        <w:t xml:space="preserve"> between target and ball cloud as fixed effects, but not their interaction</w:t>
      </w:r>
      <w:r w:rsidR="000979FA" w:rsidRPr="000979F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767ED6E0" w14:textId="77777777" w:rsidTr="00076BFB">
        <w:tc>
          <w:tcPr>
            <w:tcW w:w="9108" w:type="dxa"/>
          </w:tcPr>
          <w:p w14:paraId="257A95B4" w14:textId="5F81F08D" w:rsidR="00076BFB" w:rsidRDefault="00076BFB" w:rsidP="004725D9">
            <w:pPr>
              <w:spacing w:line="360" w:lineRule="auto"/>
              <w:jc w:val="both"/>
            </w:pPr>
            <m:oMathPara>
              <m:oMath>
                <m:r>
                  <w:rPr>
                    <w:rFonts w:ascii="Cambria Math" w:hAnsi="Cambria Math"/>
                  </w:rPr>
                  <m:t>Subject Motion+Difference+</m:t>
                </m:r>
                <m:d>
                  <m:dPr>
                    <m:endChr m:val="|"/>
                    <m:ctrlPr>
                      <w:rPr>
                        <w:rFonts w:ascii="Cambria Math" w:hAnsi="Cambria Math"/>
                        <w:i/>
                      </w:rPr>
                    </m:ctrlPr>
                  </m:dPr>
                  <m:e>
                    <m:r>
                      <w:rPr>
                        <w:rFonts w:ascii="Cambria Math" w:hAnsi="Cambria Math"/>
                      </w:rPr>
                      <m:t xml:space="preserve">Difference </m:t>
                    </m:r>
                  </m:e>
                </m:d>
                <m:r>
                  <w:rPr>
                    <w:rFonts w:ascii="Cambria Math" w:hAnsi="Cambria Math"/>
                  </w:rPr>
                  <m:t xml:space="preserve">Subject)+(Difference | </m:t>
                </m:r>
                <m:sSub>
                  <m:sSubPr>
                    <m:ctrlPr>
                      <w:rPr>
                        <w:rFonts w:ascii="Cambria Math" w:hAnsi="Cambria Math"/>
                        <w:i/>
                      </w:rPr>
                    </m:ctrlPr>
                  </m:sSubPr>
                  <m:e>
                    <m:r>
                      <w:rPr>
                        <w:rFonts w:ascii="Cambria Math" w:hAnsi="Cambria Math"/>
                      </w:rPr>
                      <m:t>Speed</m:t>
                    </m:r>
                  </m:e>
                  <m:sub>
                    <m:r>
                      <w:rPr>
                        <w:rFonts w:ascii="Cambria Math" w:hAnsi="Cambria Math"/>
                      </w:rPr>
                      <m:t>Target</m:t>
                    </m:r>
                  </m:sub>
                </m:sSub>
                <m:r>
                  <w:rPr>
                    <w:rFonts w:ascii="Cambria Math" w:hAnsi="Cambria Math"/>
                  </w:rPr>
                  <m:t>)</m:t>
                </m:r>
              </m:oMath>
            </m:oMathPara>
          </w:p>
        </w:tc>
        <w:tc>
          <w:tcPr>
            <w:tcW w:w="450" w:type="dxa"/>
          </w:tcPr>
          <w:p w14:paraId="6ACDDC07" w14:textId="44109FB9" w:rsidR="00076BFB" w:rsidRDefault="00076BFB" w:rsidP="004725D9">
            <w:pPr>
              <w:jc w:val="both"/>
            </w:pPr>
            <w:r>
              <w:t>[</w:t>
            </w:r>
            <w:r w:rsidR="00FB777C">
              <w:t>3</w:t>
            </w:r>
            <w:r>
              <w:t>]</w:t>
            </w:r>
          </w:p>
        </w:tc>
      </w:tr>
    </w:tbl>
    <w:p w14:paraId="05FE485F" w14:textId="7EC1C0C1" w:rsidR="00BC1E33" w:rsidRPr="00F05C8A" w:rsidRDefault="0021621B" w:rsidP="00635780">
      <w:pPr>
        <w:jc w:val="both"/>
        <w:rPr>
          <w:rFonts w:eastAsiaTheme="minorEastAsia"/>
        </w:rPr>
      </w:pPr>
      <w:r>
        <w:t xml:space="preserve">We then use an ANOVA to test whether the test model </w:t>
      </w:r>
      <w:r w:rsidR="00FA7658">
        <w:t>wa</w:t>
      </w:r>
      <w:r>
        <w:t>s significantly better than the null model. If the interaction term improve</w:t>
      </w:r>
      <w:r w:rsidR="00FA7658">
        <w:t>d</w:t>
      </w:r>
      <w:r>
        <w:t xml:space="preserve"> the model significantly, the </w:t>
      </w:r>
      <w:r w:rsidR="00741F9E">
        <w:t>subject motion</w:t>
      </w:r>
      <w:r>
        <w:t xml:space="preserve"> profile has a relevant influence on the slope of the fitted cumulative Gaussian. </w:t>
      </w:r>
      <w:r w:rsidR="00AC39B7">
        <w:t>We expect</w:t>
      </w:r>
      <w:r w:rsidR="00FA7658">
        <w:t>ed</w:t>
      </w:r>
      <w:r w:rsidR="00AC39B7">
        <w:t xml:space="preserve"> the interaction parameter to be lower for </w:t>
      </w:r>
      <w:r w:rsidR="00F05C8A">
        <w:t>Motion = “</w:t>
      </w:r>
      <w:r w:rsidR="00413CAE">
        <w:t>Congruent</w:t>
      </w:r>
      <w:r w:rsidR="00F05C8A">
        <w:t>”</w:t>
      </w:r>
      <w:r w:rsidR="00413CAE">
        <w:t xml:space="preserve"> and Motion = “Incong</w:t>
      </w:r>
      <w:r w:rsidR="00BC1E33">
        <w:t>r</w:t>
      </w:r>
      <w:r w:rsidR="00413CAE">
        <w:t>uent”</w:t>
      </w:r>
      <w:r w:rsidR="00AC39B7">
        <w:t>,</w:t>
      </w:r>
      <w:r>
        <w:t xml:space="preserve"> thus putting into evidence that</w:t>
      </w:r>
      <w:r w:rsidR="0060586A">
        <w:t xml:space="preserve"> visually </w:t>
      </w:r>
      <w:r w:rsidR="00A351D4">
        <w:t>simulated</w:t>
      </w:r>
      <w:r>
        <w:t xml:space="preserve"> </w:t>
      </w:r>
      <w:r w:rsidR="00260FC9">
        <w:t xml:space="preserve">observer </w:t>
      </w:r>
      <w:r>
        <w:t xml:space="preserve">motion decreases precision in object </w:t>
      </w:r>
      <w:r w:rsidR="002100A0">
        <w:t>speed</w:t>
      </w:r>
      <w:r>
        <w:t xml:space="preserve"> judgments</w:t>
      </w:r>
      <w:r w:rsidR="008D0B9F">
        <w:t xml:space="preserve"> during self-motion</w:t>
      </w:r>
      <w:r>
        <w:t>.</w:t>
      </w:r>
    </w:p>
    <w:p w14:paraId="736525E9" w14:textId="6A0CAA11" w:rsidR="0021621B" w:rsidRDefault="00F05C8A" w:rsidP="00D217A0">
      <w:pPr>
        <w:jc w:val="both"/>
      </w:pPr>
      <w:r>
        <w:t xml:space="preserve">To assess the </w:t>
      </w:r>
      <w:r w:rsidRPr="007B14FB">
        <w:rPr>
          <w:b/>
          <w:bCs/>
        </w:rPr>
        <w:t>Point of Subjective Equivalence (PSE)</w:t>
      </w:r>
      <w:r>
        <w:t xml:space="preserve">, our </w:t>
      </w:r>
      <w:r w:rsidR="001D6219">
        <w:t>T</w:t>
      </w:r>
      <w:r>
        <w:t xml:space="preserve">est </w:t>
      </w:r>
      <w:r w:rsidR="001D6219">
        <w:t>M</w:t>
      </w:r>
      <w:r>
        <w:t xml:space="preserve">odel </w:t>
      </w:r>
      <w:r w:rsidR="00FA7658">
        <w:t xml:space="preserve">contained </w:t>
      </w:r>
      <w:r>
        <w:t>the same random effect</w:t>
      </w:r>
      <w:r w:rsidR="000979FA">
        <w:t>s</w:t>
      </w:r>
      <w:r w:rsidR="001D6219">
        <w:t xml:space="preserve"> as above and the self-motion profile (</w:t>
      </w:r>
      <w:r w:rsidR="00CB3268">
        <w:t xml:space="preserve">ternary variable </w:t>
      </w:r>
      <w:r w:rsidR="001D6219">
        <w:t>“</w:t>
      </w:r>
      <m:oMath>
        <m:r>
          <w:rPr>
            <w:rFonts w:ascii="Cambria Math" w:hAnsi="Cambria Math"/>
          </w:rPr>
          <m:t>Motion Profile</m:t>
        </m:r>
      </m:oMath>
      <w:r w:rsidR="00CB3268">
        <w:t>” with the values “Congruent”, “No Motion” and “Incongruent”)</w:t>
      </w:r>
      <w:r w:rsidR="002A2567">
        <w:t xml:space="preserve"> </w:t>
      </w:r>
      <w:r w:rsidR="001D6219">
        <w:t xml:space="preserve">and the </w:t>
      </w:r>
      <w:r w:rsidR="002100A0">
        <w:t>speed</w:t>
      </w:r>
      <w:r w:rsidR="001D6219">
        <w:t xml:space="preserve"> difference between target and ball cloud (“</w:t>
      </w:r>
      <m:oMath>
        <m:r>
          <w:rPr>
            <w:rFonts w:ascii="Cambria Math" w:hAnsi="Cambria Math"/>
          </w:rPr>
          <m:t>Difference</m:t>
        </m:r>
      </m:oMath>
      <w:r w:rsidR="001D6219">
        <w:t>”) as fixed effects</w:t>
      </w:r>
      <w:r w:rsidR="00FA049B">
        <w:t xml:space="preserve"> </w:t>
      </w:r>
      <w:r w:rsidR="00FA049B">
        <w:fldChar w:fldCharType="begin" w:fldLock="1"/>
      </w:r>
      <w:r w:rsidR="00446B3D">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A049B">
        <w:fldChar w:fldCharType="separate"/>
      </w:r>
      <w:r w:rsidR="003D36DD" w:rsidRPr="003D36DD">
        <w:rPr>
          <w:noProof/>
        </w:rPr>
        <w:t>(Moscatelli et al., 2012)</w:t>
      </w:r>
      <w:r w:rsidR="00FA049B">
        <w:fldChar w:fldCharType="end"/>
      </w:r>
      <w:r w:rsidR="001D6219">
        <w:t>. The lme4 syntax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5D8E51E1" w14:textId="77777777" w:rsidTr="00076BFB">
        <w:tc>
          <w:tcPr>
            <w:tcW w:w="9108" w:type="dxa"/>
          </w:tcPr>
          <w:p w14:paraId="76CC9092" w14:textId="2E311CA0" w:rsidR="00076BFB" w:rsidRDefault="00076BFB" w:rsidP="004725D9">
            <w:pPr>
              <w:spacing w:line="360" w:lineRule="auto"/>
              <w:jc w:val="both"/>
            </w:pPr>
            <m:oMathPara>
              <m:oMath>
                <m:r>
                  <w:rPr>
                    <w:rFonts w:ascii="Cambria Math" w:hAnsi="Cambria Math"/>
                  </w:rPr>
                  <m:t>Motion Profile+Difference+</m:t>
                </m:r>
                <m:d>
                  <m:dPr>
                    <m:endChr m:val="|"/>
                    <m:ctrlPr>
                      <w:rPr>
                        <w:rFonts w:ascii="Cambria Math" w:hAnsi="Cambria Math"/>
                        <w:i/>
                      </w:rPr>
                    </m:ctrlPr>
                  </m:dPr>
                  <m:e>
                    <m:r>
                      <w:rPr>
                        <w:rFonts w:ascii="Cambria Math" w:hAnsi="Cambria Math"/>
                      </w:rPr>
                      <m:t xml:space="preserve">Difference </m:t>
                    </m:r>
                  </m:e>
                </m:d>
                <m:r>
                  <w:rPr>
                    <w:rFonts w:ascii="Cambria Math" w:hAnsi="Cambria Math"/>
                  </w:rPr>
                  <m:t xml:space="preserve"> Subject)+(Difference | </m:t>
                </m:r>
                <m:sSub>
                  <m:sSubPr>
                    <m:ctrlPr>
                      <w:rPr>
                        <w:rFonts w:ascii="Cambria Math" w:hAnsi="Cambria Math"/>
                        <w:i/>
                      </w:rPr>
                    </m:ctrlPr>
                  </m:sSubPr>
                  <m:e>
                    <m:r>
                      <w:rPr>
                        <w:rFonts w:ascii="Cambria Math" w:hAnsi="Cambria Math"/>
                      </w:rPr>
                      <m:t>Velocity</m:t>
                    </m:r>
                  </m:e>
                  <m:sub>
                    <m:r>
                      <w:rPr>
                        <w:rFonts w:ascii="Cambria Math" w:hAnsi="Cambria Math"/>
                      </w:rPr>
                      <m:t>Target</m:t>
                    </m:r>
                  </m:sub>
                </m:sSub>
                <m:r>
                  <w:rPr>
                    <w:rFonts w:ascii="Cambria Math" w:hAnsi="Cambria Math"/>
                  </w:rPr>
                  <m:t>)</m:t>
                </m:r>
              </m:oMath>
            </m:oMathPara>
          </w:p>
        </w:tc>
        <w:tc>
          <w:tcPr>
            <w:tcW w:w="450" w:type="dxa"/>
          </w:tcPr>
          <w:p w14:paraId="20D319B7" w14:textId="2EE53563" w:rsidR="00076BFB" w:rsidRDefault="00076BFB" w:rsidP="004725D9">
            <w:pPr>
              <w:jc w:val="both"/>
            </w:pPr>
            <w:r>
              <w:t>[</w:t>
            </w:r>
            <w:r w:rsidR="00FB777C">
              <w:t>4</w:t>
            </w:r>
            <w:r>
              <w:t>]</w:t>
            </w:r>
          </w:p>
        </w:tc>
      </w:tr>
    </w:tbl>
    <w:p w14:paraId="0757F869" w14:textId="23967381" w:rsidR="001D6219" w:rsidRDefault="001D6219" w:rsidP="00D217A0">
      <w:pPr>
        <w:jc w:val="both"/>
      </w:pPr>
      <w:r>
        <w:t xml:space="preserve">The Null Model </w:t>
      </w:r>
      <w:r w:rsidR="00FA7658">
        <w:t xml:space="preserve">contained </w:t>
      </w:r>
      <w:r>
        <w:t>the same random effects, and only the difference</w:t>
      </w:r>
      <w:r w:rsidR="008D0B9F">
        <w:t xml:space="preserve"> in speed</w:t>
      </w:r>
      <w:r>
        <w:t xml:space="preserve"> between target and ball cloud as </w:t>
      </w:r>
      <w:r w:rsidR="00FA7658">
        <w:t xml:space="preserve">a </w:t>
      </w:r>
      <w:r>
        <w:t>fixed effect.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469DC9B5" w14:textId="77777777" w:rsidTr="00076BFB">
        <w:tc>
          <w:tcPr>
            <w:tcW w:w="9108" w:type="dxa"/>
          </w:tcPr>
          <w:p w14:paraId="5E539AA7" w14:textId="5514BDF6" w:rsidR="00076BFB" w:rsidRDefault="00076BFB" w:rsidP="004725D9">
            <w:pPr>
              <w:spacing w:line="360" w:lineRule="auto"/>
              <w:jc w:val="both"/>
            </w:pPr>
            <m:oMathPara>
              <m:oMath>
                <m:r>
                  <w:rPr>
                    <w:rFonts w:ascii="Cambria Math" w:hAnsi="Cambria Math"/>
                  </w:rPr>
                  <m:t>Difference+</m:t>
                </m:r>
                <m:d>
                  <m:dPr>
                    <m:endChr m:val="|"/>
                    <m:ctrlPr>
                      <w:rPr>
                        <w:rFonts w:ascii="Cambria Math" w:hAnsi="Cambria Math"/>
                        <w:i/>
                      </w:rPr>
                    </m:ctrlPr>
                  </m:dPr>
                  <m:e>
                    <m:r>
                      <w:rPr>
                        <w:rFonts w:ascii="Cambria Math" w:hAnsi="Cambria Math"/>
                      </w:rPr>
                      <m:t xml:space="preserve">Difference </m:t>
                    </m:r>
                  </m:e>
                </m:d>
                <m:r>
                  <w:rPr>
                    <w:rFonts w:ascii="Cambria Math" w:hAnsi="Cambria Math"/>
                  </w:rPr>
                  <m:t xml:space="preserve"> Subject)+(Difference | </m:t>
                </m:r>
                <m:sSub>
                  <m:sSubPr>
                    <m:ctrlPr>
                      <w:rPr>
                        <w:rFonts w:ascii="Cambria Math" w:hAnsi="Cambria Math"/>
                        <w:i/>
                      </w:rPr>
                    </m:ctrlPr>
                  </m:sSubPr>
                  <m:e>
                    <m:r>
                      <w:rPr>
                        <w:rFonts w:ascii="Cambria Math" w:hAnsi="Cambria Math"/>
                      </w:rPr>
                      <m:t>Velocity</m:t>
                    </m:r>
                  </m:e>
                  <m:sub>
                    <m:r>
                      <w:rPr>
                        <w:rFonts w:ascii="Cambria Math" w:hAnsi="Cambria Math"/>
                      </w:rPr>
                      <m:t>Target</m:t>
                    </m:r>
                  </m:sub>
                </m:sSub>
                <m:r>
                  <w:rPr>
                    <w:rFonts w:ascii="Cambria Math" w:hAnsi="Cambria Math"/>
                  </w:rPr>
                  <m:t>)</m:t>
                </m:r>
              </m:oMath>
            </m:oMathPara>
          </w:p>
        </w:tc>
        <w:tc>
          <w:tcPr>
            <w:tcW w:w="450" w:type="dxa"/>
          </w:tcPr>
          <w:p w14:paraId="4860DA26" w14:textId="305F3B9D" w:rsidR="00076BFB" w:rsidRDefault="00076BFB" w:rsidP="004725D9">
            <w:pPr>
              <w:jc w:val="both"/>
            </w:pPr>
            <w:r>
              <w:t>[</w:t>
            </w:r>
            <w:r w:rsidR="00FB777C">
              <w:t>5</w:t>
            </w:r>
            <w:r>
              <w:t>]</w:t>
            </w:r>
          </w:p>
        </w:tc>
      </w:tr>
    </w:tbl>
    <w:p w14:paraId="5B47BF82" w14:textId="5F4DBF15" w:rsidR="00EC252D" w:rsidRDefault="001D6219" w:rsidP="00D217A0">
      <w:pPr>
        <w:jc w:val="both"/>
      </w:pPr>
      <w:r>
        <w:t>We compare</w:t>
      </w:r>
      <w:r w:rsidR="00FA7658">
        <w:t>d</w:t>
      </w:r>
      <w:r>
        <w:t xml:space="preserve"> both models with an ANOVA and expect</w:t>
      </w:r>
      <w:r w:rsidR="00FA7658">
        <w:t>ed</w:t>
      </w:r>
      <w:r>
        <w:t xml:space="preserve"> the Test Model to be significantly better than the Null Model, indicating that</w:t>
      </w:r>
      <w:r w:rsidR="0060586A">
        <w:t xml:space="preserve"> visually simulated</w:t>
      </w:r>
      <w:r>
        <w:t xml:space="preserve"> </w:t>
      </w:r>
      <w:r w:rsidR="00260FC9">
        <w:t xml:space="preserve">observer </w:t>
      </w:r>
      <w:r>
        <w:t>motion ha</w:t>
      </w:r>
      <w:r w:rsidR="00FA7658">
        <w:t>d</w:t>
      </w:r>
      <w:r>
        <w:t xml:space="preserve"> an impact on the PSE.</w:t>
      </w:r>
      <w:r w:rsidR="0060586A">
        <w:t xml:space="preserve"> Visually </w:t>
      </w:r>
      <w:r w:rsidR="00260FC9">
        <w:t xml:space="preserve">simulated observer </w:t>
      </w:r>
      <w:r>
        <w:t xml:space="preserve">motion in the same direction as the target should decrease perceived target </w:t>
      </w:r>
      <w:r w:rsidR="002100A0">
        <w:t>speed</w:t>
      </w:r>
      <w:r>
        <w:t xml:space="preserve"> and </w:t>
      </w:r>
      <w:r w:rsidR="0060586A">
        <w:t xml:space="preserve">visually evoked </w:t>
      </w:r>
      <w:r>
        <w:t xml:space="preserve">self-motion in the opposite direction of the target should increase perceived target </w:t>
      </w:r>
      <w:r w:rsidR="002100A0">
        <w:t>speed</w:t>
      </w:r>
      <w:r>
        <w:t>.</w:t>
      </w:r>
    </w:p>
    <w:p w14:paraId="6AAD349D" w14:textId="77777777" w:rsidR="00DF5A39" w:rsidRDefault="00DF5A39" w:rsidP="00DF5A39">
      <w:pPr>
        <w:pStyle w:val="Heading4"/>
      </w:pPr>
    </w:p>
    <w:p w14:paraId="1CFA01AB" w14:textId="1F326083" w:rsidR="00343BCD" w:rsidRDefault="007B46AA" w:rsidP="00DF5A39">
      <w:pPr>
        <w:pStyle w:val="Heading4"/>
      </w:pPr>
      <w:r>
        <w:t>Control conditions</w:t>
      </w:r>
    </w:p>
    <w:p w14:paraId="59BF2692" w14:textId="39EA3E1C" w:rsidR="00DF5A39" w:rsidRPr="00DF5A39" w:rsidRDefault="00DF5A39" w:rsidP="0096798F">
      <w:pPr>
        <w:jc w:val="both"/>
      </w:pPr>
      <w:r>
        <w:t>For the control conditions (</w:t>
      </w:r>
      <w:r w:rsidR="0000378B" w:rsidRPr="00AE2105">
        <w:rPr>
          <w:i/>
          <w:iCs/>
        </w:rPr>
        <w:t>Textured Moving Backdrop</w:t>
      </w:r>
      <w:r w:rsidR="0000378B">
        <w:t xml:space="preserve"> </w:t>
      </w:r>
      <w:r>
        <w:t xml:space="preserve">and </w:t>
      </w:r>
      <w:r w:rsidR="0000378B" w:rsidRPr="00AE2105">
        <w:rPr>
          <w:i/>
          <w:iCs/>
        </w:rPr>
        <w:t>Blank Backdrop</w:t>
      </w:r>
      <w:r>
        <w:t>), we used the model comparison [4]/[5] to assess whether</w:t>
      </w:r>
      <w:r w:rsidR="00F465EF">
        <w:t xml:space="preserve"> wall motion (</w:t>
      </w:r>
      <w:r w:rsidR="0000378B" w:rsidRPr="00AE2105">
        <w:rPr>
          <w:i/>
          <w:iCs/>
        </w:rPr>
        <w:t>Textured Moving Backdrop</w:t>
      </w:r>
      <w:r w:rsidR="00F465EF">
        <w:t xml:space="preserve">) or visually simulated </w:t>
      </w:r>
      <w:r w:rsidR="00260FC9">
        <w:t xml:space="preserve">observer </w:t>
      </w:r>
      <w:r w:rsidR="00F465EF">
        <w:t>motion (</w:t>
      </w:r>
      <w:r w:rsidR="0000378B" w:rsidRPr="00AE2105">
        <w:rPr>
          <w:i/>
          <w:iCs/>
        </w:rPr>
        <w:t>Blank Backdrop</w:t>
      </w:r>
      <w:r w:rsidR="00F465EF">
        <w:t>), respectively</w:t>
      </w:r>
      <w:r w:rsidR="0096798F">
        <w:t>,</w:t>
      </w:r>
      <w:r w:rsidR="00F465EF">
        <w:t xml:space="preserve"> led to any biases in perceived velocity. For </w:t>
      </w:r>
      <w:r w:rsidR="0000378B" w:rsidRPr="00AE2105">
        <w:rPr>
          <w:i/>
          <w:iCs/>
        </w:rPr>
        <w:t>Textured Moving Backdrop</w:t>
      </w:r>
      <w:r w:rsidR="00F465EF">
        <w:t>, we expect</w:t>
      </w:r>
      <w:r w:rsidR="0096798F">
        <w:t>ed</w:t>
      </w:r>
      <w:r w:rsidR="00F465EF">
        <w:t xml:space="preserve"> that same pattern as for the main condition, but a slightly less complete compensation, with the untextured wall backdrop giving fewer cues about visually simulated </w:t>
      </w:r>
      <w:r w:rsidR="00260FC9">
        <w:t xml:space="preserve">observer </w:t>
      </w:r>
      <w:r w:rsidR="00F465EF">
        <w:t>motion.</w:t>
      </w:r>
      <w:r w:rsidR="009A4A35">
        <w:t xml:space="preserve"> Furthermore, there should be next to no induced motion effects, which should augment the </w:t>
      </w:r>
      <w:r w:rsidR="009A4A35">
        <w:lastRenderedPageBreak/>
        <w:t>observed effect further.</w:t>
      </w:r>
      <w:r w:rsidR="00F465EF">
        <w:t xml:space="preserve"> For </w:t>
      </w:r>
      <w:r w:rsidR="0000378B" w:rsidRPr="00AE2105">
        <w:rPr>
          <w:i/>
          <w:iCs/>
        </w:rPr>
        <w:t>Blank Backdrop</w:t>
      </w:r>
      <w:r w:rsidR="00F465EF">
        <w:t>, we expect</w:t>
      </w:r>
      <w:r w:rsidR="0096798F">
        <w:t>ed</w:t>
      </w:r>
      <w:r w:rsidR="00F465EF">
        <w:t xml:space="preserve"> a small effect of induced motion in the opposite direction of the effect of visually simulated </w:t>
      </w:r>
      <w:r w:rsidR="00260FC9">
        <w:t xml:space="preserve">observer </w:t>
      </w:r>
      <w:r w:rsidR="00F465EF">
        <w:t>motion, i.e., an overestimation of speed when observer and wall move</w:t>
      </w:r>
      <w:r w:rsidR="0000378B">
        <w:t>d</w:t>
      </w:r>
      <w:r w:rsidR="00F465EF">
        <w:t xml:space="preserve"> in opposite directions, and an underestimation of speed when observer and wall move</w:t>
      </w:r>
      <w:r w:rsidR="0000378B">
        <w:t>d</w:t>
      </w:r>
      <w:r w:rsidR="00F465EF">
        <w:t xml:space="preserve"> in the same direction.</w:t>
      </w:r>
    </w:p>
    <w:p w14:paraId="2E0032AE" w14:textId="77777777" w:rsidR="006B56CF" w:rsidRDefault="006B56CF" w:rsidP="00D217A0">
      <w:pPr>
        <w:jc w:val="both"/>
        <w:rPr>
          <w:b/>
          <w:bCs/>
        </w:rPr>
      </w:pPr>
    </w:p>
    <w:p w14:paraId="01CEA170" w14:textId="7289DD6A" w:rsidR="00EC252D" w:rsidRDefault="00EC252D" w:rsidP="00F1177B">
      <w:pPr>
        <w:pStyle w:val="Heading3"/>
      </w:pPr>
      <w:r w:rsidRPr="00EC252D">
        <w:t>Power Analysis</w:t>
      </w:r>
    </w:p>
    <w:p w14:paraId="7BB64E74" w14:textId="738C3851" w:rsidR="001D6219" w:rsidRDefault="001D6219" w:rsidP="00D217A0">
      <w:pPr>
        <w:jc w:val="both"/>
      </w:pPr>
      <w:r w:rsidRPr="001D6219">
        <w:t>Based on the analysis</w:t>
      </w:r>
      <w:r>
        <w:t xml:space="preserve"> plan above, we proceeded to a power analysis via simulation.</w:t>
      </w:r>
      <w:r w:rsidR="00BC457D">
        <w:t xml:space="preserve"> </w:t>
      </w:r>
      <w:r w:rsidR="00132298">
        <w:t xml:space="preserve">We computed the power for the main condition (visually simulated </w:t>
      </w:r>
      <w:r w:rsidR="00260FC9">
        <w:t xml:space="preserve">observer </w:t>
      </w:r>
      <w:r w:rsidR="00132298">
        <w:t xml:space="preserve">motion with a textured wall backdrop). </w:t>
      </w:r>
      <w:r w:rsidR="00BC457D">
        <w:t xml:space="preserve">The R code used for this power analysis is available online under </w:t>
      </w:r>
      <w:hyperlink r:id="rId14" w:history="1">
        <w:r w:rsidR="00BC457D">
          <w:rPr>
            <w:rStyle w:val="Hyperlink"/>
          </w:rPr>
          <w:t>https://github.com/b-jorges/Motion-Perception-during-Self-Motion/blob/master/PowerAnalysisMotionEstimation.R</w:t>
        </w:r>
      </w:hyperlink>
      <w:r w:rsidR="00BC457D">
        <w:t>.</w:t>
      </w:r>
      <w:r>
        <w:t xml:space="preserve"> We first created datasets that would roughly resemble the data we are expecting to </w:t>
      </w:r>
      <w:r w:rsidR="00211BB7">
        <w:t xml:space="preserve">collect. At the core of the simulation of these datasets is the assumptions that responses could be described by a cumulative Gaussian function (which </w:t>
      </w:r>
      <w:r w:rsidR="00476525">
        <w:t>approximates</w:t>
      </w:r>
      <w:r w:rsidR="00211BB7">
        <w:t xml:space="preserve"> what is commonly known as “Psychometric Function”). The mean of the cumulative Gaussian corresponds to the PSE, and its standard deviation is proportional to the </w:t>
      </w:r>
      <w:r w:rsidR="00C352B6">
        <w:t>JND</w:t>
      </w:r>
      <w:r w:rsidR="00211BB7">
        <w:t>. We var</w:t>
      </w:r>
      <w:r w:rsidR="008D0397">
        <w:t>ied</w:t>
      </w:r>
      <w:r w:rsidR="00211BB7">
        <w:t xml:space="preserve"> the means of the Gaussian according to the self-motion profile</w:t>
      </w:r>
      <w:r w:rsidR="00E67C26">
        <w:t>. Pilot data</w:t>
      </w:r>
      <w:r w:rsidR="00F7048D">
        <w:t xml:space="preserve"> (see below)</w:t>
      </w:r>
      <w:r w:rsidR="00E67C26">
        <w:t xml:space="preserve"> show consistently a bias to interpret the dot cloud as faster;</w:t>
      </w:r>
      <w:r w:rsidR="00211BB7">
        <w:t xml:space="preserve"> when the observer is static, we </w:t>
      </w:r>
      <w:r w:rsidR="00E67C26">
        <w:t xml:space="preserve">thus assume a PSE of 2/3 of the presented </w:t>
      </w:r>
      <w:r w:rsidR="002100A0">
        <w:t>speed</w:t>
      </w:r>
      <w:r w:rsidR="00211BB7">
        <w:t>. When the observer move</w:t>
      </w:r>
      <w:r w:rsidR="008D0397">
        <w:t>d</w:t>
      </w:r>
      <w:r w:rsidR="00211BB7">
        <w:t xml:space="preserve"> opposite to the target, we expect</w:t>
      </w:r>
      <w:r w:rsidR="008D0397">
        <w:t>ed</w:t>
      </w:r>
      <w:r w:rsidR="00211BB7">
        <w:t xml:space="preserve"> the PSE to be higher</w:t>
      </w:r>
      <w:r w:rsidR="00E67C26">
        <w:t xml:space="preserve"> than in the static condition</w:t>
      </w:r>
      <w:r w:rsidR="00211BB7">
        <w:t>, and when the observer move</w:t>
      </w:r>
      <w:r w:rsidR="008D0397">
        <w:t>d</w:t>
      </w:r>
      <w:r w:rsidR="00211BB7">
        <w:t xml:space="preserve"> with the target, we expect the PSE to be lower.</w:t>
      </w:r>
      <w:r w:rsidR="003040A3">
        <w:t xml:space="preserve"> We conduct</w:t>
      </w:r>
      <w:r w:rsidR="008D0397">
        <w:t>ed</w:t>
      </w:r>
      <w:r w:rsidR="003040A3">
        <w:t xml:space="preserve"> the power analysis </w:t>
      </w:r>
      <w:r w:rsidR="009C6643">
        <w:t xml:space="preserve">assuming a difference of 1/8 of the </w:t>
      </w:r>
      <w:r w:rsidR="003C3F8E">
        <w:t xml:space="preserve">mean presented </w:t>
      </w:r>
      <w:r w:rsidR="002100A0">
        <w:t>speed</w:t>
      </w:r>
      <w:r w:rsidR="0060586A">
        <w:t xml:space="preserve"> of the visually evoked self-motion</w:t>
      </w:r>
      <w:r w:rsidR="009C6643">
        <w:t>;</w:t>
      </w:r>
      <w:r w:rsidR="00415A8A">
        <w:t xml:space="preserve"> </w:t>
      </w:r>
      <w:r w:rsidR="00415A8A">
        <w:fldChar w:fldCharType="begin" w:fldLock="1"/>
      </w:r>
      <w:r w:rsidR="00051CDB">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415A8A">
        <w:fldChar w:fldCharType="separate"/>
      </w:r>
      <w:r w:rsidR="00415A8A" w:rsidRPr="00415A8A">
        <w:rPr>
          <w:noProof/>
        </w:rPr>
        <w:t>(Dokka et al., 2015)</w:t>
      </w:r>
      <w:r w:rsidR="00415A8A">
        <w:fldChar w:fldCharType="end"/>
      </w:r>
      <w:r w:rsidR="00415A8A">
        <w:t xml:space="preserve"> found biases up to 50 % of </w:t>
      </w:r>
      <w:r w:rsidR="0060586A">
        <w:t xml:space="preserve">the visually simulated </w:t>
      </w:r>
      <w:r w:rsidR="00260FC9">
        <w:t xml:space="preserve">observer </w:t>
      </w:r>
      <w:r w:rsidR="00415A8A">
        <w:t>motion. Their task, directionality judgments about downward motion with</w:t>
      </w:r>
      <w:r w:rsidR="00C535BE">
        <w:t xml:space="preserve"> a</w:t>
      </w:r>
      <w:r w:rsidR="00415A8A">
        <w:t xml:space="preserve"> lateral </w:t>
      </w:r>
      <w:r w:rsidR="00C535BE">
        <w:t>left- or righ</w:t>
      </w:r>
      <w:r w:rsidR="00842F42">
        <w:t>t</w:t>
      </w:r>
      <w:r w:rsidR="00C535BE">
        <w:t xml:space="preserve">ward </w:t>
      </w:r>
      <w:r w:rsidR="00415A8A">
        <w:t>component, bears some similarities to ours, but is different enough to warrant a more conservative estimate for the sake of the power analysis.</w:t>
      </w:r>
      <w:r w:rsidR="00B4310D">
        <w:t xml:space="preserve"> </w:t>
      </w:r>
      <w:r w:rsidR="00992C42">
        <w:t>W</w:t>
      </w:r>
      <w:r w:rsidR="00B4310D">
        <w:t xml:space="preserve">e </w:t>
      </w:r>
      <w:r w:rsidR="00992C42">
        <w:t xml:space="preserve">also </w:t>
      </w:r>
      <w:r w:rsidR="00B4310D">
        <w:t>use a more naturalistic environment which may render flow parsing more complete.</w:t>
      </w:r>
      <w:r w:rsidR="00211BB7">
        <w:t xml:space="preserve"> For the standard deviation, we part</w:t>
      </w:r>
      <w:r w:rsidR="008D0397">
        <w:t>ed</w:t>
      </w:r>
      <w:r w:rsidR="00211BB7">
        <w:t xml:space="preserve"> from a </w:t>
      </w:r>
      <w:r w:rsidR="000C0C29">
        <w:t>W</w:t>
      </w:r>
      <w:r w:rsidR="00F7048D">
        <w:t>eber fraction of</w:t>
      </w:r>
      <w:r w:rsidR="00211BB7">
        <w:t xml:space="preserve"> </w:t>
      </w:r>
      <w:r w:rsidR="00E67C26">
        <w:t>7 </w:t>
      </w:r>
      <w:r w:rsidR="00211BB7">
        <w:t>% for the static condition</w:t>
      </w:r>
      <w:r w:rsidR="00E67C26">
        <w:t xml:space="preserve"> </w:t>
      </w:r>
      <w:r w:rsidR="00E67C26">
        <w:fldChar w:fldCharType="begin" w:fldLock="1"/>
      </w:r>
      <w:r w:rsidR="003D36DD">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E67C26">
        <w:fldChar w:fldCharType="separate"/>
      </w:r>
      <w:r w:rsidR="00E67C26" w:rsidRPr="00E67C26">
        <w:rPr>
          <w:noProof/>
        </w:rPr>
        <w:t>(McKee, 1981)</w:t>
      </w:r>
      <w:r w:rsidR="00E67C26">
        <w:fldChar w:fldCharType="end"/>
      </w:r>
      <w:r w:rsidR="00211BB7">
        <w:t>, which corresponds roughly to a standard deviation of 1</w:t>
      </w:r>
      <w:r w:rsidR="00E67C26">
        <w:t>0</w:t>
      </w:r>
      <w:r w:rsidR="00211BB7">
        <w:t xml:space="preserve"> % of the PSE. Where the observer </w:t>
      </w:r>
      <w:r w:rsidR="008D0397">
        <w:t>is</w:t>
      </w:r>
      <w:r w:rsidR="00211BB7">
        <w:t xml:space="preserve"> moving, we expect</w:t>
      </w:r>
      <w:r w:rsidR="008D0397">
        <w:t>ed</w:t>
      </w:r>
      <w:r w:rsidR="00211BB7">
        <w:t xml:space="preserve"> increased </w:t>
      </w:r>
      <w:r w:rsidR="003040A3">
        <w:t xml:space="preserve">JNDs </w:t>
      </w:r>
      <w:r w:rsidR="00211BB7">
        <w:t>and therefore an increased standard deviation.</w:t>
      </w:r>
      <w:r w:rsidR="00E67C26">
        <w:t xml:space="preserve"> For the sake of this power analysis, w</w:t>
      </w:r>
      <w:r w:rsidR="00211BB7">
        <w:t xml:space="preserve">e </w:t>
      </w:r>
      <w:r w:rsidR="00E67C26">
        <w:t xml:space="preserve">assume that the standard deviation in this case might be </w:t>
      </w:r>
      <w:r w:rsidR="00211BB7">
        <w:t>1/</w:t>
      </w:r>
      <w:r w:rsidR="00DF1A17">
        <w:t>4</w:t>
      </w:r>
      <w:r w:rsidR="00211BB7">
        <w:t xml:space="preserve"> higher than the standard deviation for a static observer.</w:t>
      </w:r>
      <w:r w:rsidR="002F15FB">
        <w:t xml:space="preserve"> </w:t>
      </w:r>
      <w:r w:rsidR="002F15FB">
        <w:fldChar w:fldCharType="begin" w:fldLock="1"/>
      </w:r>
      <w:r w:rsidR="00415A8A">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2F15FB">
        <w:fldChar w:fldCharType="separate"/>
      </w:r>
      <w:r w:rsidR="002F15FB" w:rsidRPr="002F15FB">
        <w:rPr>
          <w:noProof/>
        </w:rPr>
        <w:t>(Dokka et al., 2015)</w:t>
      </w:r>
      <w:r w:rsidR="002F15FB">
        <w:fldChar w:fldCharType="end"/>
      </w:r>
      <w:r w:rsidR="002F15FB">
        <w:t xml:space="preserve"> </w:t>
      </w:r>
      <w:r w:rsidR="00415A8A">
        <w:t xml:space="preserve">found </w:t>
      </w:r>
      <w:r w:rsidR="002F15FB">
        <w:t>increase</w:t>
      </w:r>
      <w:r w:rsidR="00415A8A">
        <w:t>s</w:t>
      </w:r>
      <w:r w:rsidR="002F15FB">
        <w:t xml:space="preserve"> of </w:t>
      </w:r>
      <w:r w:rsidR="00415A8A">
        <w:t xml:space="preserve">up to 200 % in thresholds from no self-motion to visually simulated </w:t>
      </w:r>
      <w:r w:rsidR="00260FC9">
        <w:t xml:space="preserve">observer </w:t>
      </w:r>
      <w:r w:rsidR="00415A8A">
        <w:t>motion. We choose a much more conservative value to account for task differences</w:t>
      </w:r>
      <w:r w:rsidR="002F15FB">
        <w:t>.</w:t>
      </w:r>
      <w:r w:rsidR="006B56CF">
        <w:t xml:space="preserve"> Additionally, we var</w:t>
      </w:r>
      <w:r w:rsidR="008D0397">
        <w:t>ied</w:t>
      </w:r>
      <w:r w:rsidR="006B56CF">
        <w:t xml:space="preserve"> the PSE and SD per subject by multiplying them with random </w:t>
      </w:r>
      <w:r w:rsidR="008D0397">
        <w:t>values</w:t>
      </w:r>
      <w:r w:rsidR="006B56CF">
        <w:t xml:space="preserve"> drawn from a normal distribution with a mean of 1 and a standard deviation of 0.1.</w:t>
      </w:r>
      <w:r w:rsidR="00211BB7">
        <w:t xml:space="preserve"> </w:t>
      </w:r>
      <w:r w:rsidR="006B56CF">
        <w:t>T</w:t>
      </w:r>
      <w:r w:rsidR="00211BB7">
        <w:t>o account for the fact that our staircase leads to a concentration of responses around the PSE, we dr</w:t>
      </w:r>
      <w:r w:rsidR="00842F42">
        <w:t>e</w:t>
      </w:r>
      <w:r w:rsidR="006B56CF">
        <w:t xml:space="preserve">w the stimulus strengths from a </w:t>
      </w:r>
      <w:r w:rsidR="003C3F8E">
        <w:t>Cauchy distribution with a location of 1 and a scale of 0.0</w:t>
      </w:r>
      <w:r w:rsidR="00BB4953">
        <w:t>4</w:t>
      </w:r>
      <w:r w:rsidR="006B56CF">
        <w:t>. We dr</w:t>
      </w:r>
      <w:r w:rsidR="008D0397">
        <w:t>e</w:t>
      </w:r>
      <w:r w:rsidR="006B56CF">
        <w:t xml:space="preserve">w </w:t>
      </w:r>
      <w:r w:rsidR="003C3190">
        <w:t>55</w:t>
      </w:r>
      <w:r w:rsidR="006B56CF">
        <w:t xml:space="preserve"> stimulus strengths for this distribution (per combination of target </w:t>
      </w:r>
      <w:r w:rsidR="002100A0">
        <w:t>speed</w:t>
      </w:r>
      <w:r w:rsidR="006B56CF">
        <w:t xml:space="preserve"> and self-motion, we use two PESTs with about </w:t>
      </w:r>
      <w:r w:rsidR="00654A8F">
        <w:t xml:space="preserve">27 </w:t>
      </w:r>
      <w:r w:rsidR="006B56CF">
        <w:t>trials each</w:t>
      </w:r>
      <w:r w:rsidR="00654A8F">
        <w:t>; see above</w:t>
      </w:r>
      <w:r w:rsidR="006B56CF">
        <w:t>) and fed them into the cumulative Gaussian we established per condition and subject. This yield</w:t>
      </w:r>
      <w:r w:rsidR="00302E00">
        <w:t>ed</w:t>
      </w:r>
      <w:r w:rsidR="006B56CF">
        <w:t xml:space="preserve"> the answer probability </w:t>
      </w:r>
      <w:r w:rsidR="000E2D93">
        <w:t>per trial</w:t>
      </w:r>
      <w:r w:rsidR="006B56CF">
        <w:t>. We then use</w:t>
      </w:r>
      <w:r w:rsidR="00302E00">
        <w:t>d</w:t>
      </w:r>
      <w:r w:rsidR="006B56CF">
        <w:t xml:space="preserve"> these probabilities to draw binary answers (PEST faster</w:t>
      </w:r>
      <w:r w:rsidR="00654A8F">
        <w:t xml:space="preserve"> yes/no</w:t>
      </w:r>
      <w:r w:rsidR="006B56CF">
        <w:t>) from a Bernoulli distribution for each trial.</w:t>
      </w:r>
    </w:p>
    <w:p w14:paraId="3C686FC8" w14:textId="0325947C" w:rsidR="009362B7" w:rsidRPr="0047005B" w:rsidRDefault="006B56CF" w:rsidP="0047005B">
      <w:pPr>
        <w:jc w:val="both"/>
      </w:pPr>
      <w:r>
        <w:t>We simulate</w:t>
      </w:r>
      <w:r w:rsidR="000E2D93">
        <w:t>d</w:t>
      </w:r>
      <w:r>
        <w:t xml:space="preserve"> </w:t>
      </w:r>
      <w:r w:rsidR="00257DF7">
        <w:t>500</w:t>
      </w:r>
      <w:r>
        <w:t xml:space="preserve"> of these data sets, conduct</w:t>
      </w:r>
      <w:r w:rsidR="000E2D93">
        <w:t>ed</w:t>
      </w:r>
      <w:r>
        <w:t xml:space="preserve"> the analyses described above over each </w:t>
      </w:r>
      <w:r w:rsidR="00257DF7">
        <w:t xml:space="preserve">for </w:t>
      </w:r>
      <w:r w:rsidR="007E7EE8">
        <w:t>20, 22, 24, 26, 28 and 30</w:t>
      </w:r>
      <w:r w:rsidR="00257DF7">
        <w:t xml:space="preserve"> </w:t>
      </w:r>
      <w:r w:rsidR="007E7EE8">
        <w:t>participants</w:t>
      </w:r>
      <w:r w:rsidR="00FC164B">
        <w:t xml:space="preserve">. We </w:t>
      </w:r>
      <w:r>
        <w:t xml:space="preserve">report the percentage where the Test Model </w:t>
      </w:r>
      <w:r w:rsidR="000E2D93">
        <w:t xml:space="preserve">was </w:t>
      </w:r>
      <w:r>
        <w:t xml:space="preserve">significantly better than </w:t>
      </w:r>
      <w:r w:rsidRPr="0096015C">
        <w:t>the Null Model</w:t>
      </w:r>
      <w:r w:rsidR="00FC164B">
        <w:t xml:space="preserve"> in Table 1.</w:t>
      </w:r>
    </w:p>
    <w:tbl>
      <w:tblPr>
        <w:tblStyle w:val="TableGrid"/>
        <w:tblW w:w="0" w:type="auto"/>
        <w:tblLook w:val="04A0" w:firstRow="1" w:lastRow="0" w:firstColumn="1" w:lastColumn="0" w:noHBand="0" w:noVBand="1"/>
      </w:tblPr>
      <w:tblGrid>
        <w:gridCol w:w="3192"/>
        <w:gridCol w:w="3192"/>
        <w:gridCol w:w="3192"/>
      </w:tblGrid>
      <w:tr w:rsidR="00257DF7" w:rsidRPr="0096015C" w14:paraId="2B6A5451" w14:textId="77777777" w:rsidTr="00FC164B">
        <w:tc>
          <w:tcPr>
            <w:tcW w:w="3192" w:type="dxa"/>
            <w:tcBorders>
              <w:top w:val="nil"/>
              <w:left w:val="nil"/>
              <w:bottom w:val="single" w:sz="12" w:space="0" w:color="auto"/>
              <w:right w:val="single" w:sz="12" w:space="0" w:color="auto"/>
            </w:tcBorders>
          </w:tcPr>
          <w:p w14:paraId="5ECF6236" w14:textId="7D238102" w:rsidR="00257DF7" w:rsidRPr="00FC164B" w:rsidRDefault="00257DF7" w:rsidP="00FC164B">
            <w:pPr>
              <w:jc w:val="center"/>
              <w:rPr>
                <w:b/>
                <w:bCs/>
              </w:rPr>
            </w:pPr>
            <w:r w:rsidRPr="00FC164B">
              <w:rPr>
                <w:b/>
                <w:bCs/>
              </w:rPr>
              <w:t>n</w:t>
            </w:r>
          </w:p>
        </w:tc>
        <w:tc>
          <w:tcPr>
            <w:tcW w:w="3192" w:type="dxa"/>
            <w:tcBorders>
              <w:top w:val="nil"/>
              <w:left w:val="single" w:sz="12" w:space="0" w:color="auto"/>
              <w:bottom w:val="single" w:sz="12" w:space="0" w:color="auto"/>
              <w:right w:val="single" w:sz="12" w:space="0" w:color="000000" w:themeColor="text1"/>
            </w:tcBorders>
          </w:tcPr>
          <w:p w14:paraId="54F787A2" w14:textId="54CD6190" w:rsidR="00257DF7" w:rsidRPr="00FC164B" w:rsidRDefault="00257DF7" w:rsidP="00FC164B">
            <w:pPr>
              <w:jc w:val="center"/>
              <w:rPr>
                <w:b/>
                <w:bCs/>
              </w:rPr>
            </w:pPr>
            <w:r w:rsidRPr="00FC164B">
              <w:rPr>
                <w:b/>
                <w:bCs/>
              </w:rPr>
              <w:t>Power Accuracy</w:t>
            </w:r>
          </w:p>
        </w:tc>
        <w:tc>
          <w:tcPr>
            <w:tcW w:w="3192" w:type="dxa"/>
            <w:tcBorders>
              <w:top w:val="nil"/>
              <w:left w:val="single" w:sz="12" w:space="0" w:color="000000" w:themeColor="text1"/>
              <w:bottom w:val="single" w:sz="12" w:space="0" w:color="auto"/>
              <w:right w:val="nil"/>
            </w:tcBorders>
          </w:tcPr>
          <w:p w14:paraId="371B3FC6" w14:textId="6ED9D851" w:rsidR="00257DF7" w:rsidRPr="00FC164B" w:rsidRDefault="00257DF7" w:rsidP="00FC164B">
            <w:pPr>
              <w:jc w:val="center"/>
              <w:rPr>
                <w:b/>
                <w:bCs/>
              </w:rPr>
            </w:pPr>
            <w:r w:rsidRPr="00FC164B">
              <w:rPr>
                <w:b/>
                <w:bCs/>
              </w:rPr>
              <w:t>Power Precision</w:t>
            </w:r>
          </w:p>
        </w:tc>
      </w:tr>
      <w:tr w:rsidR="00257DF7" w:rsidRPr="0096015C" w14:paraId="43F56ECB" w14:textId="77777777" w:rsidTr="00FC164B">
        <w:tc>
          <w:tcPr>
            <w:tcW w:w="3192" w:type="dxa"/>
            <w:tcBorders>
              <w:top w:val="single" w:sz="12" w:space="0" w:color="auto"/>
              <w:left w:val="nil"/>
              <w:bottom w:val="single" w:sz="12" w:space="0" w:color="E7E6E6" w:themeColor="background2"/>
              <w:right w:val="single" w:sz="12" w:space="0" w:color="auto"/>
            </w:tcBorders>
          </w:tcPr>
          <w:p w14:paraId="2931628C" w14:textId="53BDFD3D" w:rsidR="00257DF7" w:rsidRPr="00FC164B" w:rsidRDefault="0047005B" w:rsidP="00FC164B">
            <w:pPr>
              <w:jc w:val="center"/>
              <w:rPr>
                <w:i/>
                <w:iCs/>
              </w:rPr>
            </w:pPr>
            <w:r>
              <w:rPr>
                <w:i/>
                <w:iCs/>
              </w:rPr>
              <w:lastRenderedPageBreak/>
              <w:t>20</w:t>
            </w:r>
          </w:p>
        </w:tc>
        <w:tc>
          <w:tcPr>
            <w:tcW w:w="3192" w:type="dxa"/>
            <w:tcBorders>
              <w:top w:val="single" w:sz="12" w:space="0" w:color="auto"/>
              <w:left w:val="single" w:sz="12" w:space="0" w:color="auto"/>
              <w:bottom w:val="single" w:sz="12" w:space="0" w:color="E7E6E6" w:themeColor="background2"/>
              <w:right w:val="single" w:sz="12" w:space="0" w:color="000000" w:themeColor="text1"/>
            </w:tcBorders>
          </w:tcPr>
          <w:p w14:paraId="669E5466" w14:textId="2718034D" w:rsidR="00257DF7" w:rsidRPr="0096015C" w:rsidRDefault="00257DF7" w:rsidP="00FC164B">
            <w:pPr>
              <w:jc w:val="center"/>
            </w:pPr>
            <w:r w:rsidRPr="0096015C">
              <w:t>1</w:t>
            </w:r>
          </w:p>
        </w:tc>
        <w:tc>
          <w:tcPr>
            <w:tcW w:w="3192" w:type="dxa"/>
            <w:tcBorders>
              <w:top w:val="single" w:sz="12" w:space="0" w:color="auto"/>
              <w:left w:val="single" w:sz="12" w:space="0" w:color="000000" w:themeColor="text1"/>
              <w:bottom w:val="single" w:sz="12" w:space="0" w:color="E7E6E6" w:themeColor="background2"/>
              <w:right w:val="nil"/>
            </w:tcBorders>
          </w:tcPr>
          <w:p w14:paraId="6318A817" w14:textId="3AA8DCBD" w:rsidR="00257DF7" w:rsidRPr="0096015C" w:rsidRDefault="00F12C25" w:rsidP="00FC164B">
            <w:pPr>
              <w:jc w:val="center"/>
            </w:pPr>
            <w:r>
              <w:t>0.744</w:t>
            </w:r>
          </w:p>
        </w:tc>
      </w:tr>
      <w:tr w:rsidR="00257DF7" w:rsidRPr="0096015C" w14:paraId="50C8D183"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39A845ED" w14:textId="6FC0B926" w:rsidR="00257DF7" w:rsidRPr="00FC164B" w:rsidRDefault="00CA2749" w:rsidP="00FC164B">
            <w:pPr>
              <w:jc w:val="center"/>
              <w:rPr>
                <w:i/>
                <w:iCs/>
              </w:rPr>
            </w:pPr>
            <w:r>
              <w:rPr>
                <w:i/>
                <w:iCs/>
              </w:rPr>
              <w:t>22</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078F6952" w14:textId="5F43634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23C82890" w14:textId="4F8BCF54" w:rsidR="00257DF7" w:rsidRPr="0096015C" w:rsidRDefault="00F12C25" w:rsidP="00FC164B">
            <w:pPr>
              <w:jc w:val="center"/>
            </w:pPr>
            <w:r>
              <w:t>0.800</w:t>
            </w:r>
          </w:p>
        </w:tc>
      </w:tr>
      <w:tr w:rsidR="00257DF7" w:rsidRPr="0096015C" w14:paraId="46939219"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431A6715" w14:textId="419DB257" w:rsidR="00257DF7" w:rsidRPr="00FC164B" w:rsidRDefault="0047005B" w:rsidP="00FC164B">
            <w:pPr>
              <w:jc w:val="center"/>
              <w:rPr>
                <w:i/>
                <w:iCs/>
              </w:rPr>
            </w:pPr>
            <w:r>
              <w:rPr>
                <w:i/>
                <w:iCs/>
              </w:rPr>
              <w:t>24</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6F157F5" w14:textId="3744B7D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53C84F35" w14:textId="41802CEE" w:rsidR="00257DF7" w:rsidRPr="0096015C" w:rsidRDefault="00F12C25" w:rsidP="00FC164B">
            <w:pPr>
              <w:jc w:val="center"/>
            </w:pPr>
            <w:r>
              <w:t>0.812</w:t>
            </w:r>
          </w:p>
        </w:tc>
      </w:tr>
      <w:tr w:rsidR="00257DF7" w:rsidRPr="0096015C" w14:paraId="0F3A87D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2658ADDD" w14:textId="6D488ACA" w:rsidR="00257DF7" w:rsidRPr="00FC164B" w:rsidRDefault="0047005B" w:rsidP="00FC164B">
            <w:pPr>
              <w:jc w:val="center"/>
              <w:rPr>
                <w:i/>
                <w:iCs/>
              </w:rPr>
            </w:pPr>
            <w:r>
              <w:rPr>
                <w:i/>
                <w:iCs/>
              </w:rPr>
              <w:t>26</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3312B687" w14:textId="624DA884"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6FF11834" w14:textId="336F0B2D" w:rsidR="00257DF7" w:rsidRPr="0096015C" w:rsidRDefault="00F12C25" w:rsidP="00FC164B">
            <w:pPr>
              <w:jc w:val="center"/>
            </w:pPr>
            <w:r>
              <w:t>0.852</w:t>
            </w:r>
          </w:p>
        </w:tc>
      </w:tr>
      <w:tr w:rsidR="00257DF7" w:rsidRPr="0096015C" w14:paraId="71059DF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53791964" w14:textId="460C813C" w:rsidR="00257DF7" w:rsidRPr="00FC164B" w:rsidRDefault="0047005B" w:rsidP="00FC164B">
            <w:pPr>
              <w:jc w:val="center"/>
              <w:rPr>
                <w:i/>
                <w:iCs/>
              </w:rPr>
            </w:pPr>
            <w:r>
              <w:rPr>
                <w:i/>
                <w:iCs/>
              </w:rPr>
              <w:t>2</w:t>
            </w:r>
            <w:r w:rsidR="00257DF7" w:rsidRPr="00FC164B">
              <w:rPr>
                <w:i/>
                <w:iCs/>
              </w:rPr>
              <w:t>8</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7D00192" w14:textId="5846C1FE"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31D91BA0" w14:textId="278E7F99" w:rsidR="00257DF7" w:rsidRPr="0096015C" w:rsidRDefault="00F12C25" w:rsidP="00FC164B">
            <w:pPr>
              <w:jc w:val="center"/>
            </w:pPr>
            <w:r>
              <w:t>0.876</w:t>
            </w:r>
          </w:p>
        </w:tc>
      </w:tr>
      <w:tr w:rsidR="00257DF7" w:rsidRPr="0096015C" w14:paraId="5F10A763" w14:textId="77777777" w:rsidTr="00FC164B">
        <w:tc>
          <w:tcPr>
            <w:tcW w:w="3192" w:type="dxa"/>
            <w:tcBorders>
              <w:top w:val="single" w:sz="12" w:space="0" w:color="E7E6E6" w:themeColor="background2"/>
              <w:left w:val="nil"/>
              <w:bottom w:val="nil"/>
              <w:right w:val="single" w:sz="12" w:space="0" w:color="auto"/>
            </w:tcBorders>
          </w:tcPr>
          <w:p w14:paraId="7F891810" w14:textId="20C1E421" w:rsidR="00257DF7" w:rsidRPr="00FC164B" w:rsidRDefault="0047005B" w:rsidP="00FC164B">
            <w:pPr>
              <w:jc w:val="center"/>
              <w:rPr>
                <w:i/>
                <w:iCs/>
              </w:rPr>
            </w:pPr>
            <w:r>
              <w:rPr>
                <w:i/>
                <w:iCs/>
              </w:rPr>
              <w:t>30</w:t>
            </w:r>
          </w:p>
        </w:tc>
        <w:tc>
          <w:tcPr>
            <w:tcW w:w="3192" w:type="dxa"/>
            <w:tcBorders>
              <w:top w:val="single" w:sz="12" w:space="0" w:color="E7E6E6" w:themeColor="background2"/>
              <w:left w:val="single" w:sz="12" w:space="0" w:color="auto"/>
              <w:bottom w:val="nil"/>
              <w:right w:val="single" w:sz="12" w:space="0" w:color="000000" w:themeColor="text1"/>
            </w:tcBorders>
          </w:tcPr>
          <w:p w14:paraId="496D2535" w14:textId="2D8D18A6"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nil"/>
              <w:right w:val="nil"/>
            </w:tcBorders>
          </w:tcPr>
          <w:p w14:paraId="7B3944C8" w14:textId="0BA098DC" w:rsidR="00257DF7" w:rsidRPr="0096015C" w:rsidRDefault="00F12C25" w:rsidP="00FC164B">
            <w:pPr>
              <w:keepNext/>
              <w:jc w:val="center"/>
            </w:pPr>
            <w:r>
              <w:t>0.910</w:t>
            </w:r>
          </w:p>
        </w:tc>
      </w:tr>
    </w:tbl>
    <w:p w14:paraId="0E9F9411" w14:textId="50AF9109" w:rsidR="00257DF7" w:rsidRPr="00257DF7" w:rsidRDefault="00FC164B" w:rsidP="00FC164B">
      <w:pPr>
        <w:pStyle w:val="Caption"/>
        <w:rPr>
          <w:rFonts w:ascii="Lucida Console" w:eastAsia="Times New Roman" w:hAnsi="Lucida Console" w:cs="Courier New"/>
          <w:color w:val="000000"/>
          <w:sz w:val="20"/>
          <w:szCs w:val="20"/>
        </w:rPr>
      </w:pPr>
      <w:r>
        <w:t xml:space="preserve">Table </w:t>
      </w:r>
      <w:r w:rsidR="0022355A">
        <w:fldChar w:fldCharType="begin"/>
      </w:r>
      <w:r w:rsidR="0022355A">
        <w:instrText xml:space="preserve"> SEQ Table \* ARABIC </w:instrText>
      </w:r>
      <w:r w:rsidR="0022355A">
        <w:fldChar w:fldCharType="separate"/>
      </w:r>
      <w:r w:rsidR="00241206">
        <w:rPr>
          <w:noProof/>
        </w:rPr>
        <w:t>1</w:t>
      </w:r>
      <w:r w:rsidR="0022355A">
        <w:rPr>
          <w:noProof/>
        </w:rPr>
        <w:fldChar w:fldCharType="end"/>
      </w:r>
      <w:r>
        <w:t xml:space="preserve">: Simulated power values for </w:t>
      </w:r>
      <w:r w:rsidR="002A19B3">
        <w:t>20,22,24,26,28 and 30</w:t>
      </w:r>
      <w:r>
        <w:t xml:space="preserve"> participants.</w:t>
      </w:r>
    </w:p>
    <w:p w14:paraId="74212E6B" w14:textId="53237B66" w:rsidR="00A76B32" w:rsidRDefault="00257DF7" w:rsidP="00D217A0">
      <w:pPr>
        <w:jc w:val="both"/>
      </w:pPr>
      <w:r w:rsidRPr="0096015C">
        <w:t xml:space="preserve">While the effect should be easily detectable for the accuracy-based hypothesis, the precision hypothesis is somewhat harder to detect and requires at least </w:t>
      </w:r>
      <w:r w:rsidR="00C1767B">
        <w:t>30</w:t>
      </w:r>
      <w:r w:rsidR="00C1767B" w:rsidRPr="0096015C">
        <w:t xml:space="preserve"> </w:t>
      </w:r>
      <w:r w:rsidR="0096015C" w:rsidRPr="0096015C">
        <w:t>subjects</w:t>
      </w:r>
      <w:r w:rsidR="0096015C">
        <w:t xml:space="preserve"> (for a power above 0.9)</w:t>
      </w:r>
      <w:r w:rsidR="0096015C" w:rsidRPr="0096015C">
        <w:t xml:space="preserve">. </w:t>
      </w:r>
      <w:r w:rsidR="00FC164B">
        <w:t>Note that, a</w:t>
      </w:r>
      <w:r w:rsidR="0096015C">
        <w:t>s the simulation process involves several sources of uncertainty, some variability is to be expected in the results</w:t>
      </w:r>
      <w:r w:rsidR="00FC164B">
        <w:t>, which explains why the power</w:t>
      </w:r>
      <w:r w:rsidR="00CA2749">
        <w:t xml:space="preserve"> difference between 22 and 24 participants is smaller than the difference between 24 and 26 participants.</w:t>
      </w:r>
    </w:p>
    <w:p w14:paraId="1C652C56" w14:textId="7351B17E" w:rsidR="00280FF1" w:rsidRDefault="00B3172B" w:rsidP="00D217A0">
      <w:pPr>
        <w:jc w:val="both"/>
      </w:pPr>
      <w:r>
        <w:t xml:space="preserve">Our predictions for the </w:t>
      </w:r>
      <w:r w:rsidR="00280FF1">
        <w:t>effect of induced motion, which we want to probe for in the control</w:t>
      </w:r>
      <w:r>
        <w:t xml:space="preserve"> conditions, are about accuracy. Considering that it is generally easier to detect accuracy differences than precision differences with the above method, we are confident that the participant number that allows us to detect the precision main effect will also allow us to detect any relevant effect of induced motion.</w:t>
      </w:r>
    </w:p>
    <w:p w14:paraId="1781064E" w14:textId="77777777" w:rsidR="00280FF1" w:rsidRDefault="00280FF1" w:rsidP="00D217A0">
      <w:pPr>
        <w:jc w:val="both"/>
      </w:pPr>
    </w:p>
    <w:p w14:paraId="409C48C1" w14:textId="01657419" w:rsidR="00A76B32" w:rsidRDefault="00A76B32" w:rsidP="00F1177B">
      <w:pPr>
        <w:pStyle w:val="Heading3"/>
      </w:pPr>
      <w:r w:rsidRPr="00A76B32">
        <w:t>Pre-existing Data</w:t>
      </w:r>
    </w:p>
    <w:p w14:paraId="4EBFBF20" w14:textId="7A5BE0B4" w:rsidR="00A76B32" w:rsidRDefault="00D8489E" w:rsidP="00D217A0">
      <w:pPr>
        <w:jc w:val="both"/>
      </w:pPr>
      <w:r>
        <w:t>W</w:t>
      </w:r>
      <w:r w:rsidR="00A76B32">
        <w:t xml:space="preserve">e collected data from </w:t>
      </w:r>
      <w:r w:rsidR="00824D90">
        <w:t>seven</w:t>
      </w:r>
      <w:r w:rsidR="00A76B32">
        <w:t xml:space="preserve"> pilot </w:t>
      </w:r>
      <w:r w:rsidR="00A90434">
        <w:t>participants</w:t>
      </w:r>
      <w:r w:rsidR="00132298">
        <w:t xml:space="preserve"> in the main condition (visually simulated </w:t>
      </w:r>
      <w:r w:rsidR="00260FC9">
        <w:t xml:space="preserve">observer </w:t>
      </w:r>
      <w:r w:rsidR="00132298">
        <w:t>motion with a texture wall backdrop)</w:t>
      </w:r>
      <w:r w:rsidR="00A76B32">
        <w:t>.</w:t>
      </w:r>
      <w:r w:rsidR="00686F57">
        <w:t xml:space="preserve"> One (s07) was excluded because some of her PESTs did not converge. Two participants (s01 and s02) had previously done the task in 2D, but only their 3D data w</w:t>
      </w:r>
      <w:r w:rsidR="00692796">
        <w:t>ere</w:t>
      </w:r>
      <w:r w:rsidR="00686F57">
        <w:t xml:space="preserve"> included in the analysis.</w:t>
      </w:r>
      <w:r w:rsidR="008B3B08">
        <w:t xml:space="preserve"> Pilot results</w:t>
      </w:r>
      <w:r w:rsidR="00A76B32">
        <w:t xml:space="preserve"> are largely in line with our predictions: In terms of JNDs, we </w:t>
      </w:r>
      <w:r>
        <w:t xml:space="preserve">found </w:t>
      </w:r>
      <w:r w:rsidR="00A76B32">
        <w:t xml:space="preserve">that our Test Model </w:t>
      </w:r>
      <w:r w:rsidR="00842F42">
        <w:t>wa</w:t>
      </w:r>
      <w:r w:rsidR="00A76B32">
        <w:t>s</w:t>
      </w:r>
      <w:r w:rsidR="00740F7C">
        <w:t xml:space="preserve"> </w:t>
      </w:r>
      <w:r w:rsidR="00A76B32">
        <w:t xml:space="preserve">significantly better than the Null Model </w:t>
      </w:r>
      <w:r w:rsidR="00740F7C">
        <w:t xml:space="preserve">(p </w:t>
      </w:r>
      <w:r w:rsidR="00F23D52">
        <w:t>=</w:t>
      </w:r>
      <w:r w:rsidR="00740F7C">
        <w:t xml:space="preserve"> 0.0</w:t>
      </w:r>
      <w:r w:rsidR="00F23D52">
        <w:t>2</w:t>
      </w:r>
      <w:r w:rsidR="00740F7C">
        <w:t>)</w:t>
      </w:r>
      <w:r w:rsidR="00A76B32">
        <w:t xml:space="preserve">, </w:t>
      </w:r>
      <w:r w:rsidR="00740F7C">
        <w:t xml:space="preserve">and </w:t>
      </w:r>
      <w:r w:rsidR="00A76B32">
        <w:t xml:space="preserve">effects </w:t>
      </w:r>
      <w:r w:rsidR="003F215D">
        <w:t>trend</w:t>
      </w:r>
      <w:r>
        <w:t>ed</w:t>
      </w:r>
      <w:r w:rsidR="003F215D">
        <w:t xml:space="preserve"> in the direction of our hypothesis (regression coefficients of -0.</w:t>
      </w:r>
      <w:r w:rsidR="009D1039">
        <w:t>078</w:t>
      </w:r>
      <w:r w:rsidR="003F215D">
        <w:t>, SE = 0.0</w:t>
      </w:r>
      <w:r w:rsidR="008B3B08">
        <w:t>3</w:t>
      </w:r>
      <w:r w:rsidR="009D1039">
        <w:t>4</w:t>
      </w:r>
      <w:r w:rsidR="003F215D">
        <w:t xml:space="preserve">, for the interaction between </w:t>
      </w:r>
      <w:r w:rsidR="0060586A">
        <w:t xml:space="preserve">visually simulated </w:t>
      </w:r>
      <w:r w:rsidR="00260FC9">
        <w:t xml:space="preserve">observer </w:t>
      </w:r>
      <w:r w:rsidR="009D1039">
        <w:t xml:space="preserve">motion present </w:t>
      </w:r>
      <w:r w:rsidR="003F215D">
        <w:t xml:space="preserve">and the difference in </w:t>
      </w:r>
      <w:r w:rsidR="002100A0">
        <w:t>speed</w:t>
      </w:r>
      <w:r w:rsidR="00DF09AE">
        <w:t>,</w:t>
      </w:r>
      <w:r w:rsidR="00C535BE">
        <w:t xml:space="preserve"> </w:t>
      </w:r>
      <w:r w:rsidR="003F215D">
        <w:t>which corresponds to</w:t>
      </w:r>
      <w:r w:rsidR="00DF09AE">
        <w:t xml:space="preserve"> a</w:t>
      </w:r>
      <w:r w:rsidR="003F215D">
        <w:t xml:space="preserve"> lower precisio</w:t>
      </w:r>
      <w:r w:rsidR="00DF09AE">
        <w:t>n</w:t>
      </w:r>
      <w:r w:rsidR="003F215D">
        <w:t xml:space="preserve">). For the PSEs, we </w:t>
      </w:r>
      <w:r>
        <w:t>found</w:t>
      </w:r>
      <w:r w:rsidR="003F215D">
        <w:t xml:space="preserve"> that our Test Model </w:t>
      </w:r>
      <w:r>
        <w:t>was</w:t>
      </w:r>
      <w:r w:rsidR="003F215D">
        <w:t xml:space="preserve"> significantly better than the Null Model (p &lt; 0.00</w:t>
      </w:r>
      <w:r w:rsidR="009D1039">
        <w:t>1</w:t>
      </w:r>
      <w:r w:rsidR="003F215D">
        <w:t xml:space="preserve">), and the effects go </w:t>
      </w:r>
      <w:r w:rsidR="00D63464">
        <w:t xml:space="preserve">largely </w:t>
      </w:r>
      <w:r w:rsidR="003F215D">
        <w:t>in the expected direction (regression coefficients of 0.</w:t>
      </w:r>
      <w:r w:rsidR="00D63464">
        <w:t>0</w:t>
      </w:r>
      <w:r w:rsidR="008B3B08">
        <w:t>72</w:t>
      </w:r>
      <w:r w:rsidR="003F215D">
        <w:t>, SE = 0.05, for the main effect of congruent motion, and -0.</w:t>
      </w:r>
      <w:r w:rsidR="00D63464">
        <w:t>2</w:t>
      </w:r>
      <w:r w:rsidR="008B3B08">
        <w:t>5</w:t>
      </w:r>
      <w:r w:rsidR="003F215D">
        <w:t>, SE = 0.05</w:t>
      </w:r>
      <w:r w:rsidR="008B3B08">
        <w:t>3</w:t>
      </w:r>
      <w:r w:rsidR="003F215D">
        <w:t>, for the main effect of incongruent motion; which corresponds to a lower perceived speed for congruent motion and</w:t>
      </w:r>
      <w:r w:rsidR="0060586A">
        <w:t xml:space="preserve"> visually</w:t>
      </w:r>
      <w:r w:rsidR="00833E11">
        <w:t xml:space="preserve"> evoked</w:t>
      </w:r>
      <w:r w:rsidR="003F215D">
        <w:t xml:space="preserve"> self-motion, and a higher perceived speed for incongruent motion and </w:t>
      </w:r>
      <w:r w:rsidR="00833E11">
        <w:t xml:space="preserve">visually evoked </w:t>
      </w:r>
      <w:r w:rsidR="003F215D">
        <w:t>self-motio</w:t>
      </w:r>
      <w:r w:rsidR="00740F7C">
        <w:t>n</w:t>
      </w:r>
      <w:r w:rsidR="00D63464">
        <w:t>)</w:t>
      </w:r>
      <w:r w:rsidR="00740F7C">
        <w:t xml:space="preserve">. The </w:t>
      </w:r>
      <w:r w:rsidR="00D63464">
        <w:t>code used for this analysis</w:t>
      </w:r>
      <w:r w:rsidR="0023733E">
        <w:t xml:space="preserve"> as well as the pilot data</w:t>
      </w:r>
      <w:r w:rsidR="00D63464">
        <w:t xml:space="preserve"> </w:t>
      </w:r>
      <w:r w:rsidR="0023733E">
        <w:t xml:space="preserve">are </w:t>
      </w:r>
      <w:r w:rsidR="00D63464">
        <w:t xml:space="preserve">available </w:t>
      </w:r>
      <w:hyperlink r:id="rId15" w:history="1">
        <w:r w:rsidR="0095530C" w:rsidRPr="0095530C">
          <w:rPr>
            <w:rStyle w:val="Hyperlink"/>
          </w:rPr>
          <w:t>on GitHub</w:t>
        </w:r>
      </w:hyperlink>
      <w:r w:rsidR="00027D49">
        <w:t>.</w:t>
      </w:r>
    </w:p>
    <w:p w14:paraId="4DE34B95" w14:textId="5F8AD44C" w:rsidR="00A76B32" w:rsidRDefault="00EA20CB" w:rsidP="00D217A0">
      <w:pPr>
        <w:jc w:val="both"/>
      </w:pPr>
      <w:r>
        <w:t xml:space="preserve">The pilot data </w:t>
      </w:r>
      <w:r w:rsidR="00D8489E">
        <w:t xml:space="preserve">were not </w:t>
      </w:r>
      <w:r>
        <w:t>included into the final analysis; we recruit</w:t>
      </w:r>
      <w:r w:rsidR="00D8489E">
        <w:t>ed</w:t>
      </w:r>
      <w:r>
        <w:t xml:space="preserve"> </w:t>
      </w:r>
      <w:r w:rsidR="00CA2749">
        <w:t>30</w:t>
      </w:r>
      <w:r>
        <w:t>new subjects.</w:t>
      </w:r>
    </w:p>
    <w:p w14:paraId="08989E76" w14:textId="55AB7B54" w:rsidR="00C4466E" w:rsidRDefault="00C4466E" w:rsidP="00D217A0">
      <w:pPr>
        <w:jc w:val="both"/>
      </w:pPr>
    </w:p>
    <w:p w14:paraId="2EA723C7" w14:textId="07625559" w:rsidR="00D8489E" w:rsidRPr="00053752" w:rsidRDefault="00D8489E" w:rsidP="00F1177B">
      <w:pPr>
        <w:pStyle w:val="Heading3"/>
      </w:pPr>
      <w:r w:rsidRPr="00053752">
        <w:t xml:space="preserve">Open </w:t>
      </w:r>
      <w:r w:rsidR="001F1772">
        <w:t>Practices</w:t>
      </w:r>
    </w:p>
    <w:p w14:paraId="74669724" w14:textId="6F837E21" w:rsidR="00D8489E" w:rsidRDefault="00CB273E" w:rsidP="00D217A0">
      <w:pPr>
        <w:jc w:val="both"/>
      </w:pPr>
      <w:r>
        <w:t>A</w:t>
      </w:r>
      <w:r w:rsidR="00D8489E">
        <w:t xml:space="preserve">ll raw data collected during this project </w:t>
      </w:r>
      <w:r>
        <w:t xml:space="preserve">are published </w:t>
      </w:r>
      <w:r w:rsidR="00D8489E">
        <w:t xml:space="preserve">in the GitHub repository </w:t>
      </w:r>
      <w:hyperlink r:id="rId16" w:history="1">
        <w:r w:rsidR="00D8489E">
          <w:rPr>
            <w:rStyle w:val="Hyperlink"/>
          </w:rPr>
          <w:t>https://github.com/b-jorges/Motion-Perception-during-Self-Motion/</w:t>
        </w:r>
      </w:hyperlink>
      <w:r w:rsidR="001E4B8F">
        <w:t>, as well as all the code used for analysis.</w:t>
      </w:r>
      <w:r w:rsidR="00D8489E">
        <w:t xml:space="preserve"> </w:t>
      </w:r>
      <w:r w:rsidR="00992C42">
        <w:t>T</w:t>
      </w:r>
      <w:r w:rsidR="001E4B8F">
        <w:t>he Unity project</w:t>
      </w:r>
      <w:r w:rsidR="005B48B8">
        <w:t>s</w:t>
      </w:r>
      <w:r w:rsidR="001E4B8F">
        <w:t xml:space="preserve"> used to present the stimul</w:t>
      </w:r>
      <w:r w:rsidR="005B48B8">
        <w:t>i</w:t>
      </w:r>
      <w:r w:rsidR="001E4B8F">
        <w:t xml:space="preserve"> and collect data is available </w:t>
      </w:r>
      <w:r w:rsidR="00754E15">
        <w:t xml:space="preserve">on OSF under </w:t>
      </w:r>
      <w:hyperlink r:id="rId17" w:history="1">
        <w:r w:rsidR="001363C9">
          <w:rPr>
            <w:rStyle w:val="Hyperlink"/>
          </w:rPr>
          <w:t>https://osf.io/ugtfj/</w:t>
        </w:r>
      </w:hyperlink>
      <w:r w:rsidR="00754E15">
        <w:t>.</w:t>
      </w:r>
    </w:p>
    <w:p w14:paraId="776CD4A8" w14:textId="77777777" w:rsidR="00D8489E" w:rsidRDefault="00D8489E" w:rsidP="00D217A0">
      <w:pPr>
        <w:jc w:val="both"/>
      </w:pPr>
    </w:p>
    <w:p w14:paraId="32E3901B" w14:textId="276DA402" w:rsidR="00C4466E" w:rsidRPr="008742E6" w:rsidRDefault="00EB5260" w:rsidP="00F1177B">
      <w:pPr>
        <w:pStyle w:val="Heading3"/>
        <w:rPr>
          <w:lang w:val="es-ES"/>
        </w:rPr>
      </w:pPr>
      <w:proofErr w:type="spellStart"/>
      <w:r w:rsidRPr="008742E6">
        <w:rPr>
          <w:lang w:val="es-ES"/>
        </w:rPr>
        <w:lastRenderedPageBreak/>
        <w:t>References</w:t>
      </w:r>
      <w:proofErr w:type="spellEnd"/>
    </w:p>
    <w:p w14:paraId="582604CA" w14:textId="11ACF5CE" w:rsidR="003A255B" w:rsidRPr="003A255B" w:rsidRDefault="00C844C7" w:rsidP="003A255B">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F12C25">
        <w:rPr>
          <w:lang w:val="es-ES"/>
        </w:rPr>
        <w:instrText xml:space="preserve">ADDIN Mendeley Bibliography CSL_BIBLIOGRAPHY </w:instrText>
      </w:r>
      <w:r>
        <w:fldChar w:fldCharType="separate"/>
      </w:r>
      <w:r w:rsidR="003A255B" w:rsidRPr="00B46706">
        <w:rPr>
          <w:rFonts w:ascii="Calibri" w:hAnsi="Calibri" w:cs="Calibri"/>
          <w:noProof/>
          <w:szCs w:val="24"/>
          <w:lang w:val="es-ES"/>
        </w:rPr>
        <w:t xml:space="preserve">Aguado, B., &amp; López-Moliner, J. (2019). </w:t>
      </w:r>
      <w:r w:rsidR="003A255B" w:rsidRPr="003A255B">
        <w:rPr>
          <w:rFonts w:ascii="Calibri" w:hAnsi="Calibri" w:cs="Calibri"/>
          <w:noProof/>
          <w:szCs w:val="24"/>
        </w:rPr>
        <w:t xml:space="preserve">Perceived speed of motion in depth modulates misjudgements of approaching trajectories consistently with a slow prior. </w:t>
      </w:r>
      <w:r w:rsidR="003A255B" w:rsidRPr="003A255B">
        <w:rPr>
          <w:rFonts w:ascii="Calibri" w:hAnsi="Calibri" w:cs="Calibri"/>
          <w:i/>
          <w:iCs/>
          <w:noProof/>
          <w:szCs w:val="24"/>
        </w:rPr>
        <w:t>Vision Research</w:t>
      </w:r>
      <w:r w:rsidR="003A255B" w:rsidRPr="003A255B">
        <w:rPr>
          <w:rFonts w:ascii="Calibri" w:hAnsi="Calibri" w:cs="Calibri"/>
          <w:noProof/>
          <w:szCs w:val="24"/>
        </w:rPr>
        <w:t xml:space="preserve">, </w:t>
      </w:r>
      <w:r w:rsidR="003A255B" w:rsidRPr="003A255B">
        <w:rPr>
          <w:rFonts w:ascii="Calibri" w:hAnsi="Calibri" w:cs="Calibri"/>
          <w:i/>
          <w:iCs/>
          <w:noProof/>
          <w:szCs w:val="24"/>
        </w:rPr>
        <w:t>159</w:t>
      </w:r>
      <w:r w:rsidR="003A255B" w:rsidRPr="003A255B">
        <w:rPr>
          <w:rFonts w:ascii="Calibri" w:hAnsi="Calibri" w:cs="Calibri"/>
          <w:noProof/>
          <w:szCs w:val="24"/>
        </w:rPr>
        <w:t>, 1–9. https://doi.org/10.1016/j.visres.2019.03.009</w:t>
      </w:r>
    </w:p>
    <w:p w14:paraId="45929026"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Aguilar-Lleyda, D., Tubau, E., &amp; López-Moliner, J. (2018). An object-tracking model that combines position and speed explains spatial and temporal responses in a timing task. </w:t>
      </w:r>
      <w:r w:rsidRPr="003A255B">
        <w:rPr>
          <w:rFonts w:ascii="Calibri" w:hAnsi="Calibri" w:cs="Calibri"/>
          <w:i/>
          <w:iCs/>
          <w:noProof/>
          <w:szCs w:val="24"/>
        </w:rPr>
        <w:t>Journal of Vision</w:t>
      </w:r>
      <w:r w:rsidRPr="003A255B">
        <w:rPr>
          <w:rFonts w:ascii="Calibri" w:hAnsi="Calibri" w:cs="Calibri"/>
          <w:noProof/>
          <w:szCs w:val="24"/>
        </w:rPr>
        <w:t xml:space="preserve">, </w:t>
      </w:r>
      <w:r w:rsidRPr="003A255B">
        <w:rPr>
          <w:rFonts w:ascii="Calibri" w:hAnsi="Calibri" w:cs="Calibri"/>
          <w:i/>
          <w:iCs/>
          <w:noProof/>
          <w:szCs w:val="24"/>
        </w:rPr>
        <w:t>18</w:t>
      </w:r>
      <w:r w:rsidRPr="003A255B">
        <w:rPr>
          <w:rFonts w:ascii="Calibri" w:hAnsi="Calibri" w:cs="Calibri"/>
          <w:noProof/>
          <w:szCs w:val="24"/>
        </w:rPr>
        <w:t>(12), 12. https://doi.org/10.1167/18.12.12</w:t>
      </w:r>
    </w:p>
    <w:p w14:paraId="22B0E8AF"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Becker, W., Nasios, G., Raab, S., &amp; Jürgens, R. (2002). Fusion of vestibular and podokinesthetic information during self-turning towards instructed targets. </w:t>
      </w:r>
      <w:r w:rsidRPr="003A255B">
        <w:rPr>
          <w:rFonts w:ascii="Calibri" w:hAnsi="Calibri" w:cs="Calibri"/>
          <w:i/>
          <w:iCs/>
          <w:noProof/>
          <w:szCs w:val="24"/>
        </w:rPr>
        <w:t>Experimental Brain Research</w:t>
      </w:r>
      <w:r w:rsidRPr="003A255B">
        <w:rPr>
          <w:rFonts w:ascii="Calibri" w:hAnsi="Calibri" w:cs="Calibri"/>
          <w:noProof/>
          <w:szCs w:val="24"/>
        </w:rPr>
        <w:t xml:space="preserve">, </w:t>
      </w:r>
      <w:r w:rsidRPr="003A255B">
        <w:rPr>
          <w:rFonts w:ascii="Calibri" w:hAnsi="Calibri" w:cs="Calibri"/>
          <w:i/>
          <w:iCs/>
          <w:noProof/>
          <w:szCs w:val="24"/>
        </w:rPr>
        <w:t>144</w:t>
      </w:r>
      <w:r w:rsidRPr="003A255B">
        <w:rPr>
          <w:rFonts w:ascii="Calibri" w:hAnsi="Calibri" w:cs="Calibri"/>
          <w:noProof/>
          <w:szCs w:val="24"/>
        </w:rPr>
        <w:t>(4), 458–474. https://doi.org/10.1007/s00221-002-1053-5</w:t>
      </w:r>
    </w:p>
    <w:p w14:paraId="77DB441C"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Brosgole, L., &amp; Whalen, P. M. (1967). The effect of enclosure on the allocation of visually induced movement. </w:t>
      </w:r>
      <w:r w:rsidRPr="003A255B">
        <w:rPr>
          <w:rFonts w:ascii="Calibri" w:hAnsi="Calibri" w:cs="Calibri"/>
          <w:i/>
          <w:iCs/>
          <w:noProof/>
          <w:szCs w:val="24"/>
        </w:rPr>
        <w:t>Psychonomic Science</w:t>
      </w:r>
      <w:r w:rsidRPr="003A255B">
        <w:rPr>
          <w:rFonts w:ascii="Calibri" w:hAnsi="Calibri" w:cs="Calibri"/>
          <w:noProof/>
          <w:szCs w:val="24"/>
        </w:rPr>
        <w:t xml:space="preserve">, </w:t>
      </w:r>
      <w:r w:rsidRPr="003A255B">
        <w:rPr>
          <w:rFonts w:ascii="Calibri" w:hAnsi="Calibri" w:cs="Calibri"/>
          <w:i/>
          <w:iCs/>
          <w:noProof/>
          <w:szCs w:val="24"/>
        </w:rPr>
        <w:t>8</w:t>
      </w:r>
      <w:r w:rsidRPr="003A255B">
        <w:rPr>
          <w:rFonts w:ascii="Calibri" w:hAnsi="Calibri" w:cs="Calibri"/>
          <w:noProof/>
          <w:szCs w:val="24"/>
        </w:rPr>
        <w:t>(2), 69–70. https://doi.org/10.3758/BF03330671</w:t>
      </w:r>
    </w:p>
    <w:p w14:paraId="31D0CB67" w14:textId="77777777" w:rsidR="003A255B" w:rsidRPr="00B46706" w:rsidRDefault="003A255B" w:rsidP="003A255B">
      <w:pPr>
        <w:widowControl w:val="0"/>
        <w:autoSpaceDE w:val="0"/>
        <w:autoSpaceDN w:val="0"/>
        <w:adjustRightInd w:val="0"/>
        <w:spacing w:line="240" w:lineRule="auto"/>
        <w:ind w:left="480" w:hanging="480"/>
        <w:rPr>
          <w:rFonts w:ascii="Calibri" w:hAnsi="Calibri" w:cs="Calibri"/>
          <w:noProof/>
          <w:szCs w:val="24"/>
          <w:lang w:val="de-DE"/>
        </w:rPr>
      </w:pPr>
      <w:r w:rsidRPr="003A255B">
        <w:rPr>
          <w:rFonts w:ascii="Calibri" w:hAnsi="Calibri" w:cs="Calibri"/>
          <w:noProof/>
          <w:szCs w:val="24"/>
        </w:rPr>
        <w:t xml:space="preserve">Burr, D., Tozzi, A., &amp; Morrone, M. C. (2007). Neural mechanisms for timing visual events are spatially selective in real-world coordinates. </w:t>
      </w:r>
      <w:r w:rsidRPr="00B46706">
        <w:rPr>
          <w:rFonts w:ascii="Calibri" w:hAnsi="Calibri" w:cs="Calibri"/>
          <w:i/>
          <w:iCs/>
          <w:noProof/>
          <w:szCs w:val="24"/>
          <w:lang w:val="de-DE"/>
        </w:rPr>
        <w:t>Nature Neuroscience</w:t>
      </w:r>
      <w:r w:rsidRPr="00B46706">
        <w:rPr>
          <w:rFonts w:ascii="Calibri" w:hAnsi="Calibri" w:cs="Calibri"/>
          <w:noProof/>
          <w:szCs w:val="24"/>
          <w:lang w:val="de-DE"/>
        </w:rPr>
        <w:t xml:space="preserve">, </w:t>
      </w:r>
      <w:r w:rsidRPr="00B46706">
        <w:rPr>
          <w:rFonts w:ascii="Calibri" w:hAnsi="Calibri" w:cs="Calibri"/>
          <w:i/>
          <w:iCs/>
          <w:noProof/>
          <w:szCs w:val="24"/>
          <w:lang w:val="de-DE"/>
        </w:rPr>
        <w:t>10</w:t>
      </w:r>
      <w:r w:rsidRPr="00B46706">
        <w:rPr>
          <w:rFonts w:ascii="Calibri" w:hAnsi="Calibri" w:cs="Calibri"/>
          <w:noProof/>
          <w:szCs w:val="24"/>
          <w:lang w:val="de-DE"/>
        </w:rPr>
        <w:t>(4), 423–425. https://doi.org/10.1038/nn1874</w:t>
      </w:r>
    </w:p>
    <w:p w14:paraId="3217F12E"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B46706">
        <w:rPr>
          <w:rFonts w:ascii="Calibri" w:hAnsi="Calibri" w:cs="Calibri"/>
          <w:noProof/>
          <w:szCs w:val="24"/>
          <w:lang w:val="de-DE"/>
        </w:rPr>
        <w:t xml:space="preserve">Dokka, K., MacNeilage, P. R., DeAngelis, G. C., &amp; Angelaki, D. E. (2015). </w:t>
      </w:r>
      <w:r w:rsidRPr="003A255B">
        <w:rPr>
          <w:rFonts w:ascii="Calibri" w:hAnsi="Calibri" w:cs="Calibri"/>
          <w:noProof/>
          <w:szCs w:val="24"/>
        </w:rPr>
        <w:t xml:space="preserve">Multisensory self-motion compensation during object trajectory judgments. </w:t>
      </w:r>
      <w:r w:rsidRPr="003A255B">
        <w:rPr>
          <w:rFonts w:ascii="Calibri" w:hAnsi="Calibri" w:cs="Calibri"/>
          <w:i/>
          <w:iCs/>
          <w:noProof/>
          <w:szCs w:val="24"/>
        </w:rPr>
        <w:t>Cerebral Cortex</w:t>
      </w:r>
      <w:r w:rsidRPr="003A255B">
        <w:rPr>
          <w:rFonts w:ascii="Calibri" w:hAnsi="Calibri" w:cs="Calibri"/>
          <w:noProof/>
          <w:szCs w:val="24"/>
        </w:rPr>
        <w:t xml:space="preserve">, </w:t>
      </w:r>
      <w:r w:rsidRPr="003A255B">
        <w:rPr>
          <w:rFonts w:ascii="Calibri" w:hAnsi="Calibri" w:cs="Calibri"/>
          <w:i/>
          <w:iCs/>
          <w:noProof/>
          <w:szCs w:val="24"/>
        </w:rPr>
        <w:t>25</w:t>
      </w:r>
      <w:r w:rsidRPr="003A255B">
        <w:rPr>
          <w:rFonts w:ascii="Calibri" w:hAnsi="Calibri" w:cs="Calibri"/>
          <w:noProof/>
          <w:szCs w:val="24"/>
        </w:rPr>
        <w:t>(3), 619–630. https://doi.org/10.1093/cercor/bht247</w:t>
      </w:r>
    </w:p>
    <w:p w14:paraId="5B8C457B" w14:textId="77777777" w:rsidR="003A255B" w:rsidRPr="00B46706" w:rsidRDefault="003A255B" w:rsidP="003A255B">
      <w:pPr>
        <w:widowControl w:val="0"/>
        <w:autoSpaceDE w:val="0"/>
        <w:autoSpaceDN w:val="0"/>
        <w:adjustRightInd w:val="0"/>
        <w:spacing w:line="240" w:lineRule="auto"/>
        <w:ind w:left="480" w:hanging="480"/>
        <w:rPr>
          <w:rFonts w:ascii="Calibri" w:hAnsi="Calibri" w:cs="Calibri"/>
          <w:noProof/>
          <w:szCs w:val="24"/>
          <w:lang w:val="de-DE"/>
        </w:rPr>
      </w:pPr>
      <w:r w:rsidRPr="00B46706">
        <w:rPr>
          <w:rFonts w:ascii="Calibri" w:hAnsi="Calibri" w:cs="Calibri"/>
          <w:noProof/>
          <w:szCs w:val="24"/>
          <w:lang w:val="de-DE"/>
        </w:rPr>
        <w:t xml:space="preserve">Duncker, K. (1929). Über induzierte Bewegung - Ein Beitrag zur Theorie optisch wahrgenommener Bewegung. </w:t>
      </w:r>
      <w:r w:rsidRPr="00B46706">
        <w:rPr>
          <w:rFonts w:ascii="Calibri" w:hAnsi="Calibri" w:cs="Calibri"/>
          <w:i/>
          <w:iCs/>
          <w:noProof/>
          <w:szCs w:val="24"/>
          <w:lang w:val="de-DE"/>
        </w:rPr>
        <w:t>Psychologische Forschung</w:t>
      </w:r>
      <w:r w:rsidRPr="00B46706">
        <w:rPr>
          <w:rFonts w:ascii="Calibri" w:hAnsi="Calibri" w:cs="Calibri"/>
          <w:noProof/>
          <w:szCs w:val="24"/>
          <w:lang w:val="de-DE"/>
        </w:rPr>
        <w:t xml:space="preserve">, </w:t>
      </w:r>
      <w:r w:rsidRPr="00B46706">
        <w:rPr>
          <w:rFonts w:ascii="Calibri" w:hAnsi="Calibri" w:cs="Calibri"/>
          <w:i/>
          <w:iCs/>
          <w:noProof/>
          <w:szCs w:val="24"/>
          <w:lang w:val="de-DE"/>
        </w:rPr>
        <w:t>12</w:t>
      </w:r>
      <w:r w:rsidRPr="00B46706">
        <w:rPr>
          <w:rFonts w:ascii="Calibri" w:hAnsi="Calibri" w:cs="Calibri"/>
          <w:noProof/>
          <w:szCs w:val="24"/>
          <w:lang w:val="de-DE"/>
        </w:rPr>
        <w:t>(1), 180–259. https://doi.org/10.1007/BF02409210</w:t>
      </w:r>
    </w:p>
    <w:p w14:paraId="2F525C5F"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B46706">
        <w:rPr>
          <w:rFonts w:ascii="Calibri" w:hAnsi="Calibri" w:cs="Calibri"/>
          <w:noProof/>
          <w:szCs w:val="24"/>
          <w:lang w:val="de-DE"/>
        </w:rPr>
        <w:t xml:space="preserve">Dupin, L., &amp; Wexler, M. (2013). </w:t>
      </w:r>
      <w:r w:rsidRPr="003A255B">
        <w:rPr>
          <w:rFonts w:ascii="Calibri" w:hAnsi="Calibri" w:cs="Calibri"/>
          <w:noProof/>
          <w:szCs w:val="24"/>
        </w:rPr>
        <w:t xml:space="preserve">Motion perception by a moving observer in a threedimensional environment. </w:t>
      </w:r>
      <w:r w:rsidRPr="003A255B">
        <w:rPr>
          <w:rFonts w:ascii="Calibri" w:hAnsi="Calibri" w:cs="Calibri"/>
          <w:i/>
          <w:iCs/>
          <w:noProof/>
          <w:szCs w:val="24"/>
        </w:rPr>
        <w:t>Journal of Vision</w:t>
      </w:r>
      <w:r w:rsidRPr="003A255B">
        <w:rPr>
          <w:rFonts w:ascii="Calibri" w:hAnsi="Calibri" w:cs="Calibri"/>
          <w:noProof/>
          <w:szCs w:val="24"/>
        </w:rPr>
        <w:t xml:space="preserve">, </w:t>
      </w:r>
      <w:r w:rsidRPr="003A255B">
        <w:rPr>
          <w:rFonts w:ascii="Calibri" w:hAnsi="Calibri" w:cs="Calibri"/>
          <w:i/>
          <w:iCs/>
          <w:noProof/>
          <w:szCs w:val="24"/>
        </w:rPr>
        <w:t>13</w:t>
      </w:r>
      <w:r w:rsidRPr="003A255B">
        <w:rPr>
          <w:rFonts w:ascii="Calibri" w:hAnsi="Calibri" w:cs="Calibri"/>
          <w:noProof/>
          <w:szCs w:val="24"/>
        </w:rPr>
        <w:t>(2), 1–14. https://doi.org/10.1167/13.2.15</w:t>
      </w:r>
    </w:p>
    <w:p w14:paraId="05AE7671"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Dyde, R. T., &amp; Harris, L. R. (2008). The influence of retinal and extra-retinal motion cues on perceived object motion during self-motion. </w:t>
      </w:r>
      <w:r w:rsidRPr="003A255B">
        <w:rPr>
          <w:rFonts w:ascii="Calibri" w:hAnsi="Calibri" w:cs="Calibri"/>
          <w:i/>
          <w:iCs/>
          <w:noProof/>
          <w:szCs w:val="24"/>
        </w:rPr>
        <w:t>Journal of Vision</w:t>
      </w:r>
      <w:r w:rsidRPr="003A255B">
        <w:rPr>
          <w:rFonts w:ascii="Calibri" w:hAnsi="Calibri" w:cs="Calibri"/>
          <w:noProof/>
          <w:szCs w:val="24"/>
        </w:rPr>
        <w:t xml:space="preserve">, </w:t>
      </w:r>
      <w:r w:rsidRPr="003A255B">
        <w:rPr>
          <w:rFonts w:ascii="Calibri" w:hAnsi="Calibri" w:cs="Calibri"/>
          <w:i/>
          <w:iCs/>
          <w:noProof/>
          <w:szCs w:val="24"/>
        </w:rPr>
        <w:t>8</w:t>
      </w:r>
      <w:r w:rsidRPr="003A255B">
        <w:rPr>
          <w:rFonts w:ascii="Calibri" w:hAnsi="Calibri" w:cs="Calibri"/>
          <w:noProof/>
          <w:szCs w:val="24"/>
        </w:rPr>
        <w:t>(14), 1–10. https://doi.org/10.1167/8.14.5</w:t>
      </w:r>
    </w:p>
    <w:p w14:paraId="11027CEF"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Fajen, B. R., Parade, M. S., &amp; Matthis, J. S. (2013). Humans Perceive Object Motion In World Coordinates During Obstacle Avoidance. </w:t>
      </w:r>
      <w:r w:rsidRPr="003A255B">
        <w:rPr>
          <w:rFonts w:ascii="Calibri" w:hAnsi="Calibri" w:cs="Calibri"/>
          <w:i/>
          <w:iCs/>
          <w:noProof/>
          <w:szCs w:val="24"/>
        </w:rPr>
        <w:t>Journal of Vision</w:t>
      </w:r>
      <w:r w:rsidRPr="003A255B">
        <w:rPr>
          <w:rFonts w:ascii="Calibri" w:hAnsi="Calibri" w:cs="Calibri"/>
          <w:noProof/>
          <w:szCs w:val="24"/>
        </w:rPr>
        <w:t xml:space="preserve">, </w:t>
      </w:r>
      <w:r w:rsidRPr="003A255B">
        <w:rPr>
          <w:rFonts w:ascii="Calibri" w:hAnsi="Calibri" w:cs="Calibri"/>
          <w:i/>
          <w:iCs/>
          <w:noProof/>
          <w:szCs w:val="24"/>
        </w:rPr>
        <w:t>13</w:t>
      </w:r>
      <w:r w:rsidRPr="003A255B">
        <w:rPr>
          <w:rFonts w:ascii="Calibri" w:hAnsi="Calibri" w:cs="Calibri"/>
          <w:noProof/>
          <w:szCs w:val="24"/>
        </w:rPr>
        <w:t>(8), 1–13. https://doi.org/10.1167/13.8.25</w:t>
      </w:r>
    </w:p>
    <w:p w14:paraId="277F92ED"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Fetsch, C. R., Deangelis, G. C., &amp; Angelaki, D. E. (2010). Visual-vestibular cue integration for heading perception: Applications of optimal cue integration theory. </w:t>
      </w:r>
      <w:r w:rsidRPr="003A255B">
        <w:rPr>
          <w:rFonts w:ascii="Calibri" w:hAnsi="Calibri" w:cs="Calibri"/>
          <w:i/>
          <w:iCs/>
          <w:noProof/>
          <w:szCs w:val="24"/>
        </w:rPr>
        <w:t>European Journal of Neuroscience</w:t>
      </w:r>
      <w:r w:rsidRPr="003A255B">
        <w:rPr>
          <w:rFonts w:ascii="Calibri" w:hAnsi="Calibri" w:cs="Calibri"/>
          <w:noProof/>
          <w:szCs w:val="24"/>
        </w:rPr>
        <w:t xml:space="preserve">, </w:t>
      </w:r>
      <w:r w:rsidRPr="003A255B">
        <w:rPr>
          <w:rFonts w:ascii="Calibri" w:hAnsi="Calibri" w:cs="Calibri"/>
          <w:i/>
          <w:iCs/>
          <w:noProof/>
          <w:szCs w:val="24"/>
        </w:rPr>
        <w:t>31</w:t>
      </w:r>
      <w:r w:rsidRPr="003A255B">
        <w:rPr>
          <w:rFonts w:ascii="Calibri" w:hAnsi="Calibri" w:cs="Calibri"/>
          <w:noProof/>
          <w:szCs w:val="24"/>
        </w:rPr>
        <w:t>(10), 1721–1729. https://doi.org/10.1111/j.1460-9568.2010.07207.x</w:t>
      </w:r>
    </w:p>
    <w:p w14:paraId="6434471E"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Fetsch, C. R., Turner, A. H., DeAngelis, G. C., &amp; Angelaki, D. E. (2009). Dynamic reweighting of visual and vestibular cues during self-motion perception. </w:t>
      </w:r>
      <w:r w:rsidRPr="003A255B">
        <w:rPr>
          <w:rFonts w:ascii="Calibri" w:hAnsi="Calibri" w:cs="Calibri"/>
          <w:i/>
          <w:iCs/>
          <w:noProof/>
          <w:szCs w:val="24"/>
        </w:rPr>
        <w:t>Journal of Neuroscience</w:t>
      </w:r>
      <w:r w:rsidRPr="003A255B">
        <w:rPr>
          <w:rFonts w:ascii="Calibri" w:hAnsi="Calibri" w:cs="Calibri"/>
          <w:noProof/>
          <w:szCs w:val="24"/>
        </w:rPr>
        <w:t xml:space="preserve">, </w:t>
      </w:r>
      <w:r w:rsidRPr="003A255B">
        <w:rPr>
          <w:rFonts w:ascii="Calibri" w:hAnsi="Calibri" w:cs="Calibri"/>
          <w:i/>
          <w:iCs/>
          <w:noProof/>
          <w:szCs w:val="24"/>
        </w:rPr>
        <w:t>29</w:t>
      </w:r>
      <w:r w:rsidRPr="003A255B">
        <w:rPr>
          <w:rFonts w:ascii="Calibri" w:hAnsi="Calibri" w:cs="Calibri"/>
          <w:noProof/>
          <w:szCs w:val="24"/>
        </w:rPr>
        <w:t>(49), 15601–15612. https://doi.org/10.1523/JNEUROSCI.2574-09.2009</w:t>
      </w:r>
    </w:p>
    <w:p w14:paraId="44992C81"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Fink, P. W., Foo, P. S., &amp; Warren, W. H. (2009). Catching fly balls in virtual reality: A critical test of the out fielder problem. </w:t>
      </w:r>
      <w:r w:rsidRPr="003A255B">
        <w:rPr>
          <w:rFonts w:ascii="Calibri" w:hAnsi="Calibri" w:cs="Calibri"/>
          <w:i/>
          <w:iCs/>
          <w:noProof/>
          <w:szCs w:val="24"/>
        </w:rPr>
        <w:t>Journal of Vision</w:t>
      </w:r>
      <w:r w:rsidRPr="003A255B">
        <w:rPr>
          <w:rFonts w:ascii="Calibri" w:hAnsi="Calibri" w:cs="Calibri"/>
          <w:noProof/>
          <w:szCs w:val="24"/>
        </w:rPr>
        <w:t xml:space="preserve">, </w:t>
      </w:r>
      <w:r w:rsidRPr="003A255B">
        <w:rPr>
          <w:rFonts w:ascii="Calibri" w:hAnsi="Calibri" w:cs="Calibri"/>
          <w:i/>
          <w:iCs/>
          <w:noProof/>
          <w:szCs w:val="24"/>
        </w:rPr>
        <w:t>9</w:t>
      </w:r>
      <w:r w:rsidRPr="003A255B">
        <w:rPr>
          <w:rFonts w:ascii="Calibri" w:hAnsi="Calibri" w:cs="Calibri"/>
          <w:noProof/>
          <w:szCs w:val="24"/>
        </w:rPr>
        <w:t>(13), 1–8. https://doi.org/10.1167/9.13.1</w:t>
      </w:r>
    </w:p>
    <w:p w14:paraId="434D2C33"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Frissen, I., Campos, J. L., Souman, J. L., &amp; Ernst, M. O. (2011). Integration of vestibular and proprioceptive signals for spatial updating. </w:t>
      </w:r>
      <w:r w:rsidRPr="003A255B">
        <w:rPr>
          <w:rFonts w:ascii="Calibri" w:hAnsi="Calibri" w:cs="Calibri"/>
          <w:i/>
          <w:iCs/>
          <w:noProof/>
          <w:szCs w:val="24"/>
        </w:rPr>
        <w:t>Experimental Brain Research</w:t>
      </w:r>
      <w:r w:rsidRPr="003A255B">
        <w:rPr>
          <w:rFonts w:ascii="Calibri" w:hAnsi="Calibri" w:cs="Calibri"/>
          <w:noProof/>
          <w:szCs w:val="24"/>
        </w:rPr>
        <w:t xml:space="preserve">, </w:t>
      </w:r>
      <w:r w:rsidRPr="003A255B">
        <w:rPr>
          <w:rFonts w:ascii="Calibri" w:hAnsi="Calibri" w:cs="Calibri"/>
          <w:i/>
          <w:iCs/>
          <w:noProof/>
          <w:szCs w:val="24"/>
        </w:rPr>
        <w:t>212</w:t>
      </w:r>
      <w:r w:rsidRPr="003A255B">
        <w:rPr>
          <w:rFonts w:ascii="Calibri" w:hAnsi="Calibri" w:cs="Calibri"/>
          <w:noProof/>
          <w:szCs w:val="24"/>
        </w:rPr>
        <w:t>(2), 163–176. https://doi.org/10.1007/s00221-011-2717-9</w:t>
      </w:r>
    </w:p>
    <w:p w14:paraId="02A58A7B"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B46706">
        <w:rPr>
          <w:rFonts w:ascii="Calibri" w:hAnsi="Calibri" w:cs="Calibri"/>
          <w:noProof/>
          <w:szCs w:val="24"/>
          <w:lang w:val="de-DE"/>
        </w:rPr>
        <w:t xml:space="preserve">Garzorz, I. T., Freeman, T. C. A., Ernst, M. O., &amp; MacNeilage, P. R. (2018). </w:t>
      </w:r>
      <w:r w:rsidRPr="003A255B">
        <w:rPr>
          <w:rFonts w:ascii="Calibri" w:hAnsi="Calibri" w:cs="Calibri"/>
          <w:noProof/>
          <w:szCs w:val="24"/>
        </w:rPr>
        <w:t xml:space="preserve">Insufficient compensation for self-motion during perception of object speed: The vestibular Aubert-Fleischl phenomenon. </w:t>
      </w:r>
      <w:r w:rsidRPr="003A255B">
        <w:rPr>
          <w:rFonts w:ascii="Calibri" w:hAnsi="Calibri" w:cs="Calibri"/>
          <w:i/>
          <w:iCs/>
          <w:noProof/>
          <w:szCs w:val="24"/>
        </w:rPr>
        <w:lastRenderedPageBreak/>
        <w:t>Journal of Vision</w:t>
      </w:r>
      <w:r w:rsidRPr="003A255B">
        <w:rPr>
          <w:rFonts w:ascii="Calibri" w:hAnsi="Calibri" w:cs="Calibri"/>
          <w:noProof/>
          <w:szCs w:val="24"/>
        </w:rPr>
        <w:t xml:space="preserve">, </w:t>
      </w:r>
      <w:r w:rsidRPr="003A255B">
        <w:rPr>
          <w:rFonts w:ascii="Calibri" w:hAnsi="Calibri" w:cs="Calibri"/>
          <w:i/>
          <w:iCs/>
          <w:noProof/>
          <w:szCs w:val="24"/>
        </w:rPr>
        <w:t>18</w:t>
      </w:r>
      <w:r w:rsidRPr="003A255B">
        <w:rPr>
          <w:rFonts w:ascii="Calibri" w:hAnsi="Calibri" w:cs="Calibri"/>
          <w:noProof/>
          <w:szCs w:val="24"/>
        </w:rPr>
        <w:t>(13), 1–9. https://doi.org/10.1167/18.13.9</w:t>
      </w:r>
    </w:p>
    <w:p w14:paraId="23BE3E04"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Gogel, W. C., &amp; Koslow, M. (1972). The adjacency principle and induced movement. </w:t>
      </w:r>
      <w:r w:rsidRPr="003A255B">
        <w:rPr>
          <w:rFonts w:ascii="Calibri" w:hAnsi="Calibri" w:cs="Calibri"/>
          <w:i/>
          <w:iCs/>
          <w:noProof/>
          <w:szCs w:val="24"/>
        </w:rPr>
        <w:t>Perception &amp; Psychophysics</w:t>
      </w:r>
      <w:r w:rsidRPr="003A255B">
        <w:rPr>
          <w:rFonts w:ascii="Calibri" w:hAnsi="Calibri" w:cs="Calibri"/>
          <w:noProof/>
          <w:szCs w:val="24"/>
        </w:rPr>
        <w:t xml:space="preserve">, </w:t>
      </w:r>
      <w:r w:rsidRPr="003A255B">
        <w:rPr>
          <w:rFonts w:ascii="Calibri" w:hAnsi="Calibri" w:cs="Calibri"/>
          <w:i/>
          <w:iCs/>
          <w:noProof/>
          <w:szCs w:val="24"/>
        </w:rPr>
        <w:t>11</w:t>
      </w:r>
      <w:r w:rsidRPr="003A255B">
        <w:rPr>
          <w:rFonts w:ascii="Calibri" w:hAnsi="Calibri" w:cs="Calibri"/>
          <w:noProof/>
          <w:szCs w:val="24"/>
        </w:rPr>
        <w:t>(4), 309–314. https://doi.org/10.3758/BF03210385</w:t>
      </w:r>
    </w:p>
    <w:p w14:paraId="545DF52C"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Gogel, W. C., &amp; MacCracken, P. J. (1979). Depth adjacency and induced motion. </w:t>
      </w:r>
      <w:r w:rsidRPr="003A255B">
        <w:rPr>
          <w:rFonts w:ascii="Calibri" w:hAnsi="Calibri" w:cs="Calibri"/>
          <w:i/>
          <w:iCs/>
          <w:noProof/>
          <w:szCs w:val="24"/>
        </w:rPr>
        <w:t>Perceptual and Motor Skills</w:t>
      </w:r>
      <w:r w:rsidRPr="003A255B">
        <w:rPr>
          <w:rFonts w:ascii="Calibri" w:hAnsi="Calibri" w:cs="Calibri"/>
          <w:noProof/>
          <w:szCs w:val="24"/>
        </w:rPr>
        <w:t xml:space="preserve">, </w:t>
      </w:r>
      <w:r w:rsidRPr="003A255B">
        <w:rPr>
          <w:rFonts w:ascii="Calibri" w:hAnsi="Calibri" w:cs="Calibri"/>
          <w:i/>
          <w:iCs/>
          <w:noProof/>
          <w:szCs w:val="24"/>
        </w:rPr>
        <w:t>48</w:t>
      </w:r>
      <w:r w:rsidRPr="003A255B">
        <w:rPr>
          <w:rFonts w:ascii="Calibri" w:hAnsi="Calibri" w:cs="Calibri"/>
          <w:noProof/>
          <w:szCs w:val="24"/>
        </w:rPr>
        <w:t>(2), 343–350. https://doi.org/10.2466/pms.1979.48.2.343</w:t>
      </w:r>
    </w:p>
    <w:p w14:paraId="33938209"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Gray, R., MacUga, K., &amp; Regan, D. (2004). Long range interactions between object-motion and self-motion in the perception of movement in depth. </w:t>
      </w:r>
      <w:r w:rsidRPr="003A255B">
        <w:rPr>
          <w:rFonts w:ascii="Calibri" w:hAnsi="Calibri" w:cs="Calibri"/>
          <w:i/>
          <w:iCs/>
          <w:noProof/>
          <w:szCs w:val="24"/>
        </w:rPr>
        <w:t>Vision Research</w:t>
      </w:r>
      <w:r w:rsidRPr="003A255B">
        <w:rPr>
          <w:rFonts w:ascii="Calibri" w:hAnsi="Calibri" w:cs="Calibri"/>
          <w:noProof/>
          <w:szCs w:val="24"/>
        </w:rPr>
        <w:t xml:space="preserve">, </w:t>
      </w:r>
      <w:r w:rsidRPr="003A255B">
        <w:rPr>
          <w:rFonts w:ascii="Calibri" w:hAnsi="Calibri" w:cs="Calibri"/>
          <w:i/>
          <w:iCs/>
          <w:noProof/>
          <w:szCs w:val="24"/>
        </w:rPr>
        <w:t>44</w:t>
      </w:r>
      <w:r w:rsidRPr="003A255B">
        <w:rPr>
          <w:rFonts w:ascii="Calibri" w:hAnsi="Calibri" w:cs="Calibri"/>
          <w:noProof/>
          <w:szCs w:val="24"/>
        </w:rPr>
        <w:t>(2), 179–195. https://doi.org/10.1016/j.visres.2003.09.001</w:t>
      </w:r>
    </w:p>
    <w:p w14:paraId="3CF06012"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Harris, L. R., Jenkin, M., &amp; Zikovitz, D. C. (2000). Visual and non-visual cues in the perception of linear self motion. </w:t>
      </w:r>
      <w:r w:rsidRPr="003A255B">
        <w:rPr>
          <w:rFonts w:ascii="Calibri" w:hAnsi="Calibri" w:cs="Calibri"/>
          <w:i/>
          <w:iCs/>
          <w:noProof/>
          <w:szCs w:val="24"/>
        </w:rPr>
        <w:t>Experimental Brain Research</w:t>
      </w:r>
      <w:r w:rsidRPr="003A255B">
        <w:rPr>
          <w:rFonts w:ascii="Calibri" w:hAnsi="Calibri" w:cs="Calibri"/>
          <w:noProof/>
          <w:szCs w:val="24"/>
        </w:rPr>
        <w:t xml:space="preserve">, </w:t>
      </w:r>
      <w:r w:rsidRPr="003A255B">
        <w:rPr>
          <w:rFonts w:ascii="Calibri" w:hAnsi="Calibri" w:cs="Calibri"/>
          <w:i/>
          <w:iCs/>
          <w:noProof/>
          <w:szCs w:val="24"/>
        </w:rPr>
        <w:t>135</w:t>
      </w:r>
      <w:r w:rsidRPr="003A255B">
        <w:rPr>
          <w:rFonts w:ascii="Calibri" w:hAnsi="Calibri" w:cs="Calibri"/>
          <w:noProof/>
          <w:szCs w:val="24"/>
        </w:rPr>
        <w:t>(1), 12–21. https://doi.org/10.1007/s002210000504</w:t>
      </w:r>
    </w:p>
    <w:p w14:paraId="6CA27358"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Henrich, J., Heine, S. J., &amp; Norenzayan, A. (2010). The weirdest people in the world? </w:t>
      </w:r>
      <w:r w:rsidRPr="003A255B">
        <w:rPr>
          <w:rFonts w:ascii="Calibri" w:hAnsi="Calibri" w:cs="Calibri"/>
          <w:i/>
          <w:iCs/>
          <w:noProof/>
          <w:szCs w:val="24"/>
        </w:rPr>
        <w:t>The Behavioral and Brain Sciences</w:t>
      </w:r>
      <w:r w:rsidRPr="003A255B">
        <w:rPr>
          <w:rFonts w:ascii="Calibri" w:hAnsi="Calibri" w:cs="Calibri"/>
          <w:noProof/>
          <w:szCs w:val="24"/>
        </w:rPr>
        <w:t xml:space="preserve">, </w:t>
      </w:r>
      <w:r w:rsidRPr="003A255B">
        <w:rPr>
          <w:rFonts w:ascii="Calibri" w:hAnsi="Calibri" w:cs="Calibri"/>
          <w:i/>
          <w:iCs/>
          <w:noProof/>
          <w:szCs w:val="24"/>
        </w:rPr>
        <w:t>33</w:t>
      </w:r>
      <w:r w:rsidRPr="003A255B">
        <w:rPr>
          <w:rFonts w:ascii="Calibri" w:hAnsi="Calibri" w:cs="Calibri"/>
          <w:noProof/>
          <w:szCs w:val="24"/>
        </w:rPr>
        <w:t>(2–3), 61–83; discussion 83-135. https://doi.org/10.1017/S0140525X0999152X</w:t>
      </w:r>
    </w:p>
    <w:p w14:paraId="2F2FEAE2"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Hogendoorn, H., Alais, D., MacDougall, H., &amp; Verstraten, F. A. J. (2017). Velocity perception in a moving observer. </w:t>
      </w:r>
      <w:r w:rsidRPr="003A255B">
        <w:rPr>
          <w:rFonts w:ascii="Calibri" w:hAnsi="Calibri" w:cs="Calibri"/>
          <w:i/>
          <w:iCs/>
          <w:noProof/>
          <w:szCs w:val="24"/>
        </w:rPr>
        <w:t>Vision Research</w:t>
      </w:r>
      <w:r w:rsidRPr="003A255B">
        <w:rPr>
          <w:rFonts w:ascii="Calibri" w:hAnsi="Calibri" w:cs="Calibri"/>
          <w:noProof/>
          <w:szCs w:val="24"/>
        </w:rPr>
        <w:t xml:space="preserve">, </w:t>
      </w:r>
      <w:r w:rsidRPr="003A255B">
        <w:rPr>
          <w:rFonts w:ascii="Calibri" w:hAnsi="Calibri" w:cs="Calibri"/>
          <w:i/>
          <w:iCs/>
          <w:noProof/>
          <w:szCs w:val="24"/>
        </w:rPr>
        <w:t>138</w:t>
      </w:r>
      <w:r w:rsidRPr="003A255B">
        <w:rPr>
          <w:rFonts w:ascii="Calibri" w:hAnsi="Calibri" w:cs="Calibri"/>
          <w:noProof/>
          <w:szCs w:val="24"/>
        </w:rPr>
        <w:t>, 12–17. https://doi.org/10.1016/j.visres.2017.06.001</w:t>
      </w:r>
    </w:p>
    <w:p w14:paraId="5C52B9F0" w14:textId="77777777" w:rsidR="003A255B" w:rsidRPr="00B46706" w:rsidRDefault="003A255B" w:rsidP="003A255B">
      <w:pPr>
        <w:widowControl w:val="0"/>
        <w:autoSpaceDE w:val="0"/>
        <w:autoSpaceDN w:val="0"/>
        <w:adjustRightInd w:val="0"/>
        <w:spacing w:line="240" w:lineRule="auto"/>
        <w:ind w:left="480" w:hanging="480"/>
        <w:rPr>
          <w:rFonts w:ascii="Calibri" w:hAnsi="Calibri" w:cs="Calibri"/>
          <w:noProof/>
          <w:szCs w:val="24"/>
          <w:lang w:val="es-ES"/>
        </w:rPr>
      </w:pPr>
      <w:r w:rsidRPr="00B46706">
        <w:rPr>
          <w:rFonts w:ascii="Calibri" w:hAnsi="Calibri" w:cs="Calibri"/>
          <w:noProof/>
          <w:szCs w:val="24"/>
          <w:lang w:val="de-DE"/>
        </w:rPr>
        <w:t xml:space="preserve">Ilg, U. J., Schumann, S., &amp; Thier, P. (2004). </w:t>
      </w:r>
      <w:r w:rsidRPr="003A255B">
        <w:rPr>
          <w:rFonts w:ascii="Calibri" w:hAnsi="Calibri" w:cs="Calibri"/>
          <w:noProof/>
          <w:szCs w:val="24"/>
        </w:rPr>
        <w:t xml:space="preserve">Posterior parietal cortex neurons encode target motion in world-centered coordinates. </w:t>
      </w:r>
      <w:r w:rsidRPr="00B46706">
        <w:rPr>
          <w:rFonts w:ascii="Calibri" w:hAnsi="Calibri" w:cs="Calibri"/>
          <w:i/>
          <w:iCs/>
          <w:noProof/>
          <w:szCs w:val="24"/>
          <w:lang w:val="es-ES"/>
        </w:rPr>
        <w:t>Neuron</w:t>
      </w:r>
      <w:r w:rsidRPr="00B46706">
        <w:rPr>
          <w:rFonts w:ascii="Calibri" w:hAnsi="Calibri" w:cs="Calibri"/>
          <w:noProof/>
          <w:szCs w:val="24"/>
          <w:lang w:val="es-ES"/>
        </w:rPr>
        <w:t xml:space="preserve">, </w:t>
      </w:r>
      <w:r w:rsidRPr="00B46706">
        <w:rPr>
          <w:rFonts w:ascii="Calibri" w:hAnsi="Calibri" w:cs="Calibri"/>
          <w:i/>
          <w:iCs/>
          <w:noProof/>
          <w:szCs w:val="24"/>
          <w:lang w:val="es-ES"/>
        </w:rPr>
        <w:t>43</w:t>
      </w:r>
      <w:r w:rsidRPr="00B46706">
        <w:rPr>
          <w:rFonts w:ascii="Calibri" w:hAnsi="Calibri" w:cs="Calibri"/>
          <w:noProof/>
          <w:szCs w:val="24"/>
          <w:lang w:val="es-ES"/>
        </w:rPr>
        <w:t>(1), 145–151. https://doi.org/10.1016/j.neuron.2004.06.006</w:t>
      </w:r>
    </w:p>
    <w:p w14:paraId="6CB42438"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B46706">
        <w:rPr>
          <w:rFonts w:ascii="Calibri" w:hAnsi="Calibri" w:cs="Calibri"/>
          <w:noProof/>
          <w:szCs w:val="24"/>
          <w:lang w:val="es-ES"/>
        </w:rPr>
        <w:t xml:space="preserve">Jörges, B., &amp; López-Moliner, J. (2019). </w:t>
      </w:r>
      <w:r w:rsidRPr="003A255B">
        <w:rPr>
          <w:rFonts w:ascii="Calibri" w:hAnsi="Calibri" w:cs="Calibri"/>
          <w:noProof/>
          <w:szCs w:val="24"/>
        </w:rPr>
        <w:t xml:space="preserve">Earth-Gravity Congruent Motion Facilitates Ocular Control for Pursuit of Parabolic Trajectories. </w:t>
      </w:r>
      <w:r w:rsidRPr="003A255B">
        <w:rPr>
          <w:rFonts w:ascii="Calibri" w:hAnsi="Calibri" w:cs="Calibri"/>
          <w:i/>
          <w:iCs/>
          <w:noProof/>
          <w:szCs w:val="24"/>
        </w:rPr>
        <w:t>Scientific Reports</w:t>
      </w:r>
      <w:r w:rsidRPr="003A255B">
        <w:rPr>
          <w:rFonts w:ascii="Calibri" w:hAnsi="Calibri" w:cs="Calibri"/>
          <w:noProof/>
          <w:szCs w:val="24"/>
        </w:rPr>
        <w:t xml:space="preserve">, </w:t>
      </w:r>
      <w:r w:rsidRPr="003A255B">
        <w:rPr>
          <w:rFonts w:ascii="Calibri" w:hAnsi="Calibri" w:cs="Calibri"/>
          <w:i/>
          <w:iCs/>
          <w:noProof/>
          <w:szCs w:val="24"/>
        </w:rPr>
        <w:t>9</w:t>
      </w:r>
      <w:r w:rsidRPr="003A255B">
        <w:rPr>
          <w:rFonts w:ascii="Calibri" w:hAnsi="Calibri" w:cs="Calibri"/>
          <w:noProof/>
          <w:szCs w:val="24"/>
        </w:rPr>
        <w:t>(1), 1–13. https://doi.org/10.1038/s41598-019-50512-6</w:t>
      </w:r>
    </w:p>
    <w:p w14:paraId="55DE7818"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Jürgens, R., &amp; Becker, W. (2006). Perception of angular displacement without landmarks: Evidence for Bayesian fusion of vestibular, optokinetic, podokinesthetic, and cognitive information. </w:t>
      </w:r>
      <w:r w:rsidRPr="003A255B">
        <w:rPr>
          <w:rFonts w:ascii="Calibri" w:hAnsi="Calibri" w:cs="Calibri"/>
          <w:i/>
          <w:iCs/>
          <w:noProof/>
          <w:szCs w:val="24"/>
        </w:rPr>
        <w:t>Experimental Brain Research</w:t>
      </w:r>
      <w:r w:rsidRPr="003A255B">
        <w:rPr>
          <w:rFonts w:ascii="Calibri" w:hAnsi="Calibri" w:cs="Calibri"/>
          <w:noProof/>
          <w:szCs w:val="24"/>
        </w:rPr>
        <w:t xml:space="preserve">, </w:t>
      </w:r>
      <w:r w:rsidRPr="003A255B">
        <w:rPr>
          <w:rFonts w:ascii="Calibri" w:hAnsi="Calibri" w:cs="Calibri"/>
          <w:i/>
          <w:iCs/>
          <w:noProof/>
          <w:szCs w:val="24"/>
        </w:rPr>
        <w:t>174</w:t>
      </w:r>
      <w:r w:rsidRPr="003A255B">
        <w:rPr>
          <w:rFonts w:ascii="Calibri" w:hAnsi="Calibri" w:cs="Calibri"/>
          <w:noProof/>
          <w:szCs w:val="24"/>
        </w:rPr>
        <w:t>(3), 528–543. https://doi.org/10.1007/s00221-006-0486-7</w:t>
      </w:r>
    </w:p>
    <w:p w14:paraId="52B22562"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López-Moliner, J., Brenner, E., Louw, S., &amp; Smeets, J. B. J. (2010). Catching a gently thrown ball. </w:t>
      </w:r>
      <w:r w:rsidRPr="003A255B">
        <w:rPr>
          <w:rFonts w:ascii="Calibri" w:hAnsi="Calibri" w:cs="Calibri"/>
          <w:i/>
          <w:iCs/>
          <w:noProof/>
          <w:szCs w:val="24"/>
        </w:rPr>
        <w:t>Experimental Brain Research</w:t>
      </w:r>
      <w:r w:rsidRPr="003A255B">
        <w:rPr>
          <w:rFonts w:ascii="Calibri" w:hAnsi="Calibri" w:cs="Calibri"/>
          <w:noProof/>
          <w:szCs w:val="24"/>
        </w:rPr>
        <w:t xml:space="preserve">, </w:t>
      </w:r>
      <w:r w:rsidRPr="003A255B">
        <w:rPr>
          <w:rFonts w:ascii="Calibri" w:hAnsi="Calibri" w:cs="Calibri"/>
          <w:i/>
          <w:iCs/>
          <w:noProof/>
          <w:szCs w:val="24"/>
        </w:rPr>
        <w:t>206</w:t>
      </w:r>
      <w:r w:rsidRPr="003A255B">
        <w:rPr>
          <w:rFonts w:ascii="Calibri" w:hAnsi="Calibri" w:cs="Calibri"/>
          <w:noProof/>
          <w:szCs w:val="24"/>
        </w:rPr>
        <w:t>(4), 409–417. https://doi.org/10.1007/s00221-010-2421-1</w:t>
      </w:r>
    </w:p>
    <w:p w14:paraId="1750F353"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B46706">
        <w:rPr>
          <w:rFonts w:ascii="Calibri" w:hAnsi="Calibri" w:cs="Calibri"/>
          <w:noProof/>
          <w:szCs w:val="24"/>
          <w:lang w:val="de-DE"/>
        </w:rPr>
        <w:t xml:space="preserve">MacNeilage, P. R., Zhang, Z., DeAngelis, G. C., &amp; Angelaki, D. E. (2012). </w:t>
      </w:r>
      <w:r w:rsidRPr="003A255B">
        <w:rPr>
          <w:rFonts w:ascii="Calibri" w:hAnsi="Calibri" w:cs="Calibri"/>
          <w:noProof/>
          <w:szCs w:val="24"/>
        </w:rPr>
        <w:t xml:space="preserve">Vestibular facilitation of optic flow parsing. </w:t>
      </w:r>
      <w:r w:rsidRPr="003A255B">
        <w:rPr>
          <w:rFonts w:ascii="Calibri" w:hAnsi="Calibri" w:cs="Calibri"/>
          <w:i/>
          <w:iCs/>
          <w:noProof/>
          <w:szCs w:val="24"/>
        </w:rPr>
        <w:t>PLoS ONE</w:t>
      </w:r>
      <w:r w:rsidRPr="003A255B">
        <w:rPr>
          <w:rFonts w:ascii="Calibri" w:hAnsi="Calibri" w:cs="Calibri"/>
          <w:noProof/>
          <w:szCs w:val="24"/>
        </w:rPr>
        <w:t xml:space="preserve">, </w:t>
      </w:r>
      <w:r w:rsidRPr="003A255B">
        <w:rPr>
          <w:rFonts w:ascii="Calibri" w:hAnsi="Calibri" w:cs="Calibri"/>
          <w:i/>
          <w:iCs/>
          <w:noProof/>
          <w:szCs w:val="24"/>
        </w:rPr>
        <w:t>7</w:t>
      </w:r>
      <w:r w:rsidRPr="003A255B">
        <w:rPr>
          <w:rFonts w:ascii="Calibri" w:hAnsi="Calibri" w:cs="Calibri"/>
          <w:noProof/>
          <w:szCs w:val="24"/>
        </w:rPr>
        <w:t>(7). https://doi.org/10.1371/journal.pone.0040264</w:t>
      </w:r>
    </w:p>
    <w:p w14:paraId="17937F03"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McKee, S. P. (1981). A local mechanism for differential velocity detection. </w:t>
      </w:r>
      <w:r w:rsidRPr="003A255B">
        <w:rPr>
          <w:rFonts w:ascii="Calibri" w:hAnsi="Calibri" w:cs="Calibri"/>
          <w:i/>
          <w:iCs/>
          <w:noProof/>
          <w:szCs w:val="24"/>
        </w:rPr>
        <w:t>Vision Research</w:t>
      </w:r>
      <w:r w:rsidRPr="003A255B">
        <w:rPr>
          <w:rFonts w:ascii="Calibri" w:hAnsi="Calibri" w:cs="Calibri"/>
          <w:noProof/>
          <w:szCs w:val="24"/>
        </w:rPr>
        <w:t xml:space="preserve">, </w:t>
      </w:r>
      <w:r w:rsidRPr="003A255B">
        <w:rPr>
          <w:rFonts w:ascii="Calibri" w:hAnsi="Calibri" w:cs="Calibri"/>
          <w:i/>
          <w:iCs/>
          <w:noProof/>
          <w:szCs w:val="24"/>
        </w:rPr>
        <w:t>21</w:t>
      </w:r>
      <w:r w:rsidRPr="003A255B">
        <w:rPr>
          <w:rFonts w:ascii="Calibri" w:hAnsi="Calibri" w:cs="Calibri"/>
          <w:noProof/>
          <w:szCs w:val="24"/>
        </w:rPr>
        <w:t>(4), 491–500. https://doi.org/10.1016/0042-6989(81)90095-X</w:t>
      </w:r>
    </w:p>
    <w:p w14:paraId="107C50FD"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Moscatelli, A., Mezzetti, M., &amp; Lacquaniti, F. (2012). Modeling psychophysical data at the population-level: The generalized linear mixed model. </w:t>
      </w:r>
      <w:r w:rsidRPr="003A255B">
        <w:rPr>
          <w:rFonts w:ascii="Calibri" w:hAnsi="Calibri" w:cs="Calibri"/>
          <w:i/>
          <w:iCs/>
          <w:noProof/>
          <w:szCs w:val="24"/>
        </w:rPr>
        <w:t>Journal of Vision</w:t>
      </w:r>
      <w:r w:rsidRPr="003A255B">
        <w:rPr>
          <w:rFonts w:ascii="Calibri" w:hAnsi="Calibri" w:cs="Calibri"/>
          <w:noProof/>
          <w:szCs w:val="24"/>
        </w:rPr>
        <w:t xml:space="preserve">, </w:t>
      </w:r>
      <w:r w:rsidRPr="003A255B">
        <w:rPr>
          <w:rFonts w:ascii="Calibri" w:hAnsi="Calibri" w:cs="Calibri"/>
          <w:i/>
          <w:iCs/>
          <w:noProof/>
          <w:szCs w:val="24"/>
        </w:rPr>
        <w:t>12</w:t>
      </w:r>
      <w:r w:rsidRPr="003A255B">
        <w:rPr>
          <w:rFonts w:ascii="Calibri" w:hAnsi="Calibri" w:cs="Calibri"/>
          <w:noProof/>
          <w:szCs w:val="24"/>
        </w:rPr>
        <w:t>(11), 1–17. https://doi.org/10.1167/12.11.26</w:t>
      </w:r>
    </w:p>
    <w:p w14:paraId="0C3BA48C"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Niehorster, D. C., &amp; Li, L. (2017). Accuracy and tuning of flow parsing for visual perception of object motion during self-motion. </w:t>
      </w:r>
      <w:r w:rsidRPr="003A255B">
        <w:rPr>
          <w:rFonts w:ascii="Calibri" w:hAnsi="Calibri" w:cs="Calibri"/>
          <w:i/>
          <w:iCs/>
          <w:noProof/>
          <w:szCs w:val="24"/>
        </w:rPr>
        <w:t>I-Perception</w:t>
      </w:r>
      <w:r w:rsidRPr="003A255B">
        <w:rPr>
          <w:rFonts w:ascii="Calibri" w:hAnsi="Calibri" w:cs="Calibri"/>
          <w:noProof/>
          <w:szCs w:val="24"/>
        </w:rPr>
        <w:t xml:space="preserve">, </w:t>
      </w:r>
      <w:r w:rsidRPr="003A255B">
        <w:rPr>
          <w:rFonts w:ascii="Calibri" w:hAnsi="Calibri" w:cs="Calibri"/>
          <w:i/>
          <w:iCs/>
          <w:noProof/>
          <w:szCs w:val="24"/>
        </w:rPr>
        <w:t>8</w:t>
      </w:r>
      <w:r w:rsidRPr="003A255B">
        <w:rPr>
          <w:rFonts w:ascii="Calibri" w:hAnsi="Calibri" w:cs="Calibri"/>
          <w:noProof/>
          <w:szCs w:val="24"/>
        </w:rPr>
        <w:t>(3), 1–18. https://doi.org/10.1177/2041669517708206</w:t>
      </w:r>
    </w:p>
    <w:p w14:paraId="67244FE5"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Probst, T., Loose, R., Niedeggen, M., &amp; Wist, E. R. (1995). Processing of visual motion direction in the fronto-parallel plane in the stationary or moving observer. </w:t>
      </w:r>
      <w:r w:rsidRPr="003A255B">
        <w:rPr>
          <w:rFonts w:ascii="Calibri" w:hAnsi="Calibri" w:cs="Calibri"/>
          <w:i/>
          <w:iCs/>
          <w:noProof/>
          <w:szCs w:val="24"/>
        </w:rPr>
        <w:t>Behavioural Brain Research</w:t>
      </w:r>
      <w:r w:rsidRPr="003A255B">
        <w:rPr>
          <w:rFonts w:ascii="Calibri" w:hAnsi="Calibri" w:cs="Calibri"/>
          <w:noProof/>
          <w:szCs w:val="24"/>
        </w:rPr>
        <w:t xml:space="preserve">, </w:t>
      </w:r>
      <w:r w:rsidRPr="003A255B">
        <w:rPr>
          <w:rFonts w:ascii="Calibri" w:hAnsi="Calibri" w:cs="Calibri"/>
          <w:i/>
          <w:iCs/>
          <w:noProof/>
          <w:szCs w:val="24"/>
        </w:rPr>
        <w:t>70</w:t>
      </w:r>
      <w:r w:rsidRPr="003A255B">
        <w:rPr>
          <w:rFonts w:ascii="Calibri" w:hAnsi="Calibri" w:cs="Calibri"/>
          <w:noProof/>
          <w:szCs w:val="24"/>
        </w:rPr>
        <w:t>(2), 133–144. https://doi.org/10.1016/0166-4328(95)80003-4</w:t>
      </w:r>
    </w:p>
    <w:p w14:paraId="7719F781"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Redlick, F. P., Jenkin, M., &amp; Harris, L. R. (2001). Humans can use optic flow to estimate distance of travel. </w:t>
      </w:r>
      <w:r w:rsidRPr="003A255B">
        <w:rPr>
          <w:rFonts w:ascii="Calibri" w:hAnsi="Calibri" w:cs="Calibri"/>
          <w:i/>
          <w:iCs/>
          <w:noProof/>
          <w:szCs w:val="24"/>
        </w:rPr>
        <w:lastRenderedPageBreak/>
        <w:t>Vision Research</w:t>
      </w:r>
      <w:r w:rsidRPr="003A255B">
        <w:rPr>
          <w:rFonts w:ascii="Calibri" w:hAnsi="Calibri" w:cs="Calibri"/>
          <w:noProof/>
          <w:szCs w:val="24"/>
        </w:rPr>
        <w:t xml:space="preserve">, </w:t>
      </w:r>
      <w:r w:rsidRPr="003A255B">
        <w:rPr>
          <w:rFonts w:ascii="Calibri" w:hAnsi="Calibri" w:cs="Calibri"/>
          <w:i/>
          <w:iCs/>
          <w:noProof/>
          <w:szCs w:val="24"/>
        </w:rPr>
        <w:t>41</w:t>
      </w:r>
      <w:r w:rsidRPr="003A255B">
        <w:rPr>
          <w:rFonts w:ascii="Calibri" w:hAnsi="Calibri" w:cs="Calibri"/>
          <w:noProof/>
          <w:szCs w:val="24"/>
        </w:rPr>
        <w:t>(2), 213–219. https://doi.org/10.1016/S0042-6989(00)00243-1</w:t>
      </w:r>
    </w:p>
    <w:p w14:paraId="3A38FE9C"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Rushton, S. K., &amp; Warren, P. A. (2005). Moving observers, relative retinal motion and the detection of object movement [2]. </w:t>
      </w:r>
      <w:r w:rsidRPr="003A255B">
        <w:rPr>
          <w:rFonts w:ascii="Calibri" w:hAnsi="Calibri" w:cs="Calibri"/>
          <w:i/>
          <w:iCs/>
          <w:noProof/>
          <w:szCs w:val="24"/>
        </w:rPr>
        <w:t>Current Biology</w:t>
      </w:r>
      <w:r w:rsidRPr="003A255B">
        <w:rPr>
          <w:rFonts w:ascii="Calibri" w:hAnsi="Calibri" w:cs="Calibri"/>
          <w:noProof/>
          <w:szCs w:val="24"/>
        </w:rPr>
        <w:t>, Vol. 15, pp. 542–543. https://doi.org/10.1016/j.cub.2005.07.020</w:t>
      </w:r>
    </w:p>
    <w:p w14:paraId="378C6C22"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Taylor, M. M., &amp; Creelman, C. D. (1967). PEST: Efficient Estimates on Probability Functions. </w:t>
      </w:r>
      <w:r w:rsidRPr="003A255B">
        <w:rPr>
          <w:rFonts w:ascii="Calibri" w:hAnsi="Calibri" w:cs="Calibri"/>
          <w:i/>
          <w:iCs/>
          <w:noProof/>
          <w:szCs w:val="24"/>
        </w:rPr>
        <w:t>The Journal of the Acoustical Society of America</w:t>
      </w:r>
      <w:r w:rsidRPr="003A255B">
        <w:rPr>
          <w:rFonts w:ascii="Calibri" w:hAnsi="Calibri" w:cs="Calibri"/>
          <w:noProof/>
          <w:szCs w:val="24"/>
        </w:rPr>
        <w:t xml:space="preserve">, </w:t>
      </w:r>
      <w:r w:rsidRPr="003A255B">
        <w:rPr>
          <w:rFonts w:ascii="Calibri" w:hAnsi="Calibri" w:cs="Calibri"/>
          <w:i/>
          <w:iCs/>
          <w:noProof/>
          <w:szCs w:val="24"/>
        </w:rPr>
        <w:t>41</w:t>
      </w:r>
      <w:r w:rsidRPr="003A255B">
        <w:rPr>
          <w:rFonts w:ascii="Calibri" w:hAnsi="Calibri" w:cs="Calibri"/>
          <w:noProof/>
          <w:szCs w:val="24"/>
        </w:rPr>
        <w:t>(4A), 782–787. https://doi.org/10.1121/1.1910407</w:t>
      </w:r>
    </w:p>
    <w:p w14:paraId="211D1671"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B46706">
        <w:rPr>
          <w:rFonts w:ascii="Calibri" w:hAnsi="Calibri" w:cs="Calibri"/>
          <w:noProof/>
          <w:szCs w:val="24"/>
          <w:lang w:val="de-DE"/>
        </w:rPr>
        <w:t xml:space="preserve">Warren, P. A., &amp; Rushton, S. K. (2007). </w:t>
      </w:r>
      <w:r w:rsidRPr="003A255B">
        <w:rPr>
          <w:rFonts w:ascii="Calibri" w:hAnsi="Calibri" w:cs="Calibri"/>
          <w:noProof/>
          <w:szCs w:val="24"/>
        </w:rPr>
        <w:t xml:space="preserve">Perception of object trajectory: Parsing retinal motion into self and object movement components. </w:t>
      </w:r>
      <w:r w:rsidRPr="003A255B">
        <w:rPr>
          <w:rFonts w:ascii="Calibri" w:hAnsi="Calibri" w:cs="Calibri"/>
          <w:i/>
          <w:iCs/>
          <w:noProof/>
          <w:szCs w:val="24"/>
        </w:rPr>
        <w:t>Journal of Vision</w:t>
      </w:r>
      <w:r w:rsidRPr="003A255B">
        <w:rPr>
          <w:rFonts w:ascii="Calibri" w:hAnsi="Calibri" w:cs="Calibri"/>
          <w:noProof/>
          <w:szCs w:val="24"/>
        </w:rPr>
        <w:t xml:space="preserve">, </w:t>
      </w:r>
      <w:r w:rsidRPr="003A255B">
        <w:rPr>
          <w:rFonts w:ascii="Calibri" w:hAnsi="Calibri" w:cs="Calibri"/>
          <w:i/>
          <w:iCs/>
          <w:noProof/>
          <w:szCs w:val="24"/>
        </w:rPr>
        <w:t>7</w:t>
      </w:r>
      <w:r w:rsidRPr="003A255B">
        <w:rPr>
          <w:rFonts w:ascii="Calibri" w:hAnsi="Calibri" w:cs="Calibri"/>
          <w:noProof/>
          <w:szCs w:val="24"/>
        </w:rPr>
        <w:t>(11), 1–11. https://doi.org/10.1167/7.11.2</w:t>
      </w:r>
    </w:p>
    <w:p w14:paraId="73F2A877"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Warren, P. A., &amp; Rushton, S. K. (2008). Evidence for flow-parsing in radial flow displays. </w:t>
      </w:r>
      <w:r w:rsidRPr="003A255B">
        <w:rPr>
          <w:rFonts w:ascii="Calibri" w:hAnsi="Calibri" w:cs="Calibri"/>
          <w:i/>
          <w:iCs/>
          <w:noProof/>
          <w:szCs w:val="24"/>
        </w:rPr>
        <w:t>Vision Research</w:t>
      </w:r>
      <w:r w:rsidRPr="003A255B">
        <w:rPr>
          <w:rFonts w:ascii="Calibri" w:hAnsi="Calibri" w:cs="Calibri"/>
          <w:noProof/>
          <w:szCs w:val="24"/>
        </w:rPr>
        <w:t xml:space="preserve">, </w:t>
      </w:r>
      <w:r w:rsidRPr="003A255B">
        <w:rPr>
          <w:rFonts w:ascii="Calibri" w:hAnsi="Calibri" w:cs="Calibri"/>
          <w:i/>
          <w:iCs/>
          <w:noProof/>
          <w:szCs w:val="24"/>
        </w:rPr>
        <w:t>48</w:t>
      </w:r>
      <w:r w:rsidRPr="003A255B">
        <w:rPr>
          <w:rFonts w:ascii="Calibri" w:hAnsi="Calibri" w:cs="Calibri"/>
          <w:noProof/>
          <w:szCs w:val="24"/>
        </w:rPr>
        <w:t>(5), 655–663. https://doi.org/10.1016/j.visres.2007.10.023</w:t>
      </w:r>
    </w:p>
    <w:p w14:paraId="3F35DF02"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Warren, P. A., &amp; Rushton, S. K. (2009). Perception of scene-relative object movement: Optic flow parsing and the contribution of monocular depth cues. </w:t>
      </w:r>
      <w:r w:rsidRPr="003A255B">
        <w:rPr>
          <w:rFonts w:ascii="Calibri" w:hAnsi="Calibri" w:cs="Calibri"/>
          <w:i/>
          <w:iCs/>
          <w:noProof/>
          <w:szCs w:val="24"/>
        </w:rPr>
        <w:t>Vision Research</w:t>
      </w:r>
      <w:r w:rsidRPr="003A255B">
        <w:rPr>
          <w:rFonts w:ascii="Calibri" w:hAnsi="Calibri" w:cs="Calibri"/>
          <w:noProof/>
          <w:szCs w:val="24"/>
        </w:rPr>
        <w:t xml:space="preserve">, </w:t>
      </w:r>
      <w:r w:rsidRPr="003A255B">
        <w:rPr>
          <w:rFonts w:ascii="Calibri" w:hAnsi="Calibri" w:cs="Calibri"/>
          <w:i/>
          <w:iCs/>
          <w:noProof/>
          <w:szCs w:val="24"/>
        </w:rPr>
        <w:t>49</w:t>
      </w:r>
      <w:r w:rsidRPr="003A255B">
        <w:rPr>
          <w:rFonts w:ascii="Calibri" w:hAnsi="Calibri" w:cs="Calibri"/>
          <w:noProof/>
          <w:szCs w:val="24"/>
        </w:rPr>
        <w:t>(11), 1406–1419. https://doi.org/10.1016/j.visres.2009.01.016</w:t>
      </w:r>
    </w:p>
    <w:p w14:paraId="10B91A49"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szCs w:val="24"/>
        </w:rPr>
      </w:pPr>
      <w:r w:rsidRPr="003A255B">
        <w:rPr>
          <w:rFonts w:ascii="Calibri" w:hAnsi="Calibri" w:cs="Calibri"/>
          <w:noProof/>
          <w:szCs w:val="24"/>
        </w:rPr>
        <w:t xml:space="preserve">Wexler, M. (2003). Voluntary head movement and allocentric perception of space. </w:t>
      </w:r>
      <w:r w:rsidRPr="003A255B">
        <w:rPr>
          <w:rFonts w:ascii="Calibri" w:hAnsi="Calibri" w:cs="Calibri"/>
          <w:i/>
          <w:iCs/>
          <w:noProof/>
          <w:szCs w:val="24"/>
        </w:rPr>
        <w:t>Psychological Science</w:t>
      </w:r>
      <w:r w:rsidRPr="003A255B">
        <w:rPr>
          <w:rFonts w:ascii="Calibri" w:hAnsi="Calibri" w:cs="Calibri"/>
          <w:noProof/>
          <w:szCs w:val="24"/>
        </w:rPr>
        <w:t xml:space="preserve">, </w:t>
      </w:r>
      <w:r w:rsidRPr="003A255B">
        <w:rPr>
          <w:rFonts w:ascii="Calibri" w:hAnsi="Calibri" w:cs="Calibri"/>
          <w:i/>
          <w:iCs/>
          <w:noProof/>
          <w:szCs w:val="24"/>
        </w:rPr>
        <w:t>14</w:t>
      </w:r>
      <w:r w:rsidRPr="003A255B">
        <w:rPr>
          <w:rFonts w:ascii="Calibri" w:hAnsi="Calibri" w:cs="Calibri"/>
          <w:noProof/>
          <w:szCs w:val="24"/>
        </w:rPr>
        <w:t>(4), 340–346. https://doi.org/10.1111/1467-9280.14491</w:t>
      </w:r>
    </w:p>
    <w:p w14:paraId="28320BBB" w14:textId="77777777" w:rsidR="003A255B" w:rsidRPr="003A255B" w:rsidRDefault="003A255B" w:rsidP="003A255B">
      <w:pPr>
        <w:widowControl w:val="0"/>
        <w:autoSpaceDE w:val="0"/>
        <w:autoSpaceDN w:val="0"/>
        <w:adjustRightInd w:val="0"/>
        <w:spacing w:line="240" w:lineRule="auto"/>
        <w:ind w:left="480" w:hanging="480"/>
        <w:rPr>
          <w:rFonts w:ascii="Calibri" w:hAnsi="Calibri" w:cs="Calibri"/>
          <w:noProof/>
        </w:rPr>
      </w:pPr>
      <w:r w:rsidRPr="003A255B">
        <w:rPr>
          <w:rFonts w:ascii="Calibri" w:hAnsi="Calibri" w:cs="Calibri"/>
          <w:noProof/>
          <w:szCs w:val="24"/>
        </w:rPr>
        <w:t xml:space="preserve">Wilson, A. D., &amp; Golonka, S. (2013). Embodied Cognition is Not What you Think it is. </w:t>
      </w:r>
      <w:r w:rsidRPr="003A255B">
        <w:rPr>
          <w:rFonts w:ascii="Calibri" w:hAnsi="Calibri" w:cs="Calibri"/>
          <w:i/>
          <w:iCs/>
          <w:noProof/>
          <w:szCs w:val="24"/>
        </w:rPr>
        <w:t>Frontiers in Psychology</w:t>
      </w:r>
      <w:r w:rsidRPr="003A255B">
        <w:rPr>
          <w:rFonts w:ascii="Calibri" w:hAnsi="Calibri" w:cs="Calibri"/>
          <w:noProof/>
          <w:szCs w:val="24"/>
        </w:rPr>
        <w:t xml:space="preserve">, </w:t>
      </w:r>
      <w:r w:rsidRPr="003A255B">
        <w:rPr>
          <w:rFonts w:ascii="Calibri" w:hAnsi="Calibri" w:cs="Calibri"/>
          <w:i/>
          <w:iCs/>
          <w:noProof/>
          <w:szCs w:val="24"/>
        </w:rPr>
        <w:t>4</w:t>
      </w:r>
      <w:r w:rsidRPr="003A255B">
        <w:rPr>
          <w:rFonts w:ascii="Calibri" w:hAnsi="Calibri" w:cs="Calibri"/>
          <w:noProof/>
          <w:szCs w:val="24"/>
        </w:rPr>
        <w:t>(February), 1–13. https://doi.org/10.3389/fpsyg.2013.00058</w:t>
      </w:r>
    </w:p>
    <w:p w14:paraId="467FE5C3" w14:textId="46A6213C" w:rsidR="00C4466E" w:rsidRPr="00A76B32" w:rsidRDefault="00C844C7" w:rsidP="00DE1C54">
      <w:pPr>
        <w:widowControl w:val="0"/>
        <w:autoSpaceDE w:val="0"/>
        <w:autoSpaceDN w:val="0"/>
        <w:adjustRightInd w:val="0"/>
        <w:spacing w:line="240" w:lineRule="auto"/>
      </w:pPr>
      <w:r>
        <w:fldChar w:fldCharType="end"/>
      </w:r>
    </w:p>
    <w:sectPr w:rsidR="00C4466E" w:rsidRPr="00A76B32" w:rsidSect="000A7FCE">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0C0E1" w14:textId="77777777" w:rsidR="0022355A" w:rsidRDefault="0022355A" w:rsidP="00AD3F26">
      <w:pPr>
        <w:spacing w:after="0" w:line="240" w:lineRule="auto"/>
      </w:pPr>
      <w:r>
        <w:separator/>
      </w:r>
    </w:p>
  </w:endnote>
  <w:endnote w:type="continuationSeparator" w:id="0">
    <w:p w14:paraId="5C290C2E" w14:textId="77777777" w:rsidR="0022355A" w:rsidRDefault="0022355A" w:rsidP="00AD3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6695427"/>
      <w:docPartObj>
        <w:docPartGallery w:val="Page Numbers (Bottom of Page)"/>
        <w:docPartUnique/>
      </w:docPartObj>
    </w:sdtPr>
    <w:sdtEndPr>
      <w:rPr>
        <w:noProof/>
      </w:rPr>
    </w:sdtEndPr>
    <w:sdtContent>
      <w:p w14:paraId="7E14B59F" w14:textId="41C1D9BC" w:rsidR="00354305" w:rsidRDefault="003543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E52B27" w14:textId="77777777" w:rsidR="00354305" w:rsidRDefault="00354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6B3BE3" w14:textId="77777777" w:rsidR="0022355A" w:rsidRDefault="0022355A" w:rsidP="00AD3F26">
      <w:pPr>
        <w:spacing w:after="0" w:line="240" w:lineRule="auto"/>
      </w:pPr>
      <w:r>
        <w:separator/>
      </w:r>
    </w:p>
  </w:footnote>
  <w:footnote w:type="continuationSeparator" w:id="0">
    <w:p w14:paraId="1EDE4C87" w14:textId="77777777" w:rsidR="0022355A" w:rsidRDefault="0022355A" w:rsidP="00AD3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04D17"/>
    <w:multiLevelType w:val="hybridMultilevel"/>
    <w:tmpl w:val="64CC3D02"/>
    <w:lvl w:ilvl="0" w:tplc="96F4845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E44FA5"/>
    <w:multiLevelType w:val="hybridMultilevel"/>
    <w:tmpl w:val="03FAD996"/>
    <w:lvl w:ilvl="0" w:tplc="5F28D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64DFF"/>
    <w:multiLevelType w:val="hybridMultilevel"/>
    <w:tmpl w:val="8EC6ED2C"/>
    <w:lvl w:ilvl="0" w:tplc="817A8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B67348"/>
    <w:multiLevelType w:val="hybridMultilevel"/>
    <w:tmpl w:val="1BC6DE8A"/>
    <w:lvl w:ilvl="0" w:tplc="592090C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3E2763"/>
    <w:multiLevelType w:val="hybridMultilevel"/>
    <w:tmpl w:val="684E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8611F8"/>
    <w:multiLevelType w:val="hybridMultilevel"/>
    <w:tmpl w:val="A3C0A68C"/>
    <w:lvl w:ilvl="0" w:tplc="13D42C8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0CA"/>
    <w:rsid w:val="00000712"/>
    <w:rsid w:val="00003648"/>
    <w:rsid w:val="0000378B"/>
    <w:rsid w:val="00005CDA"/>
    <w:rsid w:val="00006D17"/>
    <w:rsid w:val="000070C3"/>
    <w:rsid w:val="00012A7C"/>
    <w:rsid w:val="00027990"/>
    <w:rsid w:val="00027D49"/>
    <w:rsid w:val="0003240F"/>
    <w:rsid w:val="00033D1F"/>
    <w:rsid w:val="0003504B"/>
    <w:rsid w:val="000447FB"/>
    <w:rsid w:val="00047A7F"/>
    <w:rsid w:val="000507AE"/>
    <w:rsid w:val="00051CDB"/>
    <w:rsid w:val="00052B9B"/>
    <w:rsid w:val="00053752"/>
    <w:rsid w:val="0005524E"/>
    <w:rsid w:val="00055E4D"/>
    <w:rsid w:val="000566B5"/>
    <w:rsid w:val="000633A6"/>
    <w:rsid w:val="000638F4"/>
    <w:rsid w:val="00073189"/>
    <w:rsid w:val="00076BFB"/>
    <w:rsid w:val="00077498"/>
    <w:rsid w:val="00090276"/>
    <w:rsid w:val="000979FA"/>
    <w:rsid w:val="000A3FC2"/>
    <w:rsid w:val="000A61BD"/>
    <w:rsid w:val="000A7FCE"/>
    <w:rsid w:val="000B0DDC"/>
    <w:rsid w:val="000B17CA"/>
    <w:rsid w:val="000B3764"/>
    <w:rsid w:val="000C0C29"/>
    <w:rsid w:val="000D394F"/>
    <w:rsid w:val="000D41B4"/>
    <w:rsid w:val="000D42C2"/>
    <w:rsid w:val="000E2D93"/>
    <w:rsid w:val="000E735B"/>
    <w:rsid w:val="000F51D4"/>
    <w:rsid w:val="000F68A2"/>
    <w:rsid w:val="0010383B"/>
    <w:rsid w:val="00110420"/>
    <w:rsid w:val="00124045"/>
    <w:rsid w:val="00132298"/>
    <w:rsid w:val="00133FDB"/>
    <w:rsid w:val="00136208"/>
    <w:rsid w:val="001363C9"/>
    <w:rsid w:val="0014099D"/>
    <w:rsid w:val="00144E93"/>
    <w:rsid w:val="0014518E"/>
    <w:rsid w:val="00147458"/>
    <w:rsid w:val="0015188F"/>
    <w:rsid w:val="00153F30"/>
    <w:rsid w:val="0015407E"/>
    <w:rsid w:val="0015637E"/>
    <w:rsid w:val="001572D1"/>
    <w:rsid w:val="001635B3"/>
    <w:rsid w:val="0016481F"/>
    <w:rsid w:val="00165DC4"/>
    <w:rsid w:val="00166D28"/>
    <w:rsid w:val="00176751"/>
    <w:rsid w:val="00185F1E"/>
    <w:rsid w:val="001901D1"/>
    <w:rsid w:val="001A7E55"/>
    <w:rsid w:val="001C1DC2"/>
    <w:rsid w:val="001C5557"/>
    <w:rsid w:val="001D5D5C"/>
    <w:rsid w:val="001D6219"/>
    <w:rsid w:val="001E4B8F"/>
    <w:rsid w:val="001E7658"/>
    <w:rsid w:val="001F1772"/>
    <w:rsid w:val="001F4B5E"/>
    <w:rsid w:val="001F500A"/>
    <w:rsid w:val="0020008E"/>
    <w:rsid w:val="00206EB2"/>
    <w:rsid w:val="002100A0"/>
    <w:rsid w:val="00211BB7"/>
    <w:rsid w:val="00211F1E"/>
    <w:rsid w:val="0021621B"/>
    <w:rsid w:val="0022355A"/>
    <w:rsid w:val="00223D5B"/>
    <w:rsid w:val="00227402"/>
    <w:rsid w:val="0023733E"/>
    <w:rsid w:val="00240351"/>
    <w:rsid w:val="00241206"/>
    <w:rsid w:val="00250579"/>
    <w:rsid w:val="00257DF7"/>
    <w:rsid w:val="00260FC9"/>
    <w:rsid w:val="00262057"/>
    <w:rsid w:val="002631A1"/>
    <w:rsid w:val="002765F6"/>
    <w:rsid w:val="00280F38"/>
    <w:rsid w:val="00280FF1"/>
    <w:rsid w:val="00295E1E"/>
    <w:rsid w:val="002A19B3"/>
    <w:rsid w:val="002A2567"/>
    <w:rsid w:val="002A6643"/>
    <w:rsid w:val="002A738E"/>
    <w:rsid w:val="002B28A0"/>
    <w:rsid w:val="002B3D22"/>
    <w:rsid w:val="002B4A8F"/>
    <w:rsid w:val="002B78BB"/>
    <w:rsid w:val="002C3F3F"/>
    <w:rsid w:val="002C49B5"/>
    <w:rsid w:val="002C4E55"/>
    <w:rsid w:val="002D1EBF"/>
    <w:rsid w:val="002D2119"/>
    <w:rsid w:val="002E02CF"/>
    <w:rsid w:val="002F15FB"/>
    <w:rsid w:val="002F45C1"/>
    <w:rsid w:val="00302BAF"/>
    <w:rsid w:val="00302E00"/>
    <w:rsid w:val="003040A3"/>
    <w:rsid w:val="00304B82"/>
    <w:rsid w:val="00312DFF"/>
    <w:rsid w:val="00317E09"/>
    <w:rsid w:val="003207EE"/>
    <w:rsid w:val="00321F13"/>
    <w:rsid w:val="00331280"/>
    <w:rsid w:val="0034142C"/>
    <w:rsid w:val="00343BCD"/>
    <w:rsid w:val="003539AD"/>
    <w:rsid w:val="00354305"/>
    <w:rsid w:val="00365177"/>
    <w:rsid w:val="00365746"/>
    <w:rsid w:val="003704BA"/>
    <w:rsid w:val="00373890"/>
    <w:rsid w:val="0037406D"/>
    <w:rsid w:val="00380165"/>
    <w:rsid w:val="003810CA"/>
    <w:rsid w:val="00396C0F"/>
    <w:rsid w:val="003A16B7"/>
    <w:rsid w:val="003A255B"/>
    <w:rsid w:val="003A4EE8"/>
    <w:rsid w:val="003C3190"/>
    <w:rsid w:val="003C3F55"/>
    <w:rsid w:val="003C3F8E"/>
    <w:rsid w:val="003D27B2"/>
    <w:rsid w:val="003D36DD"/>
    <w:rsid w:val="003F05A4"/>
    <w:rsid w:val="003F215D"/>
    <w:rsid w:val="003F29C3"/>
    <w:rsid w:val="003F3BCC"/>
    <w:rsid w:val="003F7DFE"/>
    <w:rsid w:val="00406CB1"/>
    <w:rsid w:val="00410A29"/>
    <w:rsid w:val="00413CAE"/>
    <w:rsid w:val="00415A8A"/>
    <w:rsid w:val="00415B71"/>
    <w:rsid w:val="004302BE"/>
    <w:rsid w:val="00446B3D"/>
    <w:rsid w:val="0045395D"/>
    <w:rsid w:val="0047005B"/>
    <w:rsid w:val="00471BF5"/>
    <w:rsid w:val="004725D9"/>
    <w:rsid w:val="00474C1C"/>
    <w:rsid w:val="00476525"/>
    <w:rsid w:val="004906A6"/>
    <w:rsid w:val="00494EA6"/>
    <w:rsid w:val="004A5EA3"/>
    <w:rsid w:val="004B278F"/>
    <w:rsid w:val="004C1C9C"/>
    <w:rsid w:val="004E3D5C"/>
    <w:rsid w:val="004E6C2E"/>
    <w:rsid w:val="00521152"/>
    <w:rsid w:val="0052156E"/>
    <w:rsid w:val="00523AC0"/>
    <w:rsid w:val="00533EC6"/>
    <w:rsid w:val="005435DB"/>
    <w:rsid w:val="00544D46"/>
    <w:rsid w:val="00550794"/>
    <w:rsid w:val="0055304A"/>
    <w:rsid w:val="005600F5"/>
    <w:rsid w:val="00564A69"/>
    <w:rsid w:val="005653A9"/>
    <w:rsid w:val="0057257A"/>
    <w:rsid w:val="0057337C"/>
    <w:rsid w:val="00587898"/>
    <w:rsid w:val="00587DCC"/>
    <w:rsid w:val="0059001D"/>
    <w:rsid w:val="00594EF1"/>
    <w:rsid w:val="005A1659"/>
    <w:rsid w:val="005A7FF6"/>
    <w:rsid w:val="005B0199"/>
    <w:rsid w:val="005B48B8"/>
    <w:rsid w:val="005B5264"/>
    <w:rsid w:val="005B78EC"/>
    <w:rsid w:val="005C6B71"/>
    <w:rsid w:val="005C7513"/>
    <w:rsid w:val="005C777B"/>
    <w:rsid w:val="005D74DC"/>
    <w:rsid w:val="005E132C"/>
    <w:rsid w:val="005E6F40"/>
    <w:rsid w:val="005F01E6"/>
    <w:rsid w:val="005F422A"/>
    <w:rsid w:val="005F5F77"/>
    <w:rsid w:val="00603F12"/>
    <w:rsid w:val="006053D5"/>
    <w:rsid w:val="0060586A"/>
    <w:rsid w:val="00607C27"/>
    <w:rsid w:val="0061078B"/>
    <w:rsid w:val="00615CEF"/>
    <w:rsid w:val="006236B0"/>
    <w:rsid w:val="00626889"/>
    <w:rsid w:val="00627514"/>
    <w:rsid w:val="006351E0"/>
    <w:rsid w:val="00635780"/>
    <w:rsid w:val="00654A8F"/>
    <w:rsid w:val="00661830"/>
    <w:rsid w:val="006620E7"/>
    <w:rsid w:val="00662DE5"/>
    <w:rsid w:val="00663E4E"/>
    <w:rsid w:val="00665407"/>
    <w:rsid w:val="006704B0"/>
    <w:rsid w:val="006778D9"/>
    <w:rsid w:val="00685535"/>
    <w:rsid w:val="00686F57"/>
    <w:rsid w:val="00692796"/>
    <w:rsid w:val="00695660"/>
    <w:rsid w:val="006A2426"/>
    <w:rsid w:val="006B56CF"/>
    <w:rsid w:val="006B79FA"/>
    <w:rsid w:val="006C7735"/>
    <w:rsid w:val="006D6C7F"/>
    <w:rsid w:val="006E22F3"/>
    <w:rsid w:val="006F0DE6"/>
    <w:rsid w:val="006F38B3"/>
    <w:rsid w:val="006F607B"/>
    <w:rsid w:val="00702967"/>
    <w:rsid w:val="00703D15"/>
    <w:rsid w:val="00711C4D"/>
    <w:rsid w:val="00715DA3"/>
    <w:rsid w:val="00736090"/>
    <w:rsid w:val="0073656F"/>
    <w:rsid w:val="00740F7C"/>
    <w:rsid w:val="00741F9E"/>
    <w:rsid w:val="00744BDC"/>
    <w:rsid w:val="00745640"/>
    <w:rsid w:val="007478C9"/>
    <w:rsid w:val="00754E15"/>
    <w:rsid w:val="00760B08"/>
    <w:rsid w:val="007640BB"/>
    <w:rsid w:val="00776D6F"/>
    <w:rsid w:val="007A1A84"/>
    <w:rsid w:val="007A2614"/>
    <w:rsid w:val="007A78A2"/>
    <w:rsid w:val="007B14FB"/>
    <w:rsid w:val="007B46AA"/>
    <w:rsid w:val="007C7E8B"/>
    <w:rsid w:val="007D6820"/>
    <w:rsid w:val="007E785F"/>
    <w:rsid w:val="007E7EE8"/>
    <w:rsid w:val="007F61C7"/>
    <w:rsid w:val="00802B51"/>
    <w:rsid w:val="0081339A"/>
    <w:rsid w:val="008138E1"/>
    <w:rsid w:val="00820A5B"/>
    <w:rsid w:val="00820B2B"/>
    <w:rsid w:val="00821020"/>
    <w:rsid w:val="00824569"/>
    <w:rsid w:val="00824D90"/>
    <w:rsid w:val="0083368F"/>
    <w:rsid w:val="00833E11"/>
    <w:rsid w:val="008366DA"/>
    <w:rsid w:val="00837BC3"/>
    <w:rsid w:val="00841F20"/>
    <w:rsid w:val="00842F42"/>
    <w:rsid w:val="008458E2"/>
    <w:rsid w:val="00845E3F"/>
    <w:rsid w:val="00856A69"/>
    <w:rsid w:val="008601AF"/>
    <w:rsid w:val="00864D36"/>
    <w:rsid w:val="008742E6"/>
    <w:rsid w:val="00880CF1"/>
    <w:rsid w:val="008923A3"/>
    <w:rsid w:val="00895417"/>
    <w:rsid w:val="008A361B"/>
    <w:rsid w:val="008B3B08"/>
    <w:rsid w:val="008B65C4"/>
    <w:rsid w:val="008C00D3"/>
    <w:rsid w:val="008C1071"/>
    <w:rsid w:val="008C26ED"/>
    <w:rsid w:val="008C5E05"/>
    <w:rsid w:val="008D0397"/>
    <w:rsid w:val="008D0B9F"/>
    <w:rsid w:val="008D4B1D"/>
    <w:rsid w:val="008E086D"/>
    <w:rsid w:val="008E2FD6"/>
    <w:rsid w:val="008F274A"/>
    <w:rsid w:val="008F3F2F"/>
    <w:rsid w:val="008F7AE6"/>
    <w:rsid w:val="00900F96"/>
    <w:rsid w:val="00901ABF"/>
    <w:rsid w:val="009028AC"/>
    <w:rsid w:val="00911D65"/>
    <w:rsid w:val="00911FAF"/>
    <w:rsid w:val="00913B18"/>
    <w:rsid w:val="00914F9D"/>
    <w:rsid w:val="00915B4B"/>
    <w:rsid w:val="0092113C"/>
    <w:rsid w:val="00927B55"/>
    <w:rsid w:val="00930D3B"/>
    <w:rsid w:val="009362B7"/>
    <w:rsid w:val="00951A0D"/>
    <w:rsid w:val="0095530C"/>
    <w:rsid w:val="0096015C"/>
    <w:rsid w:val="00962151"/>
    <w:rsid w:val="0096798F"/>
    <w:rsid w:val="00970CED"/>
    <w:rsid w:val="00992C42"/>
    <w:rsid w:val="00994115"/>
    <w:rsid w:val="009A3AB1"/>
    <w:rsid w:val="009A4A35"/>
    <w:rsid w:val="009A607E"/>
    <w:rsid w:val="009B140C"/>
    <w:rsid w:val="009B3406"/>
    <w:rsid w:val="009C2ABB"/>
    <w:rsid w:val="009C6643"/>
    <w:rsid w:val="009C7052"/>
    <w:rsid w:val="009C7325"/>
    <w:rsid w:val="009C77F0"/>
    <w:rsid w:val="009D1039"/>
    <w:rsid w:val="009D53AE"/>
    <w:rsid w:val="009D6235"/>
    <w:rsid w:val="009E4715"/>
    <w:rsid w:val="009E76C6"/>
    <w:rsid w:val="009E7A6F"/>
    <w:rsid w:val="00A02D83"/>
    <w:rsid w:val="00A06459"/>
    <w:rsid w:val="00A12B74"/>
    <w:rsid w:val="00A14FA0"/>
    <w:rsid w:val="00A21AAC"/>
    <w:rsid w:val="00A22101"/>
    <w:rsid w:val="00A2270B"/>
    <w:rsid w:val="00A26A7D"/>
    <w:rsid w:val="00A304BB"/>
    <w:rsid w:val="00A351D4"/>
    <w:rsid w:val="00A355D6"/>
    <w:rsid w:val="00A42196"/>
    <w:rsid w:val="00A422E9"/>
    <w:rsid w:val="00A46D31"/>
    <w:rsid w:val="00A53288"/>
    <w:rsid w:val="00A64213"/>
    <w:rsid w:val="00A6526E"/>
    <w:rsid w:val="00A66145"/>
    <w:rsid w:val="00A71014"/>
    <w:rsid w:val="00A730F7"/>
    <w:rsid w:val="00A74F91"/>
    <w:rsid w:val="00A76B32"/>
    <w:rsid w:val="00A81A47"/>
    <w:rsid w:val="00A90434"/>
    <w:rsid w:val="00AA456F"/>
    <w:rsid w:val="00AA4C9A"/>
    <w:rsid w:val="00AA7B31"/>
    <w:rsid w:val="00AB0D92"/>
    <w:rsid w:val="00AB1D5B"/>
    <w:rsid w:val="00AC14F1"/>
    <w:rsid w:val="00AC39B7"/>
    <w:rsid w:val="00AD3F26"/>
    <w:rsid w:val="00AE2105"/>
    <w:rsid w:val="00AF3AF2"/>
    <w:rsid w:val="00B003C3"/>
    <w:rsid w:val="00B04B53"/>
    <w:rsid w:val="00B1131C"/>
    <w:rsid w:val="00B24048"/>
    <w:rsid w:val="00B30EF5"/>
    <w:rsid w:val="00B3172B"/>
    <w:rsid w:val="00B42BB4"/>
    <w:rsid w:val="00B4305A"/>
    <w:rsid w:val="00B4310D"/>
    <w:rsid w:val="00B46706"/>
    <w:rsid w:val="00B52083"/>
    <w:rsid w:val="00B57BD4"/>
    <w:rsid w:val="00B61A8F"/>
    <w:rsid w:val="00B65EEC"/>
    <w:rsid w:val="00B75477"/>
    <w:rsid w:val="00B802B8"/>
    <w:rsid w:val="00B81BBF"/>
    <w:rsid w:val="00B821DA"/>
    <w:rsid w:val="00B87684"/>
    <w:rsid w:val="00B904DE"/>
    <w:rsid w:val="00B93257"/>
    <w:rsid w:val="00BA0CF4"/>
    <w:rsid w:val="00BB26C0"/>
    <w:rsid w:val="00BB4953"/>
    <w:rsid w:val="00BC1E33"/>
    <w:rsid w:val="00BC457D"/>
    <w:rsid w:val="00BD2C36"/>
    <w:rsid w:val="00BD3196"/>
    <w:rsid w:val="00BD507C"/>
    <w:rsid w:val="00BE0A7C"/>
    <w:rsid w:val="00BE0D85"/>
    <w:rsid w:val="00BE1D41"/>
    <w:rsid w:val="00BE2839"/>
    <w:rsid w:val="00BE3FF0"/>
    <w:rsid w:val="00BE4B1D"/>
    <w:rsid w:val="00BF3774"/>
    <w:rsid w:val="00BF4EF3"/>
    <w:rsid w:val="00C033C4"/>
    <w:rsid w:val="00C03D4B"/>
    <w:rsid w:val="00C041AA"/>
    <w:rsid w:val="00C139A1"/>
    <w:rsid w:val="00C1489C"/>
    <w:rsid w:val="00C1767B"/>
    <w:rsid w:val="00C30D29"/>
    <w:rsid w:val="00C3289B"/>
    <w:rsid w:val="00C352B6"/>
    <w:rsid w:val="00C35FDC"/>
    <w:rsid w:val="00C43D57"/>
    <w:rsid w:val="00C4466E"/>
    <w:rsid w:val="00C479C8"/>
    <w:rsid w:val="00C535BE"/>
    <w:rsid w:val="00C62D73"/>
    <w:rsid w:val="00C63681"/>
    <w:rsid w:val="00C6445C"/>
    <w:rsid w:val="00C713BA"/>
    <w:rsid w:val="00C81CF0"/>
    <w:rsid w:val="00C82E07"/>
    <w:rsid w:val="00C844C7"/>
    <w:rsid w:val="00C90E0E"/>
    <w:rsid w:val="00CA010F"/>
    <w:rsid w:val="00CA2749"/>
    <w:rsid w:val="00CB273E"/>
    <w:rsid w:val="00CB3268"/>
    <w:rsid w:val="00CC3AED"/>
    <w:rsid w:val="00CE452A"/>
    <w:rsid w:val="00CE6EF7"/>
    <w:rsid w:val="00CE722E"/>
    <w:rsid w:val="00CF7F36"/>
    <w:rsid w:val="00D01520"/>
    <w:rsid w:val="00D04996"/>
    <w:rsid w:val="00D05CE9"/>
    <w:rsid w:val="00D07713"/>
    <w:rsid w:val="00D124B7"/>
    <w:rsid w:val="00D12D94"/>
    <w:rsid w:val="00D217A0"/>
    <w:rsid w:val="00D25154"/>
    <w:rsid w:val="00D34828"/>
    <w:rsid w:val="00D459D3"/>
    <w:rsid w:val="00D474DF"/>
    <w:rsid w:val="00D50386"/>
    <w:rsid w:val="00D60DA2"/>
    <w:rsid w:val="00D633AC"/>
    <w:rsid w:val="00D63464"/>
    <w:rsid w:val="00D67995"/>
    <w:rsid w:val="00D74171"/>
    <w:rsid w:val="00D8489E"/>
    <w:rsid w:val="00D906F9"/>
    <w:rsid w:val="00D91203"/>
    <w:rsid w:val="00D91C69"/>
    <w:rsid w:val="00D920D5"/>
    <w:rsid w:val="00D945DE"/>
    <w:rsid w:val="00DA74F6"/>
    <w:rsid w:val="00DB2508"/>
    <w:rsid w:val="00DC4430"/>
    <w:rsid w:val="00DD4039"/>
    <w:rsid w:val="00DD7747"/>
    <w:rsid w:val="00DD79C8"/>
    <w:rsid w:val="00DE13D2"/>
    <w:rsid w:val="00DE1C54"/>
    <w:rsid w:val="00DF09AE"/>
    <w:rsid w:val="00DF1A17"/>
    <w:rsid w:val="00DF5A39"/>
    <w:rsid w:val="00E05BFC"/>
    <w:rsid w:val="00E32FFF"/>
    <w:rsid w:val="00E334DB"/>
    <w:rsid w:val="00E4195C"/>
    <w:rsid w:val="00E42200"/>
    <w:rsid w:val="00E43043"/>
    <w:rsid w:val="00E448DE"/>
    <w:rsid w:val="00E473B5"/>
    <w:rsid w:val="00E6403E"/>
    <w:rsid w:val="00E67C26"/>
    <w:rsid w:val="00E70A45"/>
    <w:rsid w:val="00E80C43"/>
    <w:rsid w:val="00E828E2"/>
    <w:rsid w:val="00E90B30"/>
    <w:rsid w:val="00E93B96"/>
    <w:rsid w:val="00EA20CB"/>
    <w:rsid w:val="00EB0B6A"/>
    <w:rsid w:val="00EB5260"/>
    <w:rsid w:val="00EC1279"/>
    <w:rsid w:val="00EC252D"/>
    <w:rsid w:val="00EC3969"/>
    <w:rsid w:val="00ED3263"/>
    <w:rsid w:val="00ED3DA0"/>
    <w:rsid w:val="00ED50A6"/>
    <w:rsid w:val="00ED60CA"/>
    <w:rsid w:val="00EE3598"/>
    <w:rsid w:val="00EE6915"/>
    <w:rsid w:val="00EE7A03"/>
    <w:rsid w:val="00EF507A"/>
    <w:rsid w:val="00F05C8A"/>
    <w:rsid w:val="00F11430"/>
    <w:rsid w:val="00F1177B"/>
    <w:rsid w:val="00F12C25"/>
    <w:rsid w:val="00F15EC4"/>
    <w:rsid w:val="00F204C2"/>
    <w:rsid w:val="00F23D52"/>
    <w:rsid w:val="00F2536A"/>
    <w:rsid w:val="00F27583"/>
    <w:rsid w:val="00F3506F"/>
    <w:rsid w:val="00F465EF"/>
    <w:rsid w:val="00F5091C"/>
    <w:rsid w:val="00F5241D"/>
    <w:rsid w:val="00F54DBC"/>
    <w:rsid w:val="00F55513"/>
    <w:rsid w:val="00F6001C"/>
    <w:rsid w:val="00F60D3C"/>
    <w:rsid w:val="00F615E8"/>
    <w:rsid w:val="00F7048D"/>
    <w:rsid w:val="00F8261A"/>
    <w:rsid w:val="00F93987"/>
    <w:rsid w:val="00F94E12"/>
    <w:rsid w:val="00FA049B"/>
    <w:rsid w:val="00FA3139"/>
    <w:rsid w:val="00FA3FFA"/>
    <w:rsid w:val="00FA749C"/>
    <w:rsid w:val="00FA7658"/>
    <w:rsid w:val="00FB5091"/>
    <w:rsid w:val="00FB777C"/>
    <w:rsid w:val="00FC164B"/>
    <w:rsid w:val="00FC1CF1"/>
    <w:rsid w:val="00FC4F41"/>
    <w:rsid w:val="00FD11B7"/>
    <w:rsid w:val="00FD140A"/>
    <w:rsid w:val="00FD6409"/>
    <w:rsid w:val="00FD6F03"/>
    <w:rsid w:val="00FE037F"/>
    <w:rsid w:val="00FF7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EC2990"/>
  <w15:docId w15:val="{85084EE7-2E9D-491E-9680-434037A03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F50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31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780"/>
    <w:pPr>
      <w:ind w:left="720"/>
      <w:contextualSpacing/>
    </w:pPr>
  </w:style>
  <w:style w:type="character" w:styleId="CommentReference">
    <w:name w:val="annotation reference"/>
    <w:basedOn w:val="DefaultParagraphFont"/>
    <w:uiPriority w:val="99"/>
    <w:semiHidden/>
    <w:unhideWhenUsed/>
    <w:rsid w:val="00ED3DA0"/>
    <w:rPr>
      <w:sz w:val="16"/>
      <w:szCs w:val="16"/>
    </w:rPr>
  </w:style>
  <w:style w:type="paragraph" w:styleId="CommentText">
    <w:name w:val="annotation text"/>
    <w:basedOn w:val="Normal"/>
    <w:link w:val="CommentTextChar"/>
    <w:uiPriority w:val="99"/>
    <w:semiHidden/>
    <w:unhideWhenUsed/>
    <w:rsid w:val="00ED3DA0"/>
    <w:pPr>
      <w:spacing w:line="240" w:lineRule="auto"/>
    </w:pPr>
    <w:rPr>
      <w:sz w:val="20"/>
      <w:szCs w:val="20"/>
    </w:rPr>
  </w:style>
  <w:style w:type="character" w:customStyle="1" w:styleId="CommentTextChar">
    <w:name w:val="Comment Text Char"/>
    <w:basedOn w:val="DefaultParagraphFont"/>
    <w:link w:val="CommentText"/>
    <w:uiPriority w:val="99"/>
    <w:semiHidden/>
    <w:rsid w:val="00ED3DA0"/>
    <w:rPr>
      <w:sz w:val="20"/>
      <w:szCs w:val="20"/>
    </w:rPr>
  </w:style>
  <w:style w:type="paragraph" w:styleId="CommentSubject">
    <w:name w:val="annotation subject"/>
    <w:basedOn w:val="CommentText"/>
    <w:next w:val="CommentText"/>
    <w:link w:val="CommentSubjectChar"/>
    <w:uiPriority w:val="99"/>
    <w:semiHidden/>
    <w:unhideWhenUsed/>
    <w:rsid w:val="00ED3DA0"/>
    <w:rPr>
      <w:b/>
      <w:bCs/>
    </w:rPr>
  </w:style>
  <w:style w:type="character" w:customStyle="1" w:styleId="CommentSubjectChar">
    <w:name w:val="Comment Subject Char"/>
    <w:basedOn w:val="CommentTextChar"/>
    <w:link w:val="CommentSubject"/>
    <w:uiPriority w:val="99"/>
    <w:semiHidden/>
    <w:rsid w:val="00ED3DA0"/>
    <w:rPr>
      <w:b/>
      <w:bCs/>
      <w:sz w:val="20"/>
      <w:szCs w:val="20"/>
    </w:rPr>
  </w:style>
  <w:style w:type="paragraph" w:styleId="BalloonText">
    <w:name w:val="Balloon Text"/>
    <w:basedOn w:val="Normal"/>
    <w:link w:val="BalloonTextChar"/>
    <w:uiPriority w:val="99"/>
    <w:semiHidden/>
    <w:unhideWhenUsed/>
    <w:rsid w:val="00ED3D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A0"/>
    <w:rPr>
      <w:rFonts w:ascii="Segoe UI" w:hAnsi="Segoe UI" w:cs="Segoe UI"/>
      <w:sz w:val="18"/>
      <w:szCs w:val="18"/>
    </w:rPr>
  </w:style>
  <w:style w:type="character" w:styleId="PlaceholderText">
    <w:name w:val="Placeholder Text"/>
    <w:basedOn w:val="DefaultParagraphFont"/>
    <w:uiPriority w:val="99"/>
    <w:semiHidden/>
    <w:rsid w:val="000D42C2"/>
    <w:rPr>
      <w:color w:val="808080"/>
    </w:rPr>
  </w:style>
  <w:style w:type="character" w:styleId="Hyperlink">
    <w:name w:val="Hyperlink"/>
    <w:basedOn w:val="DefaultParagraphFont"/>
    <w:uiPriority w:val="99"/>
    <w:unhideWhenUsed/>
    <w:rsid w:val="00B821DA"/>
    <w:rPr>
      <w:color w:val="0000FF"/>
      <w:u w:val="single"/>
    </w:rPr>
  </w:style>
  <w:style w:type="character" w:customStyle="1" w:styleId="NichtaufgelsteErwhnung1">
    <w:name w:val="Nicht aufgelöste Erwähnung1"/>
    <w:basedOn w:val="DefaultParagraphFont"/>
    <w:uiPriority w:val="99"/>
    <w:semiHidden/>
    <w:unhideWhenUsed/>
    <w:rsid w:val="00B821DA"/>
    <w:rPr>
      <w:color w:val="605E5C"/>
      <w:shd w:val="clear" w:color="auto" w:fill="E1DFDD"/>
    </w:rPr>
  </w:style>
  <w:style w:type="character" w:styleId="FollowedHyperlink">
    <w:name w:val="FollowedHyperlink"/>
    <w:basedOn w:val="DefaultParagraphFont"/>
    <w:uiPriority w:val="99"/>
    <w:semiHidden/>
    <w:unhideWhenUsed/>
    <w:rsid w:val="009D1039"/>
    <w:rPr>
      <w:color w:val="954F72" w:themeColor="followedHyperlink"/>
      <w:u w:val="single"/>
    </w:rPr>
  </w:style>
  <w:style w:type="table" w:styleId="TableGrid">
    <w:name w:val="Table Grid"/>
    <w:basedOn w:val="TableNormal"/>
    <w:uiPriority w:val="39"/>
    <w:rsid w:val="00076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0F3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57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7DF7"/>
    <w:rPr>
      <w:rFonts w:ascii="Courier New" w:eastAsia="Times New Roman" w:hAnsi="Courier New" w:cs="Courier New"/>
      <w:sz w:val="20"/>
      <w:szCs w:val="20"/>
    </w:rPr>
  </w:style>
  <w:style w:type="character" w:customStyle="1" w:styleId="gd15mcfceub">
    <w:name w:val="gd15mcfceub"/>
    <w:basedOn w:val="DefaultParagraphFont"/>
    <w:rsid w:val="00257DF7"/>
  </w:style>
  <w:style w:type="paragraph" w:styleId="Header">
    <w:name w:val="header"/>
    <w:basedOn w:val="Normal"/>
    <w:link w:val="HeaderChar"/>
    <w:uiPriority w:val="99"/>
    <w:unhideWhenUsed/>
    <w:rsid w:val="00AD3F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F26"/>
  </w:style>
  <w:style w:type="paragraph" w:styleId="Footer">
    <w:name w:val="footer"/>
    <w:basedOn w:val="Normal"/>
    <w:link w:val="FooterChar"/>
    <w:uiPriority w:val="99"/>
    <w:unhideWhenUsed/>
    <w:rsid w:val="00AD3F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F26"/>
  </w:style>
  <w:style w:type="paragraph" w:customStyle="1" w:styleId="Default">
    <w:name w:val="Default"/>
    <w:rsid w:val="00A22101"/>
    <w:pPr>
      <w:autoSpaceDE w:val="0"/>
      <w:autoSpaceDN w:val="0"/>
      <w:adjustRightInd w:val="0"/>
      <w:spacing w:after="0" w:line="240" w:lineRule="auto"/>
    </w:pPr>
    <w:rPr>
      <w:rFonts w:ascii="Calibri" w:hAnsi="Calibri" w:cs="Calibri"/>
      <w:color w:val="000000"/>
      <w:sz w:val="24"/>
      <w:szCs w:val="24"/>
    </w:rPr>
  </w:style>
  <w:style w:type="character" w:styleId="LineNumber">
    <w:name w:val="line number"/>
    <w:basedOn w:val="DefaultParagraphFont"/>
    <w:uiPriority w:val="99"/>
    <w:semiHidden/>
    <w:unhideWhenUsed/>
    <w:rsid w:val="00E4195C"/>
  </w:style>
  <w:style w:type="character" w:styleId="UnresolvedMention">
    <w:name w:val="Unresolved Mention"/>
    <w:basedOn w:val="DefaultParagraphFont"/>
    <w:uiPriority w:val="99"/>
    <w:semiHidden/>
    <w:unhideWhenUsed/>
    <w:rsid w:val="00494EA6"/>
    <w:rPr>
      <w:color w:val="605E5C"/>
      <w:shd w:val="clear" w:color="auto" w:fill="E1DFDD"/>
    </w:rPr>
  </w:style>
  <w:style w:type="character" w:customStyle="1" w:styleId="Heading2Char">
    <w:name w:val="Heading 2 Char"/>
    <w:basedOn w:val="DefaultParagraphFont"/>
    <w:link w:val="Heading2"/>
    <w:uiPriority w:val="9"/>
    <w:rsid w:val="00EF50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0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A313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900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949064">
      <w:bodyDiv w:val="1"/>
      <w:marLeft w:val="0"/>
      <w:marRight w:val="0"/>
      <w:marTop w:val="0"/>
      <w:marBottom w:val="0"/>
      <w:divBdr>
        <w:top w:val="none" w:sz="0" w:space="0" w:color="auto"/>
        <w:left w:val="none" w:sz="0" w:space="0" w:color="auto"/>
        <w:bottom w:val="none" w:sz="0" w:space="0" w:color="auto"/>
        <w:right w:val="none" w:sz="0" w:space="0" w:color="auto"/>
      </w:divBdr>
    </w:div>
    <w:div w:id="1198615725">
      <w:bodyDiv w:val="1"/>
      <w:marLeft w:val="0"/>
      <w:marRight w:val="0"/>
      <w:marTop w:val="0"/>
      <w:marBottom w:val="0"/>
      <w:divBdr>
        <w:top w:val="none" w:sz="0" w:space="0" w:color="auto"/>
        <w:left w:val="none" w:sz="0" w:space="0" w:color="auto"/>
        <w:bottom w:val="none" w:sz="0" w:space="0" w:color="auto"/>
        <w:right w:val="none" w:sz="0" w:space="0" w:color="auto"/>
      </w:divBdr>
    </w:div>
    <w:div w:id="1607693573">
      <w:bodyDiv w:val="1"/>
      <w:marLeft w:val="0"/>
      <w:marRight w:val="0"/>
      <w:marTop w:val="0"/>
      <w:marBottom w:val="0"/>
      <w:divBdr>
        <w:top w:val="none" w:sz="0" w:space="0" w:color="auto"/>
        <w:left w:val="none" w:sz="0" w:space="0" w:color="auto"/>
        <w:bottom w:val="none" w:sz="0" w:space="0" w:color="auto"/>
        <w:right w:val="none" w:sz="0" w:space="0" w:color="auto"/>
      </w:divBdr>
    </w:div>
    <w:div w:id="1910385094">
      <w:bodyDiv w:val="1"/>
      <w:marLeft w:val="0"/>
      <w:marRight w:val="0"/>
      <w:marTop w:val="0"/>
      <w:marBottom w:val="0"/>
      <w:divBdr>
        <w:top w:val="none" w:sz="0" w:space="0" w:color="auto"/>
        <w:left w:val="none" w:sz="0" w:space="0" w:color="auto"/>
        <w:bottom w:val="none" w:sz="0" w:space="0" w:color="auto"/>
        <w:right w:val="none" w:sz="0" w:space="0" w:color="auto"/>
      </w:divBdr>
      <w:divsChild>
        <w:div w:id="14122666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61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jorges/Motion-Perception-during-Self-Motion/blob/master/Figures/Selfmotion%20judgement.mp4"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b-jorges/Motion-Perception-during-Self-Motion/blob/master/Figures/Main%20experiment.mp4" TargetMode="External"/><Relationship Id="rId17" Type="http://schemas.openxmlformats.org/officeDocument/2006/relationships/hyperlink" Target="https://osf.io/ugtfj/" TargetMode="External"/><Relationship Id="rId2" Type="http://schemas.openxmlformats.org/officeDocument/2006/relationships/numbering" Target="numbering.xml"/><Relationship Id="rId16" Type="http://schemas.openxmlformats.org/officeDocument/2006/relationships/hyperlink" Target="https://github.com/b-jorges/Motion-Perception-during-Self-Mo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b-jorges/Motion-Perception-during-Self-Motion/blob/master/AnalysisPilotData.R"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jorges/Motion-Perception-during-Self-Motion/blob/master/PowerAnalysisMotionEstimation.R"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C52C1-329C-47DF-B1A3-A5862AC7B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4712</TotalTime>
  <Pages>1</Pages>
  <Words>22387</Words>
  <Characters>127612</Characters>
  <Application>Microsoft Office Word</Application>
  <DocSecurity>0</DocSecurity>
  <Lines>1063</Lines>
  <Paragraphs>299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188</cp:revision>
  <cp:lastPrinted>2020-06-03T03:50:00Z</cp:lastPrinted>
  <dcterms:created xsi:type="dcterms:W3CDTF">2020-01-25T00:08:00Z</dcterms:created>
  <dcterms:modified xsi:type="dcterms:W3CDTF">2020-06-03T03:50:00Z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