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6EDF5F48"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C2020E">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EC0AB04"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 xml:space="preserve">boast 10000 data points and more. While data points are strongly correlated within participant and condition, this adds nonetheless a good measure of reliability. </w:t>
      </w:r>
      <w:proofErr w:type="gramStart"/>
      <w:r w:rsidR="00D711EA">
        <w:t>Last but not least</w:t>
      </w:r>
      <w:proofErr w:type="gramEnd"/>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7C2A70">
        <w:lastRenderedPageBreak/>
        <w:t>Our discipline is thus not per se safe from lacking power and results that do not replicate. And with Registered Reports on the rise in Cognitive Psychology, with pioneer journals like</w:t>
      </w:r>
      <w:r w:rsidR="00655902">
        <w:t xml:space="preserve"> </w:t>
      </w:r>
      <w:r w:rsidR="007C2A70">
        <w:t xml:space="preserve">Attention, Perception and Action, </w:t>
      </w:r>
      <w:r w:rsidR="00655902">
        <w:t>i-Perception, Perception or Applied Cognitive Psychology, it become increasingly important to plan studies efficiently, thoroughly and transparently.</w:t>
      </w:r>
    </w:p>
    <w:p w14:paraId="706DAAA4" w14:textId="344C2F7B" w:rsidR="00655902" w:rsidRDefault="00655902" w:rsidP="00B038E2">
      <w:pPr>
        <w:jc w:val="both"/>
      </w:pPr>
      <w:r>
        <w:t xml:space="preserve">An integral part of study planning is the planning of sample sizes. </w:t>
      </w:r>
      <w:r w:rsidR="00AD3525">
        <w:t>While power analyses are becoming more mainstream in other areas, they are the exception in the typical psychophysical study. The present paper thus aims to give advice on how to conduct power analyses for common psychophysical designs that investigate the effect of a categorical experimental variable on precision and accuracy in two-alternative forced-choice paradigms.</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3EDBB439"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 xml:space="preserve">test or an ANOVA is performed to test for statistical significance. This approach neglects that each PSE and JND is based on </w:t>
      </w:r>
      <w:proofErr w:type="gramStart"/>
      <w:r w:rsidR="00DD572D">
        <w:t>a large number of</w:t>
      </w:r>
      <w:proofErr w:type="gramEnd"/>
      <w:r w:rsidR="00DD572D">
        <w:t xml:space="preserve">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EF7C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9649D2">
        <w:fldChar w:fldCharType="separate"/>
      </w:r>
      <w:r w:rsidR="009649D2" w:rsidRPr="009649D2">
        <w:rPr>
          <w:noProof/>
        </w:rPr>
        <w:t>(Moscatelli, Mezzetti, &amp; Lacquaniti, 2012)</w:t>
      </w:r>
      <w:r w:rsidR="009649D2">
        <w:fldChar w:fldCharType="end"/>
      </w:r>
      <w:r w:rsidR="009649D2">
        <w:t xml:space="preserve"> </w:t>
      </w:r>
      <w:r w:rsidR="00DD572D">
        <w:t xml:space="preserve">have suggested the use of General Linear Mixed Modelling (GLMM). GLMM allows to fit population parameters across all data, while still </w:t>
      </w:r>
      <w:proofErr w:type="gramStart"/>
      <w:r w:rsidR="00DD572D">
        <w:t>taking into account</w:t>
      </w:r>
      <w:proofErr w:type="gramEnd"/>
      <w:r w:rsidR="00DD572D">
        <w:t xml:space="preserve">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t xml:space="preserve">This approach neglects that each PSE and JND is based on </w:t>
      </w:r>
      <w:proofErr w:type="gramStart"/>
      <w:r>
        <w:t>a large number of</w:t>
      </w:r>
      <w:proofErr w:type="gramEnd"/>
      <w:r>
        <w:t xml:space="preserve">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w:t>
      </w:r>
      <w:proofErr w:type="gramStart"/>
      <w:r>
        <w:t>classes, but</w:t>
      </w:r>
      <w:proofErr w:type="gramEnd"/>
      <w:r>
        <w:t xml:space="preserve">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lastRenderedPageBreak/>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w:t>
      </w:r>
      <w:proofErr w:type="gramStart"/>
      <w:r>
        <w:t>sufficient</w:t>
      </w:r>
      <w:proofErr w:type="gramEnd"/>
      <w:r>
        <w:t xml:space="preserve">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lastRenderedPageBreak/>
        <w:t>“</w:t>
      </w:r>
      <w:r w:rsidR="00665BD9" w:rsidRPr="00665BD9">
        <w:rPr>
          <w:b/>
          <w:bCs/>
        </w:rPr>
        <w:t>Multiplicator_SD_Standard</w:t>
      </w:r>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“SD_Standard”</w:t>
      </w:r>
      <w:r>
        <w:t xml:space="preserve"> is then the standard deviation</w:t>
      </w:r>
      <w:r w:rsidR="00C50B02">
        <w:t xml:space="preserve"> of the psychometric function</w:t>
      </w:r>
      <w:r>
        <w:t xml:space="preserve"> for each stimulus intensity</w:t>
      </w:r>
      <w:r w:rsidR="007E4B36">
        <w:t xml:space="preserve"> (</w:t>
      </w:r>
      <w:r w:rsidR="007E4B36" w:rsidRPr="007E4B36">
        <w:rPr>
          <w:b/>
          <w:bCs/>
        </w:rPr>
        <w:t>Multiplicator_SD_Standard</w:t>
      </w:r>
      <w:r w:rsidR="007E4B36">
        <w:t xml:space="preserve"> * </w:t>
      </w:r>
      <w:r w:rsidR="007E4B36" w:rsidRPr="007E4B36">
        <w:rPr>
          <w:b/>
          <w:bCs/>
        </w:rPr>
        <w:t>Mean_Standard</w:t>
      </w:r>
      <w:r w:rsidR="007E4B36">
        <w:t>)</w:t>
      </w:r>
      <w:r>
        <w:t>.</w:t>
      </w:r>
    </w:p>
    <w:p w14:paraId="2D152D43" w14:textId="7760D02D"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73313CC5">
            <wp:extent cx="3144329" cy="2096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510" cy="2103007"/>
                    </a:xfrm>
                    <a:prstGeom prst="rect">
                      <a:avLst/>
                    </a:prstGeom>
                    <a:noFill/>
                    <a:ln>
                      <a:noFill/>
                    </a:ln>
                  </pic:spPr>
                </pic:pic>
              </a:graphicData>
            </a:graphic>
          </wp:inline>
        </w:drawing>
      </w:r>
    </w:p>
    <w:p w14:paraId="0DDA234E" w14:textId="49686254" w:rsidR="00665BD9" w:rsidRDefault="005405D2" w:rsidP="005405D2">
      <w:pPr>
        <w:pStyle w:val="Caption"/>
        <w:jc w:val="both"/>
        <w:rPr>
          <w:noProof/>
        </w:rPr>
      </w:pPr>
      <w:bookmarkStart w:id="2" w:name="_Ref37200780"/>
      <w:r>
        <w:t xml:space="preserve">Figure </w:t>
      </w:r>
      <w:fldSimple w:instr=" SEQ Figure \* ARABIC ">
        <w:r>
          <w:rPr>
            <w:noProof/>
          </w:rPr>
          <w:t>1</w:t>
        </w:r>
      </w:fldSimple>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lastRenderedPageBreak/>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7BB94C15" w:rsidR="00B97FA6" w:rsidRDefault="00B97FA6" w:rsidP="00B97FA6">
      <w:pPr>
        <w:pStyle w:val="Heading3"/>
        <w:rPr>
          <w:noProof/>
        </w:rPr>
      </w:pPr>
      <w:r>
        <w:rPr>
          <w:noProof/>
        </w:rPr>
        <w:t>Establishing the Psychometric Functions</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700218CE" w14:textId="5241C271" w:rsidR="00856393"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lastRenderedPageBreak/>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0F0EBA">
        <w:rPr>
          <w:noProof/>
        </w:rPr>
        <w:instrText xml:space="preserve"> \* MERGEFORMAT </w:instrText>
      </w:r>
      <w:r w:rsidR="00C33157">
        <w:rPr>
          <w:noProof/>
        </w:rPr>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503F6175">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3C9BEB5D" w:rsidR="00856393" w:rsidRDefault="00C073E4" w:rsidP="00C073E4">
      <w:pPr>
        <w:pStyle w:val="Caption"/>
        <w:jc w:val="both"/>
        <w:rPr>
          <w:noProof/>
        </w:rPr>
      </w:pPr>
      <w:bookmarkStart w:id="3" w:name="_Ref37198802"/>
      <w:r>
        <w:t xml:space="preserve">Figure </w:t>
      </w:r>
      <w:fldSimple w:instr=" SEQ Figure \* ARABIC ">
        <w:r w:rsidR="005405D2">
          <w:rPr>
            <w:noProof/>
          </w:rPr>
          <w:t>2</w:t>
        </w:r>
      </w:fldSimple>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3FA0D8D1"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w:t>
      </w:r>
      <w:r w:rsidR="00BA3C0B">
        <w:rPr>
          <w:noProof/>
        </w:rPr>
        <w:t>n</w:t>
      </w:r>
      <w:r w:rsidR="00FC5577">
        <w:rPr>
          <w:noProof/>
        </w:rPr>
        <w:t>”)</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4"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4"/>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lastRenderedPageBreak/>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w:t>
      </w:r>
      <w:r w:rsidR="00652EB8">
        <w:rPr>
          <w:noProof/>
        </w:rPr>
        <w:lastRenderedPageBreak/>
        <w:t xml:space="preserve">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23A4B0DE" w:rsidR="007D0ECC" w:rsidRDefault="007D0ECC" w:rsidP="007D0ECC">
      <w:pPr>
        <w:pStyle w:val="Caption"/>
        <w:jc w:val="both"/>
        <w:rPr>
          <w:noProof/>
        </w:rPr>
      </w:pPr>
      <w:r>
        <w:t xml:space="preserve">Figure </w:t>
      </w:r>
      <w:r w:rsidR="00457411">
        <w:fldChar w:fldCharType="begin"/>
      </w:r>
      <w:r w:rsidR="00457411">
        <w:instrText xml:space="preserve"> SEQ Figure \* ARABIC </w:instrText>
      </w:r>
      <w:r w:rsidR="00457411">
        <w:fldChar w:fldCharType="separate"/>
      </w:r>
      <w:r w:rsidR="005405D2">
        <w:rPr>
          <w:noProof/>
        </w:rPr>
        <w:t>3</w:t>
      </w:r>
      <w:r w:rsidR="00457411">
        <w:rPr>
          <w:noProof/>
        </w:rPr>
        <w:fldChar w:fldCharType="end"/>
      </w:r>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44D85"/>
    <w:rsid w:val="00055B22"/>
    <w:rsid w:val="0006511D"/>
    <w:rsid w:val="000A0A4C"/>
    <w:rsid w:val="000A2575"/>
    <w:rsid w:val="000A60D3"/>
    <w:rsid w:val="000A74F9"/>
    <w:rsid w:val="000C1191"/>
    <w:rsid w:val="000C5326"/>
    <w:rsid w:val="000D0776"/>
    <w:rsid w:val="000E221D"/>
    <w:rsid w:val="000F0EBA"/>
    <w:rsid w:val="001059AD"/>
    <w:rsid w:val="0015249C"/>
    <w:rsid w:val="00164B0B"/>
    <w:rsid w:val="00167063"/>
    <w:rsid w:val="00173447"/>
    <w:rsid w:val="001A02F7"/>
    <w:rsid w:val="001A0A4D"/>
    <w:rsid w:val="001C1490"/>
    <w:rsid w:val="00232D4A"/>
    <w:rsid w:val="00232DEC"/>
    <w:rsid w:val="002505AC"/>
    <w:rsid w:val="00277FC4"/>
    <w:rsid w:val="00282FEE"/>
    <w:rsid w:val="00287858"/>
    <w:rsid w:val="002A0D12"/>
    <w:rsid w:val="002C4F5B"/>
    <w:rsid w:val="002D2481"/>
    <w:rsid w:val="002E0125"/>
    <w:rsid w:val="00356920"/>
    <w:rsid w:val="00395CE5"/>
    <w:rsid w:val="00423EC7"/>
    <w:rsid w:val="004260CF"/>
    <w:rsid w:val="004330F3"/>
    <w:rsid w:val="00457411"/>
    <w:rsid w:val="00463638"/>
    <w:rsid w:val="00470A72"/>
    <w:rsid w:val="004D60B0"/>
    <w:rsid w:val="004E1C1C"/>
    <w:rsid w:val="004F2F02"/>
    <w:rsid w:val="005020AA"/>
    <w:rsid w:val="00532A08"/>
    <w:rsid w:val="0053634C"/>
    <w:rsid w:val="005405D2"/>
    <w:rsid w:val="00542307"/>
    <w:rsid w:val="00566282"/>
    <w:rsid w:val="00566DD9"/>
    <w:rsid w:val="00573C02"/>
    <w:rsid w:val="00583554"/>
    <w:rsid w:val="00586BEF"/>
    <w:rsid w:val="006158D2"/>
    <w:rsid w:val="00652EB8"/>
    <w:rsid w:val="00655902"/>
    <w:rsid w:val="00656C7B"/>
    <w:rsid w:val="006632B6"/>
    <w:rsid w:val="00665BD9"/>
    <w:rsid w:val="006941F6"/>
    <w:rsid w:val="006B6DB3"/>
    <w:rsid w:val="006C78E0"/>
    <w:rsid w:val="006F47BD"/>
    <w:rsid w:val="0070207D"/>
    <w:rsid w:val="00730F74"/>
    <w:rsid w:val="007B1C23"/>
    <w:rsid w:val="007C2A70"/>
    <w:rsid w:val="007C3868"/>
    <w:rsid w:val="007D0ECC"/>
    <w:rsid w:val="007E4B36"/>
    <w:rsid w:val="007F5F9D"/>
    <w:rsid w:val="00805342"/>
    <w:rsid w:val="0081026C"/>
    <w:rsid w:val="00810B39"/>
    <w:rsid w:val="00856393"/>
    <w:rsid w:val="008763B0"/>
    <w:rsid w:val="008D255B"/>
    <w:rsid w:val="008F5E3E"/>
    <w:rsid w:val="0090370D"/>
    <w:rsid w:val="00904C9F"/>
    <w:rsid w:val="0091715E"/>
    <w:rsid w:val="00927C15"/>
    <w:rsid w:val="00937381"/>
    <w:rsid w:val="009446EB"/>
    <w:rsid w:val="00961CC3"/>
    <w:rsid w:val="009649D2"/>
    <w:rsid w:val="00982C4B"/>
    <w:rsid w:val="009E6301"/>
    <w:rsid w:val="009F1770"/>
    <w:rsid w:val="009F74D6"/>
    <w:rsid w:val="00A03271"/>
    <w:rsid w:val="00A126B0"/>
    <w:rsid w:val="00A32396"/>
    <w:rsid w:val="00A57A97"/>
    <w:rsid w:val="00A734B7"/>
    <w:rsid w:val="00A80BC4"/>
    <w:rsid w:val="00AD3525"/>
    <w:rsid w:val="00B038E2"/>
    <w:rsid w:val="00B14E59"/>
    <w:rsid w:val="00B36D2B"/>
    <w:rsid w:val="00B4174F"/>
    <w:rsid w:val="00B64CE4"/>
    <w:rsid w:val="00B658E6"/>
    <w:rsid w:val="00B926E9"/>
    <w:rsid w:val="00B97FA6"/>
    <w:rsid w:val="00BA3C0B"/>
    <w:rsid w:val="00BC58E0"/>
    <w:rsid w:val="00BF2016"/>
    <w:rsid w:val="00C073E4"/>
    <w:rsid w:val="00C2020E"/>
    <w:rsid w:val="00C33157"/>
    <w:rsid w:val="00C36916"/>
    <w:rsid w:val="00C40199"/>
    <w:rsid w:val="00C50134"/>
    <w:rsid w:val="00C50B02"/>
    <w:rsid w:val="00C54862"/>
    <w:rsid w:val="00C60A49"/>
    <w:rsid w:val="00C74EC2"/>
    <w:rsid w:val="00C84673"/>
    <w:rsid w:val="00CB20C6"/>
    <w:rsid w:val="00CC4D9C"/>
    <w:rsid w:val="00CD6C80"/>
    <w:rsid w:val="00CF05FC"/>
    <w:rsid w:val="00D31892"/>
    <w:rsid w:val="00D41092"/>
    <w:rsid w:val="00D711EA"/>
    <w:rsid w:val="00DA70CE"/>
    <w:rsid w:val="00DD572D"/>
    <w:rsid w:val="00DE5B29"/>
    <w:rsid w:val="00DF0FA4"/>
    <w:rsid w:val="00DF13AC"/>
    <w:rsid w:val="00E031D9"/>
    <w:rsid w:val="00E233D6"/>
    <w:rsid w:val="00EC353E"/>
    <w:rsid w:val="00ED4841"/>
    <w:rsid w:val="00EE2ABF"/>
    <w:rsid w:val="00EF7C3D"/>
    <w:rsid w:val="00F20BB5"/>
    <w:rsid w:val="00F359ED"/>
    <w:rsid w:val="00F63588"/>
    <w:rsid w:val="00F64C22"/>
    <w:rsid w:val="00F85CB7"/>
    <w:rsid w:val="00FB6516"/>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37C34-18D2-4846-B91F-CDF10D48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9</Pages>
  <Words>23023</Words>
  <Characters>131233</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119</cp:revision>
  <dcterms:created xsi:type="dcterms:W3CDTF">2020-04-06T22:30:00Z</dcterms:created>
  <dcterms:modified xsi:type="dcterms:W3CDTF">2020-04-11T03:39:00Z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