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Frontend, Backend, Cloud, Solution Architect/ Engineer, Technical Leadership and 4 years in Technical Sales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Software Architect/Engineer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Software Engineer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Senior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Senior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7"/>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2"/>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2"/>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Developed full-stack applications using Node.js, React.js, Redux, and MongoDB, deployed on cloud-based infrastructure.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Designed RESTful APIs and contributed to foundational infrastructure and automation.</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Designed, implemented, and used RESTful web services</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 xml:space="preserve">Supported DevOps practices by managing environments using NVM, NPM, and </w:t>
            </w:r>
            <w:r>
              <w:rPr>
                <w:rFonts w:eastAsia="" w:cs="" w:ascii="Poppins" w:hAnsi="Poppins" w:cstheme="minorBidi" w:eastAsiaTheme="minorEastAsia"/>
                <w:color w:val="auto"/>
                <w:kern w:val="0"/>
                <w:sz w:val="22"/>
                <w:szCs w:val="22"/>
                <w:lang w:val="en-US" w:eastAsia="en-US" w:bidi="ar-SA"/>
              </w:rPr>
              <w:t>MERN</w:t>
            </w:r>
            <w:r>
              <w:rPr>
                <w:rFonts w:ascii="Poppins" w:hAnsi="Poppins"/>
                <w:sz w:val="22"/>
                <w:szCs w:val="22"/>
                <w:lang w:val="en-US" w:eastAsia="en-US" w:bidi="ar-SA"/>
              </w:rPr>
              <w:t xml:space="preserve"> stack configurations.</w:t>
            </w:r>
          </w:p>
          <w:p>
            <w:pPr>
              <w:pStyle w:val="Normal"/>
              <w:widowControl w:val="false"/>
              <w:numPr>
                <w:ilvl w:val="0"/>
                <w:numId w:val="0"/>
              </w:numPr>
              <w:suppressAutoHyphens w:val="true"/>
              <w:spacing w:lineRule="auto" w:line="240" w:before="0" w:after="0"/>
              <w:ind w:hanging="0" w:left="720"/>
              <w:jc w:val="left"/>
              <w:rPr>
                <w:rFonts w:ascii="Poppins" w:hAnsi="Poppins"/>
                <w:sz w:val="22"/>
                <w:szCs w:val="22"/>
                <w:lang w:val="en-US" w:eastAsia="en-US" w:bidi="ar-SA"/>
              </w:rPr>
            </w:pPr>
            <w:r>
              <w:rPr>
                <w:rFonts w:ascii="Poppins" w:hAnsi="Poppins"/>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4"/>
                <w:szCs w:val="24"/>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Normal"/>
              <w:widowControl w:val="false"/>
              <w:numPr>
                <w:ilvl w:val="0"/>
                <w:numId w:val="4"/>
              </w:numPr>
              <w:suppressAutoHyphens w:val="true"/>
              <w:spacing w:lineRule="auto" w:line="240" w:before="0" w:after="0"/>
              <w:jc w:val="left"/>
              <w:rPr>
                <w:lang w:val="en-US"/>
              </w:rPr>
            </w:pPr>
            <w:r>
              <w:rPr>
                <w:rFonts w:ascii="Poppins" w:hAnsi="Poppins"/>
                <w:sz w:val="22"/>
                <w:szCs w:val="22"/>
                <w:lang w:val="en-US" w:eastAsia="en-US" w:bidi="ar-SA"/>
              </w:rPr>
              <w:t>Consulted regularly with customers on project status, proposals, and technical issues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Transformed existing software to correct errors, upgrade interfaces, and improve efficiency</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Collaborated diligently with other IT team members to plan, design, and develop smart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numPr>
                <w:ilvl w:val="0"/>
                <w:numId w:val="5"/>
              </w:numPr>
              <w:suppressAutoHyphens w:val="true"/>
              <w:spacing w:lineRule="auto" w:line="240" w:before="0" w:after="0"/>
              <w:jc w:val="both"/>
              <w:rPr>
                <w:lang w:val="en-US"/>
              </w:rPr>
            </w:pPr>
            <w:r>
              <w:rPr>
                <w:rFonts w:ascii="Poppins" w:hAnsi="Poppins"/>
                <w:lang w:val="en-US" w:eastAsia="en-US" w:bidi="ar-SA"/>
              </w:rPr>
              <w:t>Lead and mentor a team of backend developers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Design and develop scalable and reliable backend systems and APIs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Collaborate with cross-functional teams to deliver optimal solutions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Architect and optimize databases for efficient data storage and retrieval</w:t>
            </w:r>
          </w:p>
          <w:p>
            <w:pPr>
              <w:pStyle w:val="Normal"/>
              <w:widowControl w:val="false"/>
              <w:numPr>
                <w:ilvl w:val="0"/>
                <w:numId w:val="0"/>
              </w:numPr>
              <w:suppressAutoHyphens w:val="true"/>
              <w:spacing w:lineRule="auto" w:line="240" w:before="0" w:after="0"/>
              <w:ind w:hanging="0" w:left="720"/>
              <w:jc w:val="left"/>
              <w:rPr>
                <w:rFonts w:ascii="Poppins" w:hAnsi="Poppins"/>
                <w:lang w:val="en-US" w:eastAsia="en-US" w:bidi="ar-SA"/>
              </w:rPr>
            </w:pPr>
            <w:r>
              <w:rPr>
                <w:rFonts w:ascii="Poppins" w:hAnsi="Poppins"/>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lang w:val="en-US"/>
              </w:rPr>
            </w:pPr>
            <w:r>
              <w:rPr>
                <w:rFonts w:ascii="Poppins" w:hAnsi="Poppins"/>
                <w:b w:val="false"/>
                <w:bCs w:val="false"/>
                <w:sz w:val="24"/>
                <w:szCs w:val="24"/>
                <w:lang w:val="en-US" w:eastAsia="en-US" w:bidi="ar-SA"/>
              </w:rPr>
              <w:t>Thakur International, Kathmandu, Nepal</w:t>
            </w:r>
          </w:p>
          <w:p>
            <w:pPr>
              <w:pStyle w:val="Normal"/>
              <w:widowControl w:val="false"/>
              <w:numPr>
                <w:ilvl w:val="0"/>
                <w:numId w:val="10"/>
              </w:numPr>
              <w:suppressAutoHyphens w:val="true"/>
              <w:spacing w:lineRule="auto" w:line="240" w:before="0" w:after="0"/>
              <w:jc w:val="left"/>
              <w:rPr>
                <w:lang w:val="en-US"/>
              </w:rPr>
            </w:pPr>
            <w:r>
              <w:rPr>
                <w:rFonts w:ascii="Poppins" w:hAnsi="Poppins"/>
                <w:b w:val="false"/>
                <w:bCs w:val="false"/>
                <w:sz w:val="24"/>
                <w:szCs w:val="24"/>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numPr>
                <w:ilvl w:val="0"/>
                <w:numId w:val="11"/>
              </w:numPr>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46765</TotalTime>
  <Application>LibreOffice/24.2.5.2$MacOSX_AARCH64 LibreOffice_project/bffef4ea93e59bebbeaf7f431bb02b1a39ee8a59</Application>
  <AppVersion>15.0000</AppVersion>
  <Pages>3</Pages>
  <Words>861</Words>
  <Characters>5866</Characters>
  <CharactersWithSpaces>6651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2025-08-18T22:47:40Z</cp:lastPrinted>
  <dcterms:modified xsi:type="dcterms:W3CDTF">2025-08-18T22:49:34Z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