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BodyText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Hyper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Hyper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720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Multi-Specialty Engineering Leader | 12+ years of experience spanning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across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 Frontend, Backend, Cloud, Solution Architect/ Engineer, Technical Leadership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and 5 years in Solution Delivery Engineer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.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Frontend Engineering 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modern, responsive, and performant UIs using React.js, Next.js, TypeScript, HTML5, CSS3, SCSS, Webpack, Micro–Frontends, Figma, MUI, Tailwinds across fintech, ad-tech, and e-commerce platforms. Experienced in integrating design systems, optimizing UX, and collaborating closely with product/design teams.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⚙️ </w:t>
            </w: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 xml:space="preserve">Backend Engineering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br/>
              <w:t>Designed and developed scalable, maintainable backend systems using Node.js, NestJS, ExpressJS, TypeScript, Go (Golang since 2023), PHP, and Laravel. Skilled in building robust APIs, microservices architectures, and event-driven systems utilizing PostgreSQL, MySQL, MongoDB, Redis, Kubernetes, Kafka, and RabbitMQ.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Lambda, RDS, ECS, CloudFront, VPC, IAM, Route 53), Docker, Networking (Subnets, IGW), Linux/Windows Systems.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Engineering Leadership &amp; Mentorship 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Solution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Delivery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Engineering &amp; Pre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and Post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Sales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Early career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5 years experiences as a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 solution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delivery engineer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 and customer engagement. Supported technical sales cycles, delivered demos, and handled client requirements to deliver tailored software solutions.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Recognized for mentoring engineers and cultivating high-performing, growth-driven teams. Skilled in scaling teams, aligning technical strategy with business goals, and maintaining customer-centric stakeholder management. Experienced in working with regulatory bodies (e.g., ADGM, FSRA) to ensure architecture compliance. Committed to continuous learning, innovation, and identifying opportunities for process improvement.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Architect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Solution Delivery Engineer | </w:t>
            </w: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04/2009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Managed pre-sales and post-sales technical solutions, supporting customer requirements and coordinating with sales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Solution Specialist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Provided technical support and training to sales engineers, enhancing customer engagement and product adoption.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Vocational education in Computer Science and Software Engineering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>
          <w:rFonts w:ascii="Poppins" w:hAnsi="Poppins"/>
        </w:rPr>
      </w:r>
    </w:p>
    <w:sectPr>
      <w:type w:val="nextPage"/>
      <w:pgSz w:w="11906" w:h="16838"/>
      <w:pgMar w:left="374" w:right="340" w:gutter="0" w:header="0" w:top="238" w:footer="0" w:bottom="567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Poppin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-lenke">
    <w:name w:val="Internett-lenke"/>
    <w:basedOn w:val="DefaultParagraphFont"/>
    <w:uiPriority w:val="99"/>
    <w:unhideWhenUsed/>
    <w:qFormat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themeColor="accent1" w:val="5B9BD5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-lenke">
    <w:name w:val="Besøkt Internett-lenke"/>
    <w:qFormat/>
    <w:rPr>
      <w:color w:val="800000"/>
      <w:u w:val="single"/>
      <w:lang w:val="zxx" w:eastAsia="zxx" w:bidi="zxx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hanging="0"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hanging="0"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themeColor="accent1" w:val="5B9BD5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46698</TotalTime>
  <Application>LibreOffice/24.2.5.2$MacOSX_AARCH64 LibreOffice_project/bffef4ea93e59bebbeaf7f431bb02b1a39ee8a59</Application>
  <AppVersion>15.0000</AppVersion>
  <DocSecurity>0</DocSecurity>
  <Pages>4</Pages>
  <Words>920</Words>
  <Characters>6166</Characters>
  <CharactersWithSpaces>6995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2019-05-05T16:25:00Z</cp:lastPrinted>
  <dcterms:modified xsi:type="dcterms:W3CDTF">2025-08-12T18:40:54Z</dcterms:modified>
  <cp:revision>275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