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BodyText"/>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Hyper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Hyper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w:t>
            </w:r>
            <w:r>
              <w:rPr>
                <w:rFonts w:eastAsia="" w:cs="" w:ascii="Poppins" w:hAnsi="Poppins" w:cstheme="minorBidi" w:eastAsiaTheme="minorEastAsia"/>
                <w:b/>
                <w:bCs/>
                <w:color w:val="auto"/>
                <w:kern w:val="0"/>
                <w:sz w:val="22"/>
                <w:szCs w:val="22"/>
                <w:lang w:val="en-US" w:eastAsia="en-US" w:bidi="ar-SA"/>
              </w:rPr>
              <w:t>Full-stack</w:t>
            </w:r>
            <w:r>
              <w:rPr>
                <w:rFonts w:ascii="Poppins" w:hAnsi="Poppins"/>
                <w:b/>
                <w:bCs/>
                <w:sz w:val="22"/>
                <w:szCs w:val="22"/>
                <w:lang w:val="en-US" w:eastAsia="en-US" w:bidi="ar-SA"/>
              </w:rPr>
              <w:t xml:space="preserve">, Cloud, Solution Architect/ Engineer, Technical Leadership. </w:t>
            </w:r>
            <w:r>
              <w:rPr>
                <w:rFonts w:ascii="Poppins" w:hAnsi="Poppins"/>
                <w:b w:val="false"/>
                <w:bCs w:val="false"/>
                <w:i w:val="false"/>
                <w:caps w:val="false"/>
                <w:smallCaps w:val="false"/>
                <w:color w:val="0E0E0E"/>
                <w:sz w:val="22"/>
                <w:szCs w:val="22"/>
                <w:lang w:val="en-US" w:eastAsia="en-US" w:bidi="ar-SA"/>
              </w:rPr>
              <w:t>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early-stage startups and enterprise environments. Strong understanding of security best practices, GDPR, PCI DSS, and privacy compliance in fintech and cloud systems. Payments &amp; Fintech Expertise: Deep knowledge of issuer/acquirer workflows and payment rails (authorization, settlement, chargebacks, refunds).</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BodyText"/>
              <w:widowControl w:val="false"/>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Committed to continuous learning, fostering innovation, and identifying opportunities for process improvement.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BodyText"/>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 xml:space="preserve">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 Hands-on experience with </w:t>
            </w:r>
            <w:r>
              <w:rPr>
                <w:rStyle w:val="StrongEmphasis"/>
                <w:rFonts w:ascii="Poppins" w:hAnsi="Poppins"/>
                <w:b w:val="false"/>
                <w:bCs w:val="false"/>
                <w:sz w:val="22"/>
                <w:szCs w:val="22"/>
                <w:lang w:val="en-US" w:eastAsia="en-US" w:bidi="ar-SA"/>
              </w:rPr>
              <w:t>modern AI/ML tools</w:t>
            </w:r>
            <w:r>
              <w:rPr>
                <w:rFonts w:ascii="Poppins" w:hAnsi="Poppins"/>
                <w:b w:val="false"/>
                <w:bCs w:val="false"/>
                <w:sz w:val="22"/>
                <w:szCs w:val="22"/>
                <w:lang w:val="en-US" w:eastAsia="en-US" w:bidi="ar-SA"/>
              </w:rPr>
              <w:t xml:space="preserve">, including </w:t>
            </w:r>
            <w:r>
              <w:rPr>
                <w:rStyle w:val="StrongEmphasis"/>
                <w:rFonts w:ascii="Poppins" w:hAnsi="Poppins"/>
                <w:b w:val="false"/>
                <w:bCs w:val="false"/>
                <w:sz w:val="22"/>
                <w:szCs w:val="22"/>
                <w:lang w:val="en-US" w:eastAsia="en-US" w:bidi="ar-SA"/>
              </w:rPr>
              <w:t>LangChain, LangGraph, vector databases, Pinecone, and ChatGPT.</w:t>
            </w:r>
          </w:p>
          <w:p>
            <w:pPr>
              <w:pStyle w:val="BodyText"/>
              <w:widowControl w:val="false"/>
              <w:jc w:val="left"/>
              <w:rPr/>
            </w:pPr>
            <w:r>
              <w:rPr>
                <w:rFonts w:ascii="Poppins" w:hAnsi="Poppins"/>
                <w:b/>
                <w:bCs/>
                <w:sz w:val="22"/>
                <w:szCs w:val="22"/>
                <w:lang w:val="en-US" w:eastAsia="en-US" w:bidi="ar-SA"/>
              </w:rPr>
              <w:t xml:space="preserve">🌩️ </w:t>
            </w:r>
            <w:r>
              <w:rPr>
                <w:rFonts w:ascii="Poppins" w:hAnsi="Poppins"/>
                <w:b/>
                <w:bCs/>
                <w:sz w:val="22"/>
                <w:szCs w:val="22"/>
                <w:lang w:val="en-US" w:eastAsia="en-US" w:bidi="ar-SA"/>
              </w:rPr>
              <w:t>Cloud &amp; DevOps</w:t>
            </w:r>
          </w:p>
          <w:p>
            <w:pPr>
              <w:pStyle w:val="BodyText"/>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suppressAutoHyphens w:val="true"/>
              <w:spacing w:lineRule="auto" w:line="240" w:before="0" w:after="0"/>
              <w:jc w:val="left"/>
              <w:rPr>
                <w:rFonts w:ascii="Poppins" w:hAnsi="Poppins"/>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Principal Full Stack Software Engineer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hanging="0" w:left="720"/>
              <w:jc w:val="left"/>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Senior Full Stack Engineer</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Front End –</w:t>
            </w:r>
            <w:r>
              <w:rPr>
                <w:rFonts w:ascii="Poppins" w:hAnsi="Poppins"/>
                <w:b/>
                <w:bCs/>
                <w:sz w:val="22"/>
                <w:szCs w:val="22"/>
                <w:u w:val="none"/>
                <w:lang w:val="en-US" w:eastAsia="en-US" w:bidi="ar-SA"/>
              </w:rPr>
              <w:t xml:space="preserve">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Full Stack Engineer </w:t>
            </w:r>
            <w:r>
              <w:rPr>
                <w:rFonts w:eastAsia="" w:cs="" w:ascii="Poppins" w:hAnsi="Poppins" w:cstheme="minorBidi" w:eastAsiaTheme="minorEastAsia"/>
                <w:b/>
                <w:bCs/>
                <w:color w:val="auto"/>
                <w:kern w:val="0"/>
                <w:sz w:val="22"/>
                <w:szCs w:val="22"/>
                <w:u w:val="none"/>
                <w:lang w:val="en-US" w:eastAsia="en-US" w:bidi="ar-SA"/>
              </w:rPr>
              <w:t xml:space="preserve">– Front End –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Full Stack Developer </w:t>
            </w:r>
            <w:r>
              <w:rPr>
                <w:rFonts w:eastAsia="" w:cs="" w:ascii="Poppins" w:hAnsi="Poppins" w:cstheme="minorBidi" w:eastAsiaTheme="minorEastAsia"/>
                <w:b/>
                <w:bCs/>
                <w:color w:val="auto"/>
                <w:kern w:val="0"/>
                <w:sz w:val="22"/>
                <w:szCs w:val="22"/>
                <w:u w:val="none"/>
                <w:lang w:val="en-US" w:eastAsia="en-US" w:bidi="ar-SA"/>
              </w:rPr>
              <w:t xml:space="preserve">– Front End –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rPr>
              <w:t xml:space="preserve">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BodyText"/>
              <w:widowControl w:val="false"/>
              <w:suppressAutoHyphens w:val="true"/>
              <w:spacing w:lineRule="auto" w:line="240" w:before="0" w:after="0"/>
              <w:jc w:val="left"/>
              <w:rPr>
                <w:b w:val="false"/>
                <w:bCs w:val="false"/>
              </w:rPr>
            </w:pPr>
            <w:r>
              <w:rPr>
                <w:rFonts w:eastAsia="" w:cs="" w:ascii="Poppins" w:hAnsi="Poppins" w:cstheme="minorBidi" w:eastAsiaTheme="minorEastAsia"/>
                <w:b w:val="false"/>
                <w:bCs w:val="false"/>
                <w:color w:val="auto"/>
                <w:kern w:val="0"/>
                <w:sz w:val="22"/>
                <w:szCs w:val="22"/>
                <w:lang w:val="en-US" w:eastAsia="en-US" w:bidi="ar-SA"/>
              </w:rPr>
              <w:t>Developed full-stack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rPr>
            </w:pPr>
            <w:r>
              <w:rPr>
                <w:sz w:val="22"/>
                <w:szCs w:val="22"/>
                <w:lang w:val="en-US"/>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BodyText"/>
              <w:widowControl w:val="false"/>
              <w:suppressAutoHyphens w:val="true"/>
              <w:spacing w:lineRule="auto" w:line="240" w:before="0" w:after="0"/>
              <w:jc w:val="left"/>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sz w:val="22"/>
                <w:szCs w:val="22"/>
                <w:lang w:val="en-US"/>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BodyText"/>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BodyText"/>
              <w:widowControl w:val="false"/>
              <w:rPr>
                <w:rFonts w:ascii="Poppins" w:hAnsi="Poppins"/>
                <w:sz w:val="22"/>
                <w:szCs w:val="22"/>
              </w:rPr>
            </w:pPr>
            <w:r>
              <w:rPr>
                <w:rFonts w:ascii="Poppins" w:hAnsi="Poppins"/>
                <w:sz w:val="22"/>
                <w:szCs w:val="22"/>
              </w:rPr>
              <w:t>Vocational studies in Computer Science and Software Engineering</w:t>
            </w:r>
          </w:p>
          <w:p>
            <w:pPr>
              <w:pStyle w:val="BodyText"/>
              <w:widowControl w:val="false"/>
              <w:jc w:val="left"/>
              <w:rPr>
                <w:rFonts w:ascii="Poppins" w:hAnsi="Poppins"/>
                <w:b/>
                <w:bCs/>
                <w:sz w:val="22"/>
                <w:szCs w:val="22"/>
                <w:u w:val="single"/>
                <w:lang w:val="en-US" w:eastAsia="en-US" w:bidi="ar-SA"/>
              </w:rPr>
            </w:pPr>
            <w:r>
              <w:rPr>
                <w:rFonts w:ascii="Poppins" w:hAnsi="Poppins"/>
                <w:b/>
                <w:bCs/>
                <w:sz w:val="22"/>
                <w:szCs w:val="22"/>
                <w:u w:val="single"/>
                <w:lang w:val="en-US" w:eastAsia="en-US" w:bidi="ar-SA"/>
              </w:rPr>
              <w:t>Certifications</w:t>
            </w:r>
          </w:p>
          <w:p>
            <w:pPr>
              <w:pStyle w:val="BodyText"/>
              <w:widowControl w:val="false"/>
              <w:jc w:val="left"/>
              <w:rPr>
                <w:rFonts w:ascii="Poppins" w:hAnsi="Poppins"/>
                <w:b w:val="false"/>
                <w:bCs w:val="false"/>
                <w:sz w:val="22"/>
                <w:szCs w:val="22"/>
                <w:u w:val="none"/>
                <w:lang w:val="en-US" w:eastAsia="en-US" w:bidi="ar-SA"/>
              </w:rPr>
            </w:pPr>
            <w:r>
              <w:rPr>
                <w:rFonts w:ascii="Poppins" w:hAnsi="Poppins"/>
                <w:b w:val="false"/>
                <w:bCs w:val="false"/>
                <w:sz w:val="22"/>
                <w:szCs w:val="22"/>
                <w:u w:val="none"/>
                <w:lang w:val="en-US" w:eastAsia="en-US" w:bidi="ar-SA"/>
              </w:rPr>
              <w:t>AWS Certified Solution Architect</w:t>
            </w:r>
          </w:p>
          <w:p>
            <w:pPr>
              <w:pStyle w:val="Normal"/>
              <w:widowControl w:val="false"/>
              <w:suppressAutoHyphens w:val="true"/>
              <w:spacing w:lineRule="auto" w:line="240" w:before="0" w:after="0"/>
              <w:jc w:val="left"/>
              <w:rPr>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Fonts w:ascii="Poppins" w:hAnsi="Poppins"/>
          <w:lang w:val="en-US"/>
        </w:rPr>
      </w:r>
    </w:p>
    <w:sectPr>
      <w:type w:val="nextPage"/>
      <w:pgSz w:w="11906" w:h="16838"/>
      <w:pgMar w:left="374" w:right="340" w:gutter="0" w:header="0" w:top="238" w:footer="0" w:bottom="567"/>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themeColor="text1" w:themeTint="d9" w:val="262626"/>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themeColor="accent2" w:val="ED7D31"/>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accent2" w:themeShade="bf" w:val="C45911"/>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themeColor="accent2" w:themeShade="80" w:val="833C0B"/>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themeColor="accent2" w:themeShade="bf" w:val="C45911"/>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themeColor="accent2" w:themeShade="80" w:val="833C0B"/>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themeColor="accent2" w:themeShade="80" w:val="833C0B"/>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themeColor="accent2" w:themeShade="80" w:val="833C0B"/>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themeColor="text1" w:themeTint="d9" w:val="262626"/>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themeColor="text1" w:themeTint="d9" w:val="262626"/>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themeColor="accent2" w:val="ED7D31"/>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themeColor="accent2" w:themeShade="80" w:val="833C0B"/>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80" w:val="833C0B"/>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PodtytuZnak" w:customStyle="1">
    <w:name w:val="Podtytuł Znak"/>
    <w:basedOn w:val="DefaultParagraphFont"/>
    <w:uiPriority w:val="11"/>
    <w:qFormat/>
    <w:rsid w:val="005a1e06"/>
    <w:rPr>
      <w:caps/>
      <w:color w:themeColor="text1" w:themeTint="bf" w:val="404040"/>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themeColor="text1" w:val="000000"/>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themeColor="text1" w:val="000000"/>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themeColor="text1" w:themeTint="a6" w:val="595959"/>
    </w:rPr>
  </w:style>
  <w:style w:type="character" w:styleId="IntenseEmphasis">
    <w:name w:val="Intense Emphasis"/>
    <w:basedOn w:val="DefaultParagraphFont"/>
    <w:uiPriority w:val="21"/>
    <w:qFormat/>
    <w:rsid w:val="005a1e06"/>
    <w:rPr>
      <w:b/>
      <w:bCs/>
      <w:i/>
      <w:iCs/>
      <w:caps w:val="false"/>
      <w:smallCaps w:val="false"/>
      <w:strike w:val="false"/>
      <w:dstrike w:val="false"/>
      <w:color w:themeColor="accent2" w:val="ED7D31"/>
    </w:rPr>
  </w:style>
  <w:style w:type="character" w:styleId="SubtleReference">
    <w:name w:val="Subtle Reference"/>
    <w:basedOn w:val="DefaultParagraphFont"/>
    <w:uiPriority w:val="31"/>
    <w:qFormat/>
    <w:rsid w:val="005a1e06"/>
    <w:rPr>
      <w:smallCaps/>
      <w:color w:themeColor="text1" w:themeTint="bf" w:val="404040"/>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themeColor="hyperlink" w:val="0563C1"/>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themeColor="text1" w:themeTint="d9" w:val="262626"/>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themeColor="accent1" w:val="5B9BD5"/>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themeColor="text1" w:themeTint="d9" w:val="262626"/>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Hyper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rsid w:val="005a1e06"/>
    <w:pPr>
      <w:spacing w:lineRule="auto" w:line="240"/>
    </w:pPr>
    <w:rPr>
      <w:b/>
      <w:bCs/>
      <w:color w:themeColor="text1" w:themeTint="bf" w:val="404040"/>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BodyText"/>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themeColor="text1" w:themeTint="d9" w:val="262626"/>
      <w:sz w:val="96"/>
      <w:szCs w:val="96"/>
    </w:rPr>
  </w:style>
  <w:style w:type="paragraph" w:styleId="Subtitle">
    <w:name w:val="Subtitle"/>
    <w:basedOn w:val="Normal"/>
    <w:link w:val="PodtytuZnak"/>
    <w:uiPriority w:val="11"/>
    <w:qFormat/>
    <w:rsid w:val="005a1e06"/>
    <w:pPr>
      <w:spacing w:before="0" w:after="240"/>
    </w:pPr>
    <w:rPr>
      <w:caps/>
      <w:color w:themeColor="text1" w:themeTint="bf" w:val="404040"/>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hanging="0" w:left="720" w:right="720"/>
      <w:jc w:val="center"/>
    </w:pPr>
    <w:rPr>
      <w:rFonts w:ascii="Calibri Light" w:hAnsi="Calibri Light" w:eastAsia="" w:cs="" w:asciiTheme="majorHAnsi" w:cstheme="majorBidi" w:eastAsiaTheme="majorEastAsia" w:hAnsiTheme="majorHAnsi"/>
      <w:color w:themeColor="text1" w:val="000000"/>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hanging="0" w:left="936" w:right="936"/>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themeColor="accent1" w:val="5B9BD5"/>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46813</TotalTime>
  <Application>LibreOffice/24.2.5.2$MacOSX_AARCH64 LibreOffice_project/bffef4ea93e59bebbeaf7f431bb02b1a39ee8a59</Application>
  <AppVersion>15.0000</AppVersion>
  <Pages>3</Pages>
  <Words>817</Words>
  <Characters>5630</Characters>
  <CharactersWithSpaces>6395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2025-08-19T13:34:37Z</cp:lastPrinted>
  <dcterms:modified xsi:type="dcterms:W3CDTF">2025-09-18T13:10:07Z</dcterms:modified>
  <cp:revision>310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