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E055F" w14:textId="77777777" w:rsidR="00FA7EC3" w:rsidRPr="002274B0" w:rsidRDefault="00FA7EC3" w:rsidP="00FA7EC3">
      <w:pPr>
        <w:jc w:val="center"/>
        <w:rPr>
          <w:rFonts w:ascii="Times New Roman" w:hAnsi="Times New Roman" w:cs="Times New Roman"/>
          <w:sz w:val="56"/>
          <w:szCs w:val="56"/>
        </w:rPr>
      </w:pPr>
    </w:p>
    <w:p w14:paraId="1E1081F6" w14:textId="77777777" w:rsidR="00FA7EC3" w:rsidRPr="002274B0" w:rsidRDefault="00FA7EC3" w:rsidP="00FA7EC3">
      <w:pPr>
        <w:jc w:val="center"/>
        <w:rPr>
          <w:rFonts w:ascii="Times New Roman" w:hAnsi="Times New Roman" w:cs="Times New Roman"/>
          <w:sz w:val="56"/>
          <w:szCs w:val="56"/>
        </w:rPr>
      </w:pPr>
    </w:p>
    <w:p w14:paraId="6289CD3F" w14:textId="5290F4E9" w:rsidR="00CA3D72" w:rsidRPr="002274B0" w:rsidRDefault="00CA3D72" w:rsidP="00FA7EC3">
      <w:pPr>
        <w:jc w:val="center"/>
        <w:rPr>
          <w:rFonts w:ascii="Times New Roman" w:hAnsi="Times New Roman" w:cs="Times New Roman"/>
          <w:sz w:val="56"/>
          <w:szCs w:val="56"/>
        </w:rPr>
      </w:pPr>
      <w:r w:rsidRPr="002274B0">
        <w:rPr>
          <w:rFonts w:ascii="Times New Roman" w:hAnsi="Times New Roman" w:cs="Times New Roman"/>
          <w:sz w:val="56"/>
          <w:szCs w:val="56"/>
        </w:rPr>
        <w:t>An Analysis of Growth and Connection in Chicago’s Neighborhoods using Eigenvector Centrality</w:t>
      </w:r>
    </w:p>
    <w:p w14:paraId="52747DF4" w14:textId="77777777" w:rsidR="00CA3D72" w:rsidRPr="002274B0" w:rsidRDefault="00CA3D72" w:rsidP="00FA7EC3">
      <w:pPr>
        <w:jc w:val="center"/>
        <w:rPr>
          <w:rFonts w:ascii="Times New Roman" w:hAnsi="Times New Roman" w:cs="Times New Roman"/>
        </w:rPr>
      </w:pPr>
    </w:p>
    <w:p w14:paraId="3D717FED" w14:textId="5B93DC3A" w:rsidR="00CA3D72" w:rsidRPr="002274B0" w:rsidRDefault="00CA3D72" w:rsidP="00FA7EC3">
      <w:pPr>
        <w:jc w:val="center"/>
        <w:rPr>
          <w:rFonts w:ascii="Times New Roman" w:hAnsi="Times New Roman" w:cs="Times New Roman"/>
        </w:rPr>
      </w:pPr>
      <w:r w:rsidRPr="002274B0">
        <w:rPr>
          <w:rFonts w:ascii="Times New Roman" w:hAnsi="Times New Roman" w:cs="Times New Roman"/>
        </w:rPr>
        <w:t>Benjamin Rothschild</w:t>
      </w:r>
    </w:p>
    <w:p w14:paraId="1F5F7A4D" w14:textId="032B629C" w:rsidR="00CA3D72" w:rsidRPr="002274B0" w:rsidRDefault="00CA3D72" w:rsidP="00FA7EC3">
      <w:pPr>
        <w:jc w:val="center"/>
        <w:rPr>
          <w:rFonts w:ascii="Times New Roman" w:hAnsi="Times New Roman" w:cs="Times New Roman"/>
        </w:rPr>
      </w:pPr>
      <w:r w:rsidRPr="002274B0">
        <w:rPr>
          <w:rFonts w:ascii="Times New Roman" w:hAnsi="Times New Roman" w:cs="Times New Roman"/>
        </w:rPr>
        <w:t xml:space="preserve">MACSS Thesis </w:t>
      </w:r>
      <w:r w:rsidR="00DE7847">
        <w:rPr>
          <w:rFonts w:ascii="Times New Roman" w:hAnsi="Times New Roman" w:cs="Times New Roman"/>
        </w:rPr>
        <w:t xml:space="preserve">Rough </w:t>
      </w:r>
      <w:bookmarkStart w:id="0" w:name="_GoBack"/>
      <w:bookmarkEnd w:id="0"/>
      <w:r w:rsidRPr="002274B0">
        <w:rPr>
          <w:rFonts w:ascii="Times New Roman" w:hAnsi="Times New Roman" w:cs="Times New Roman"/>
        </w:rPr>
        <w:t>Draft</w:t>
      </w:r>
      <w:r w:rsidRPr="002274B0">
        <w:rPr>
          <w:rFonts w:ascii="Times New Roman" w:hAnsi="Times New Roman" w:cs="Times New Roman"/>
        </w:rPr>
        <w:br w:type="page"/>
      </w:r>
    </w:p>
    <w:p w14:paraId="222C8A85" w14:textId="7E265388" w:rsidR="00A84A21" w:rsidRPr="002274B0" w:rsidRDefault="00A84A21">
      <w:pPr>
        <w:rPr>
          <w:rFonts w:ascii="Times New Roman" w:hAnsi="Times New Roman" w:cs="Times New Roman"/>
        </w:rPr>
      </w:pPr>
      <w:r w:rsidRPr="002274B0">
        <w:rPr>
          <w:rFonts w:ascii="Times New Roman" w:hAnsi="Times New Roman" w:cs="Times New Roman"/>
        </w:rPr>
        <w:lastRenderedPageBreak/>
        <w:t>Introduction</w:t>
      </w:r>
    </w:p>
    <w:p w14:paraId="21CAC2D2" w14:textId="7A5682BF" w:rsidR="00A84A21" w:rsidRPr="002274B0" w:rsidRDefault="00701DFF" w:rsidP="00964AA6">
      <w:pPr>
        <w:rPr>
          <w:rFonts w:ascii="Times New Roman" w:hAnsi="Times New Roman" w:cs="Times New Roman"/>
        </w:rPr>
      </w:pPr>
      <w:r w:rsidRPr="002274B0">
        <w:rPr>
          <w:rFonts w:ascii="Times New Roman" w:hAnsi="Times New Roman" w:cs="Times New Roman"/>
        </w:rPr>
        <w:tab/>
      </w:r>
      <w:r w:rsidR="00A420C3" w:rsidRPr="002274B0">
        <w:rPr>
          <w:rFonts w:ascii="Times New Roman" w:hAnsi="Times New Roman" w:cs="Times New Roman"/>
        </w:rPr>
        <w:t xml:space="preserve">There </w:t>
      </w:r>
      <w:r w:rsidR="00964AA6" w:rsidRPr="002274B0">
        <w:rPr>
          <w:rFonts w:ascii="Times New Roman" w:hAnsi="Times New Roman" w:cs="Times New Roman"/>
        </w:rPr>
        <w:t>have</w:t>
      </w:r>
      <w:r w:rsidR="00A420C3" w:rsidRPr="002274B0">
        <w:rPr>
          <w:rFonts w:ascii="Times New Roman" w:hAnsi="Times New Roman" w:cs="Times New Roman"/>
        </w:rPr>
        <w:t xml:space="preserve"> been many approaches to analyze job and neighborhood growth in cities that </w:t>
      </w:r>
      <w:r w:rsidR="00964AA6" w:rsidRPr="002274B0">
        <w:rPr>
          <w:rFonts w:ascii="Times New Roman" w:hAnsi="Times New Roman" w:cs="Times New Roman"/>
        </w:rPr>
        <w:t>spans</w:t>
      </w:r>
      <w:r w:rsidR="00A420C3" w:rsidRPr="002274B0">
        <w:rPr>
          <w:rFonts w:ascii="Times New Roman" w:hAnsi="Times New Roman" w:cs="Times New Roman"/>
        </w:rPr>
        <w:t xml:space="preserve"> academic disciplines </w:t>
      </w:r>
      <w:r w:rsidR="00E45E2A" w:rsidRPr="002274B0">
        <w:rPr>
          <w:rFonts w:ascii="Times New Roman" w:hAnsi="Times New Roman" w:cs="Times New Roman"/>
        </w:rPr>
        <w:t>like</w:t>
      </w:r>
      <w:r w:rsidR="00A420C3" w:rsidRPr="002274B0">
        <w:rPr>
          <w:rFonts w:ascii="Times New Roman" w:hAnsi="Times New Roman" w:cs="Times New Roman"/>
        </w:rPr>
        <w:t xml:space="preserve"> economics</w:t>
      </w:r>
      <w:r w:rsidR="00E45E2A" w:rsidRPr="002274B0">
        <w:rPr>
          <w:rFonts w:ascii="Times New Roman" w:hAnsi="Times New Roman" w:cs="Times New Roman"/>
        </w:rPr>
        <w:t xml:space="preserve">, </w:t>
      </w:r>
      <w:r w:rsidR="00A420C3" w:rsidRPr="002274B0">
        <w:rPr>
          <w:rFonts w:ascii="Times New Roman" w:hAnsi="Times New Roman" w:cs="Times New Roman"/>
        </w:rPr>
        <w:t xml:space="preserve">statistics </w:t>
      </w:r>
      <w:r w:rsidR="00E45E2A" w:rsidRPr="002274B0">
        <w:rPr>
          <w:rFonts w:ascii="Times New Roman" w:hAnsi="Times New Roman" w:cs="Times New Roman"/>
        </w:rPr>
        <w:t>and</w:t>
      </w:r>
      <w:r w:rsidR="00A420C3" w:rsidRPr="002274B0">
        <w:rPr>
          <w:rFonts w:ascii="Times New Roman" w:hAnsi="Times New Roman" w:cs="Times New Roman"/>
        </w:rPr>
        <w:t xml:space="preserve"> sociology</w:t>
      </w:r>
      <w:r w:rsidR="00E45E2A" w:rsidRPr="002274B0">
        <w:rPr>
          <w:rFonts w:ascii="Times New Roman" w:hAnsi="Times New Roman" w:cs="Times New Roman"/>
        </w:rPr>
        <w:t>.  This research has focused on many important questions like what drive</w:t>
      </w:r>
      <w:r w:rsidR="00FA7EC3" w:rsidRPr="002274B0">
        <w:rPr>
          <w:rFonts w:ascii="Times New Roman" w:hAnsi="Times New Roman" w:cs="Times New Roman"/>
        </w:rPr>
        <w:t>s</w:t>
      </w:r>
      <w:r w:rsidR="00E45E2A" w:rsidRPr="002274B0">
        <w:rPr>
          <w:rFonts w:ascii="Times New Roman" w:hAnsi="Times New Roman" w:cs="Times New Roman"/>
        </w:rPr>
        <w:t xml:space="preserve"> jobs growth, home values, </w:t>
      </w:r>
      <w:r w:rsidR="00964AA6" w:rsidRPr="002274B0">
        <w:rPr>
          <w:rFonts w:ascii="Times New Roman" w:hAnsi="Times New Roman" w:cs="Times New Roman"/>
        </w:rPr>
        <w:t xml:space="preserve">and crime </w:t>
      </w:r>
      <w:r w:rsidR="00E45E2A" w:rsidRPr="002274B0">
        <w:rPr>
          <w:rFonts w:ascii="Times New Roman" w:hAnsi="Times New Roman" w:cs="Times New Roman"/>
        </w:rPr>
        <w:t xml:space="preserve">and there are many standard statistical tools researchers have in their tool belt to analyze these questions such as regression, causal frameworks, and social </w:t>
      </w:r>
      <w:r w:rsidR="00964AA6" w:rsidRPr="002274B0">
        <w:rPr>
          <w:rFonts w:ascii="Times New Roman" w:hAnsi="Times New Roman" w:cs="Times New Roman"/>
        </w:rPr>
        <w:t>analysis</w:t>
      </w:r>
      <w:r w:rsidR="00E45E2A" w:rsidRPr="002274B0">
        <w:rPr>
          <w:rFonts w:ascii="Times New Roman" w:hAnsi="Times New Roman" w:cs="Times New Roman"/>
        </w:rPr>
        <w:t xml:space="preserve">.  There has been less research, however, about how neighborhoods are connected between employment centers and housing and how this network creates and distributes wealth within a city.  Some approaches to quantify important links in networks have been studied and successfully applied in </w:t>
      </w:r>
      <w:r w:rsidR="00964AA6" w:rsidRPr="002274B0">
        <w:rPr>
          <w:rFonts w:ascii="Times New Roman" w:hAnsi="Times New Roman" w:cs="Times New Roman"/>
        </w:rPr>
        <w:t>a geographic network</w:t>
      </w:r>
      <w:r w:rsidR="00E45E2A" w:rsidRPr="002274B0">
        <w:rPr>
          <w:rFonts w:ascii="Times New Roman" w:hAnsi="Times New Roman" w:cs="Times New Roman"/>
        </w:rPr>
        <w:t xml:space="preserve"> such as trade routes, transportation networks, and social networks.  In this paper I will use a common tool used to </w:t>
      </w:r>
      <w:r w:rsidR="00964AA6" w:rsidRPr="002274B0">
        <w:rPr>
          <w:rFonts w:ascii="Times New Roman" w:hAnsi="Times New Roman" w:cs="Times New Roman"/>
        </w:rPr>
        <w:t>quantify</w:t>
      </w:r>
      <w:r w:rsidR="00E45E2A" w:rsidRPr="002274B0">
        <w:rPr>
          <w:rFonts w:ascii="Times New Roman" w:hAnsi="Times New Roman" w:cs="Times New Roman"/>
        </w:rPr>
        <w:t xml:space="preserve"> important nodes in a network, eigenvector centrality</w:t>
      </w:r>
      <w:r w:rsidR="00964AA6" w:rsidRPr="002274B0">
        <w:rPr>
          <w:rFonts w:ascii="Times New Roman" w:hAnsi="Times New Roman" w:cs="Times New Roman"/>
        </w:rPr>
        <w:t>,</w:t>
      </w:r>
      <w:r w:rsidR="00E45E2A" w:rsidRPr="002274B0">
        <w:rPr>
          <w:rFonts w:ascii="Times New Roman" w:hAnsi="Times New Roman" w:cs="Times New Roman"/>
        </w:rPr>
        <w:t xml:space="preserve"> to find important neighborhoods in the commuting network in Chicago.  The eigenvector centrality method of computing node importance in a network will help us understand how</w:t>
      </w:r>
      <w:r w:rsidR="00964AA6" w:rsidRPr="002274B0">
        <w:rPr>
          <w:rFonts w:ascii="Times New Roman" w:hAnsi="Times New Roman" w:cs="Times New Roman"/>
        </w:rPr>
        <w:t xml:space="preserve"> the relationship between employment centers and housing centers in the city and allow us to ask additional research questions such as how wealth and employment is distributed across the city and how connections between neighborhoods influence the growth of the city.  In this paper I will use the Longitudinal Employer-Household Dynamics dataset published by the US Census in order to apply this theory.</w:t>
      </w:r>
    </w:p>
    <w:p w14:paraId="682FF084" w14:textId="77777777" w:rsidR="00625DF4" w:rsidRPr="002274B0" w:rsidRDefault="00625DF4">
      <w:pPr>
        <w:rPr>
          <w:rFonts w:ascii="Times New Roman" w:hAnsi="Times New Roman" w:cs="Times New Roman"/>
        </w:rPr>
      </w:pPr>
    </w:p>
    <w:p w14:paraId="7AA0B619" w14:textId="77777777" w:rsidR="00A84A21" w:rsidRPr="002274B0" w:rsidRDefault="00A84A21">
      <w:pPr>
        <w:rPr>
          <w:rFonts w:ascii="Times New Roman" w:hAnsi="Times New Roman" w:cs="Times New Roman"/>
        </w:rPr>
      </w:pPr>
      <w:r w:rsidRPr="002274B0">
        <w:rPr>
          <w:rFonts w:ascii="Times New Roman" w:hAnsi="Times New Roman" w:cs="Times New Roman"/>
        </w:rPr>
        <w:t>Literature Review</w:t>
      </w:r>
    </w:p>
    <w:p w14:paraId="0276C5B0" w14:textId="63E2C50F" w:rsidR="00067C72" w:rsidRPr="002274B0" w:rsidRDefault="00756A9A" w:rsidP="00A24178">
      <w:pPr>
        <w:ind w:firstLine="720"/>
        <w:rPr>
          <w:rFonts w:ascii="Times New Roman" w:hAnsi="Times New Roman" w:cs="Times New Roman"/>
        </w:rPr>
      </w:pPr>
      <w:r w:rsidRPr="002274B0">
        <w:rPr>
          <w:rFonts w:ascii="Times New Roman" w:hAnsi="Times New Roman" w:cs="Times New Roman"/>
        </w:rPr>
        <w:t>The</w:t>
      </w:r>
      <w:r w:rsidR="00692E32" w:rsidRPr="002274B0">
        <w:rPr>
          <w:rFonts w:ascii="Times New Roman" w:hAnsi="Times New Roman" w:cs="Times New Roman"/>
        </w:rPr>
        <w:t xml:space="preserve"> first researcher to apply the mathematics </w:t>
      </w:r>
      <w:r w:rsidRPr="002274B0">
        <w:rPr>
          <w:rFonts w:ascii="Times New Roman" w:hAnsi="Times New Roman" w:cs="Times New Roman"/>
        </w:rPr>
        <w:t xml:space="preserve">of eigenvectors to geography was P.R. Gould.  In his paper </w:t>
      </w:r>
      <w:r w:rsidRPr="002274B0">
        <w:rPr>
          <w:rFonts w:ascii="Times New Roman" w:hAnsi="Times New Roman" w:cs="Times New Roman"/>
          <w:i/>
        </w:rPr>
        <w:t>On the Geographical Interpretation of Eigenvalues</w:t>
      </w:r>
      <w:r w:rsidRPr="002274B0">
        <w:rPr>
          <w:rFonts w:ascii="Times New Roman" w:hAnsi="Times New Roman" w:cs="Times New Roman"/>
        </w:rPr>
        <w:t xml:space="preserve"> his goal was less motivated by a specific hypothesis but more of a curiosity to determine if this mathematical structure could uncover a “pattern and order in very complex situations” (page 53).  </w:t>
      </w:r>
      <w:r w:rsidR="00067C72" w:rsidRPr="002274B0">
        <w:rPr>
          <w:rFonts w:ascii="Times New Roman" w:hAnsi="Times New Roman" w:cs="Times New Roman"/>
        </w:rPr>
        <w:t>H</w:t>
      </w:r>
      <w:r w:rsidRPr="002274B0">
        <w:rPr>
          <w:rFonts w:ascii="Times New Roman" w:hAnsi="Times New Roman" w:cs="Times New Roman"/>
        </w:rPr>
        <w:t>is hope, which many computational social scientists share,</w:t>
      </w:r>
      <w:r w:rsidR="00067C72" w:rsidRPr="002274B0">
        <w:rPr>
          <w:rFonts w:ascii="Times New Roman" w:hAnsi="Times New Roman" w:cs="Times New Roman"/>
        </w:rPr>
        <w:t xml:space="preserve"> was</w:t>
      </w:r>
      <w:r w:rsidRPr="002274B0">
        <w:rPr>
          <w:rFonts w:ascii="Times New Roman" w:hAnsi="Times New Roman" w:cs="Times New Roman"/>
        </w:rPr>
        <w:t xml:space="preserve"> that underlying such complex situations might be a mathematical </w:t>
      </w:r>
      <w:r w:rsidR="00067C72" w:rsidRPr="002274B0">
        <w:rPr>
          <w:rFonts w:ascii="Times New Roman" w:hAnsi="Times New Roman" w:cs="Times New Roman"/>
        </w:rPr>
        <w:t xml:space="preserve">idea that </w:t>
      </w:r>
      <w:r w:rsidR="008A48F5" w:rsidRPr="002274B0">
        <w:rPr>
          <w:rFonts w:ascii="Times New Roman" w:hAnsi="Times New Roman" w:cs="Times New Roman"/>
        </w:rPr>
        <w:t>provide a</w:t>
      </w:r>
      <w:r w:rsidR="00067C72" w:rsidRPr="002274B0">
        <w:rPr>
          <w:rFonts w:ascii="Times New Roman" w:hAnsi="Times New Roman" w:cs="Times New Roman"/>
        </w:rPr>
        <w:t xml:space="preserve"> meaningful geographic interpretation.  </w:t>
      </w:r>
      <w:r w:rsidR="005A0863" w:rsidRPr="002274B0">
        <w:rPr>
          <w:rFonts w:ascii="Times New Roman" w:hAnsi="Times New Roman" w:cs="Times New Roman"/>
        </w:rPr>
        <w:t>To explore this idea, h</w:t>
      </w:r>
      <w:r w:rsidR="00067C72" w:rsidRPr="002274B0">
        <w:rPr>
          <w:rFonts w:ascii="Times New Roman" w:hAnsi="Times New Roman" w:cs="Times New Roman"/>
        </w:rPr>
        <w:t>e maps out the road network of Ugan</w:t>
      </w:r>
      <w:r w:rsidR="005A0863" w:rsidRPr="002274B0">
        <w:rPr>
          <w:rFonts w:ascii="Times New Roman" w:hAnsi="Times New Roman" w:cs="Times New Roman"/>
        </w:rPr>
        <w:t xml:space="preserve">da in the years 1921 and 1935 and creates a connectivity matrix of this network </w:t>
      </w:r>
      <w:r w:rsidR="00CC1577" w:rsidRPr="002274B0">
        <w:rPr>
          <w:rFonts w:ascii="Times New Roman" w:hAnsi="Times New Roman" w:cs="Times New Roman"/>
        </w:rPr>
        <w:t>with</w:t>
      </w:r>
      <w:r w:rsidR="005A0863" w:rsidRPr="002274B0">
        <w:rPr>
          <w:rFonts w:ascii="Times New Roman" w:hAnsi="Times New Roman" w:cs="Times New Roman"/>
        </w:rPr>
        <w:t xml:space="preserve"> a binary scale (1 if two cities are connected and 0 if they are not).  </w:t>
      </w:r>
      <w:r w:rsidR="00D10F17" w:rsidRPr="002274B0">
        <w:rPr>
          <w:rFonts w:ascii="Times New Roman" w:hAnsi="Times New Roman" w:cs="Times New Roman"/>
        </w:rPr>
        <w:t>He calculated the first four eigenvectors of these matrices</w:t>
      </w:r>
      <w:r w:rsidR="00CC1577" w:rsidRPr="002274B0">
        <w:rPr>
          <w:rFonts w:ascii="Times New Roman" w:hAnsi="Times New Roman" w:cs="Times New Roman"/>
        </w:rPr>
        <w:t xml:space="preserve"> in </w:t>
      </w:r>
      <w:r w:rsidR="00CC1577" w:rsidRPr="002274B0">
        <w:rPr>
          <w:rFonts w:ascii="Times New Roman" w:hAnsi="Times New Roman" w:cs="Times New Roman"/>
        </w:rPr>
        <w:t xml:space="preserve">1921 </w:t>
      </w:r>
      <w:r w:rsidR="00CC1577" w:rsidRPr="002274B0">
        <w:rPr>
          <w:rFonts w:ascii="Times New Roman" w:hAnsi="Times New Roman" w:cs="Times New Roman"/>
        </w:rPr>
        <w:t>and 1935 and compared the results</w:t>
      </w:r>
      <w:r w:rsidR="00D10F17" w:rsidRPr="002274B0">
        <w:rPr>
          <w:rFonts w:ascii="Times New Roman" w:hAnsi="Times New Roman" w:cs="Times New Roman"/>
        </w:rPr>
        <w:t xml:space="preserve">.  The first eigenvalue </w:t>
      </w:r>
      <w:r w:rsidR="003176C3" w:rsidRPr="002274B0">
        <w:rPr>
          <w:rFonts w:ascii="Times New Roman" w:hAnsi="Times New Roman" w:cs="Times New Roman"/>
        </w:rPr>
        <w:t>is centered around the city of K</w:t>
      </w:r>
      <w:r w:rsidR="00D10F17" w:rsidRPr="002274B0">
        <w:rPr>
          <w:rFonts w:ascii="Times New Roman" w:hAnsi="Times New Roman" w:cs="Times New Roman"/>
        </w:rPr>
        <w:t xml:space="preserve">ampala, which on the map is by far the most connected town owning to the number of direct linkages and its central location.  This gives the city the highest eigenvalue.  The city with the next highest value (Entebbe) is also very connected.  He notes that the successive eigenvectors and eigenvalues are a “pull out” of </w:t>
      </w:r>
      <w:r w:rsidR="003176C3" w:rsidRPr="002274B0">
        <w:rPr>
          <w:rFonts w:ascii="Times New Roman" w:hAnsi="Times New Roman" w:cs="Times New Roman"/>
        </w:rPr>
        <w:t>a small regional network</w:t>
      </w:r>
      <w:r w:rsidR="00D10F17" w:rsidRPr="002274B0">
        <w:rPr>
          <w:rFonts w:ascii="Times New Roman" w:hAnsi="Times New Roman" w:cs="Times New Roman"/>
        </w:rPr>
        <w:t>.  He then examines a new connectivity matrix of the cities in 1935 and describes how several structural characteristics have been strengthened as new cities are added to the network.</w:t>
      </w:r>
      <w:r w:rsidR="00544E38" w:rsidRPr="002274B0">
        <w:rPr>
          <w:rFonts w:ascii="Times New Roman" w:hAnsi="Times New Roman" w:cs="Times New Roman"/>
        </w:rPr>
        <w:t xml:space="preserve">  Gould makes an attempt, though vague, to describe the meaning of this calculation.  He says “vectors representing well-connected towns will not only lie in the middle of a large number of dimensions but will tend, in turn, to lie close to the principal </w:t>
      </w:r>
      <w:r w:rsidR="008E49C2" w:rsidRPr="002274B0">
        <w:rPr>
          <w:rFonts w:ascii="Times New Roman" w:hAnsi="Times New Roman" w:cs="Times New Roman"/>
        </w:rPr>
        <w:t>[eigenvalue]</w:t>
      </w:r>
      <w:r w:rsidR="00FB2B45" w:rsidRPr="002274B0">
        <w:rPr>
          <w:rFonts w:ascii="Times New Roman" w:hAnsi="Times New Roman" w:cs="Times New Roman"/>
        </w:rPr>
        <w:t xml:space="preserve">.  Towns that are moderately well connected will not lie in the middle of so many dimensions as the well-connected </w:t>
      </w:r>
      <w:r w:rsidR="00CC1577" w:rsidRPr="002274B0">
        <w:rPr>
          <w:rFonts w:ascii="Times New Roman" w:hAnsi="Times New Roman" w:cs="Times New Roman"/>
        </w:rPr>
        <w:t>towns and</w:t>
      </w:r>
      <w:r w:rsidR="00FB2B45" w:rsidRPr="002274B0">
        <w:rPr>
          <w:rFonts w:ascii="Times New Roman" w:hAnsi="Times New Roman" w:cs="Times New Roman"/>
        </w:rPr>
        <w:t xml:space="preserve"> will tend to form small structural clusters on their own</w:t>
      </w:r>
      <w:r w:rsidR="008E49C2" w:rsidRPr="002274B0">
        <w:rPr>
          <w:rFonts w:ascii="Times New Roman" w:hAnsi="Times New Roman" w:cs="Times New Roman"/>
        </w:rPr>
        <w:t>” (page 66).</w:t>
      </w:r>
      <w:r w:rsidR="003D39D2" w:rsidRPr="002274B0">
        <w:rPr>
          <w:rFonts w:ascii="Times New Roman" w:hAnsi="Times New Roman" w:cs="Times New Roman"/>
        </w:rPr>
        <w:t xml:space="preserve">  This description has been named the “Gould Index of Accessibility”</w:t>
      </w:r>
    </w:p>
    <w:p w14:paraId="218A93EE" w14:textId="4DA91D25" w:rsidR="003D39D2" w:rsidRPr="002274B0" w:rsidRDefault="00A24178">
      <w:pPr>
        <w:rPr>
          <w:rFonts w:ascii="Times New Roman" w:hAnsi="Times New Roman" w:cs="Times New Roman"/>
        </w:rPr>
      </w:pPr>
      <w:r w:rsidRPr="002274B0">
        <w:rPr>
          <w:rFonts w:ascii="Times New Roman" w:hAnsi="Times New Roman" w:cs="Times New Roman"/>
        </w:rPr>
        <w:tab/>
      </w:r>
      <w:r w:rsidR="003D39D2" w:rsidRPr="002274B0">
        <w:rPr>
          <w:rFonts w:ascii="Times New Roman" w:hAnsi="Times New Roman" w:cs="Times New Roman"/>
        </w:rPr>
        <w:t xml:space="preserve">Other researchers </w:t>
      </w:r>
      <w:r w:rsidR="008A48F5" w:rsidRPr="002274B0">
        <w:rPr>
          <w:rFonts w:ascii="Times New Roman" w:hAnsi="Times New Roman" w:cs="Times New Roman"/>
        </w:rPr>
        <w:t>have</w:t>
      </w:r>
      <w:r w:rsidR="003D39D2" w:rsidRPr="002274B0">
        <w:rPr>
          <w:rFonts w:ascii="Times New Roman" w:hAnsi="Times New Roman" w:cs="Times New Roman"/>
        </w:rPr>
        <w:t xml:space="preserve"> since tried offered </w:t>
      </w:r>
      <w:r w:rsidR="008A48F5" w:rsidRPr="002274B0">
        <w:rPr>
          <w:rFonts w:ascii="Times New Roman" w:hAnsi="Times New Roman" w:cs="Times New Roman"/>
        </w:rPr>
        <w:t xml:space="preserve">analogous definitions of eigenvalues of the connectivity matrix.  Tinkler </w:t>
      </w:r>
      <w:r w:rsidR="003D39D2" w:rsidRPr="002274B0">
        <w:rPr>
          <w:rFonts w:ascii="Times New Roman" w:hAnsi="Times New Roman" w:cs="Times New Roman"/>
        </w:rPr>
        <w:t>described</w:t>
      </w:r>
      <w:r w:rsidR="008A48F5" w:rsidRPr="002274B0">
        <w:rPr>
          <w:rFonts w:ascii="Times New Roman" w:hAnsi="Times New Roman" w:cs="Times New Roman"/>
        </w:rPr>
        <w:t xml:space="preserve"> these eigenvalues in the context of a social network.  If there is a social network of </w:t>
      </w:r>
      <w:r w:rsidR="003D39D2" w:rsidRPr="002274B0">
        <w:rPr>
          <w:rFonts w:ascii="Times New Roman" w:hAnsi="Times New Roman" w:cs="Times New Roman"/>
        </w:rPr>
        <w:t xml:space="preserve">with a </w:t>
      </w:r>
      <w:r w:rsidR="008A48F5" w:rsidRPr="002274B0">
        <w:rPr>
          <w:rFonts w:ascii="Times New Roman" w:hAnsi="Times New Roman" w:cs="Times New Roman"/>
        </w:rPr>
        <w:t xml:space="preserve">rumor </w:t>
      </w:r>
      <w:r w:rsidR="003D39D2" w:rsidRPr="002274B0">
        <w:rPr>
          <w:rFonts w:ascii="Times New Roman" w:hAnsi="Times New Roman" w:cs="Times New Roman"/>
        </w:rPr>
        <w:t xml:space="preserve">teller at some vertex </w:t>
      </w:r>
      <w:r w:rsidR="003D39D2" w:rsidRPr="002274B0">
        <w:rPr>
          <w:rFonts w:ascii="Times New Roman" w:hAnsi="Times New Roman" w:cs="Times New Roman"/>
          <w:i/>
        </w:rPr>
        <w:t xml:space="preserve">i </w:t>
      </w:r>
      <w:r w:rsidR="003D39D2" w:rsidRPr="002274B0">
        <w:rPr>
          <w:rFonts w:ascii="Times New Roman" w:hAnsi="Times New Roman" w:cs="Times New Roman"/>
        </w:rPr>
        <w:t>at time 0</w:t>
      </w:r>
      <w:r w:rsidR="008A48F5" w:rsidRPr="002274B0">
        <w:rPr>
          <w:rFonts w:ascii="Times New Roman" w:hAnsi="Times New Roman" w:cs="Times New Roman"/>
        </w:rPr>
        <w:t>, a</w:t>
      </w:r>
      <w:r w:rsidR="003D39D2" w:rsidRPr="002274B0">
        <w:rPr>
          <w:rFonts w:ascii="Times New Roman" w:hAnsi="Times New Roman" w:cs="Times New Roman"/>
        </w:rPr>
        <w:t xml:space="preserve">s time progresses, the rumor will be spread throughout the network according to the edges in the social network.  The distribution of the rumor by time t the equilibrium distribution after a large number of time </w:t>
      </w:r>
      <w:r w:rsidR="003D39D2" w:rsidRPr="002274B0">
        <w:rPr>
          <w:rFonts w:ascii="Times New Roman" w:hAnsi="Times New Roman" w:cs="Times New Roman"/>
        </w:rPr>
        <w:lastRenderedPageBreak/>
        <w:t xml:space="preserve">periods will also be given by Gould’s index.   Put another way, the equilibrium </w:t>
      </w:r>
      <w:r w:rsidR="008A48F5" w:rsidRPr="002274B0">
        <w:rPr>
          <w:rFonts w:ascii="Times New Roman" w:hAnsi="Times New Roman" w:cs="Times New Roman"/>
        </w:rPr>
        <w:t>growth rate of a rumor spreading</w:t>
      </w:r>
      <w:r w:rsidR="003D39D2" w:rsidRPr="002274B0">
        <w:rPr>
          <w:rFonts w:ascii="Times New Roman" w:hAnsi="Times New Roman" w:cs="Times New Roman"/>
        </w:rPr>
        <w:t xml:space="preserve">.  </w:t>
      </w:r>
      <w:r w:rsidR="008A48F5" w:rsidRPr="002274B0">
        <w:rPr>
          <w:rFonts w:ascii="Times New Roman" w:hAnsi="Times New Roman" w:cs="Times New Roman"/>
        </w:rPr>
        <w:t xml:space="preserve">  </w:t>
      </w:r>
      <w:r w:rsidR="003D39D2" w:rsidRPr="002274B0">
        <w:rPr>
          <w:rFonts w:ascii="Times New Roman" w:hAnsi="Times New Roman" w:cs="Times New Roman"/>
        </w:rPr>
        <w:t xml:space="preserve">Another interpretation was given by J.W. Moon who described how we could measure the relative </w:t>
      </w:r>
      <w:r w:rsidR="008A48F5" w:rsidRPr="002274B0">
        <w:rPr>
          <w:rFonts w:ascii="Times New Roman" w:hAnsi="Times New Roman" w:cs="Times New Roman"/>
        </w:rPr>
        <w:t>strengths</w:t>
      </w:r>
      <w:r w:rsidR="003D39D2" w:rsidRPr="002274B0">
        <w:rPr>
          <w:rFonts w:ascii="Times New Roman" w:hAnsi="Times New Roman" w:cs="Times New Roman"/>
        </w:rPr>
        <w:t xml:space="preserve"> of players in a round-robin tournament.  In his example a player gets a ranking by beating </w:t>
      </w:r>
      <w:r w:rsidR="008A48F5" w:rsidRPr="002274B0">
        <w:rPr>
          <w:rFonts w:ascii="Times New Roman" w:hAnsi="Times New Roman" w:cs="Times New Roman"/>
        </w:rPr>
        <w:t>another</w:t>
      </w:r>
      <w:r w:rsidR="003D39D2" w:rsidRPr="002274B0">
        <w:rPr>
          <w:rFonts w:ascii="Times New Roman" w:hAnsi="Times New Roman" w:cs="Times New Roman"/>
        </w:rPr>
        <w:t xml:space="preserve"> player, however if they beat a stronger player then they will get </w:t>
      </w:r>
      <w:r w:rsidR="008A48F5" w:rsidRPr="002274B0">
        <w:rPr>
          <w:rFonts w:ascii="Times New Roman" w:hAnsi="Times New Roman" w:cs="Times New Roman"/>
        </w:rPr>
        <w:t>a higher rating</w:t>
      </w:r>
      <w:r w:rsidR="003D39D2" w:rsidRPr="002274B0">
        <w:rPr>
          <w:rFonts w:ascii="Times New Roman" w:hAnsi="Times New Roman" w:cs="Times New Roman"/>
        </w:rPr>
        <w:t xml:space="preserve"> boost than if they beat a weaker player.  After the playing has elapsed after a certain amount of turns the ranking of the player will be the same as Gould’s index.</w:t>
      </w:r>
    </w:p>
    <w:p w14:paraId="5C59E4A2" w14:textId="77777777" w:rsidR="003D39D2" w:rsidRPr="002274B0" w:rsidRDefault="003D39D2">
      <w:pPr>
        <w:rPr>
          <w:rFonts w:ascii="Times New Roman" w:hAnsi="Times New Roman" w:cs="Times New Roman"/>
        </w:rPr>
      </w:pPr>
    </w:p>
    <w:p w14:paraId="7FA4FD27" w14:textId="77777777" w:rsidR="003D39D2" w:rsidRPr="002274B0" w:rsidRDefault="003D39D2">
      <w:pPr>
        <w:rPr>
          <w:rFonts w:ascii="Times New Roman" w:hAnsi="Times New Roman" w:cs="Times New Roman"/>
        </w:rPr>
      </w:pPr>
      <w:r w:rsidRPr="002274B0">
        <w:rPr>
          <w:rFonts w:ascii="Times New Roman" w:hAnsi="Times New Roman" w:cs="Times New Roman"/>
        </w:rPr>
        <w:t xml:space="preserve">[Insert </w:t>
      </w:r>
      <w:r w:rsidR="007C230F" w:rsidRPr="002274B0">
        <w:rPr>
          <w:rFonts w:ascii="Times New Roman" w:hAnsi="Times New Roman" w:cs="Times New Roman"/>
        </w:rPr>
        <w:t xml:space="preserve">how these definitions relate to </w:t>
      </w:r>
      <w:r w:rsidRPr="002274B0">
        <w:rPr>
          <w:rFonts w:ascii="Times New Roman" w:hAnsi="Times New Roman" w:cs="Times New Roman"/>
        </w:rPr>
        <w:t xml:space="preserve">using Perron-Frobenius Theorem] </w:t>
      </w:r>
    </w:p>
    <w:p w14:paraId="7790CD5B" w14:textId="77777777" w:rsidR="003D39D2" w:rsidRPr="002274B0" w:rsidRDefault="003D39D2">
      <w:pPr>
        <w:rPr>
          <w:rFonts w:ascii="Times New Roman" w:hAnsi="Times New Roman" w:cs="Times New Roman"/>
        </w:rPr>
      </w:pPr>
    </w:p>
    <w:p w14:paraId="09231692" w14:textId="0DAEAB0A" w:rsidR="007C230F" w:rsidRPr="002274B0" w:rsidRDefault="007C230F" w:rsidP="007C230F">
      <w:pPr>
        <w:rPr>
          <w:rFonts w:ascii="Times New Roman" w:hAnsi="Times New Roman" w:cs="Times New Roman"/>
        </w:rPr>
      </w:pPr>
      <w:r w:rsidRPr="002274B0">
        <w:rPr>
          <w:rFonts w:ascii="Times New Roman" w:hAnsi="Times New Roman" w:cs="Times New Roman"/>
        </w:rPr>
        <w:t>So far</w:t>
      </w:r>
      <w:r w:rsidR="00FA7EC3" w:rsidRPr="002274B0">
        <w:rPr>
          <w:rFonts w:ascii="Times New Roman" w:hAnsi="Times New Roman" w:cs="Times New Roman"/>
        </w:rPr>
        <w:t>,</w:t>
      </w:r>
      <w:r w:rsidRPr="002274B0">
        <w:rPr>
          <w:rFonts w:ascii="Times New Roman" w:hAnsi="Times New Roman" w:cs="Times New Roman"/>
        </w:rPr>
        <w:t xml:space="preserve"> the connectivity matrices studied have been adjacency matrices however it is also possible to weight the </w:t>
      </w:r>
      <w:r w:rsidR="006E4040" w:rsidRPr="002274B0">
        <w:rPr>
          <w:rFonts w:ascii="Times New Roman" w:hAnsi="Times New Roman" w:cs="Times New Roman"/>
        </w:rPr>
        <w:t>adjacency</w:t>
      </w:r>
      <w:r w:rsidRPr="002274B0">
        <w:rPr>
          <w:rFonts w:ascii="Times New Roman" w:hAnsi="Times New Roman" w:cs="Times New Roman"/>
        </w:rPr>
        <w:t xml:space="preserve"> matrix </w:t>
      </w:r>
      <w:r w:rsidR="006E4040" w:rsidRPr="002274B0">
        <w:rPr>
          <w:rFonts w:ascii="Times New Roman" w:hAnsi="Times New Roman" w:cs="Times New Roman"/>
        </w:rPr>
        <w:t>edges</w:t>
      </w:r>
      <w:r w:rsidRPr="002274B0">
        <w:rPr>
          <w:rFonts w:ascii="Times New Roman" w:hAnsi="Times New Roman" w:cs="Times New Roman"/>
        </w:rPr>
        <w:t xml:space="preserve"> based on other information we have about the network such has how strong the connections between two nodes are.  For example</w:t>
      </w:r>
      <w:r w:rsidR="006E4040" w:rsidRPr="002274B0">
        <w:rPr>
          <w:rFonts w:ascii="Times New Roman" w:hAnsi="Times New Roman" w:cs="Times New Roman"/>
        </w:rPr>
        <w:t>,</w:t>
      </w:r>
      <w:r w:rsidRPr="002274B0">
        <w:rPr>
          <w:rFonts w:ascii="Times New Roman" w:hAnsi="Times New Roman" w:cs="Times New Roman"/>
        </w:rPr>
        <w:t xml:space="preserve"> in </w:t>
      </w:r>
      <w:r w:rsidR="006E4040" w:rsidRPr="002274B0">
        <w:rPr>
          <w:rFonts w:ascii="Times New Roman" w:hAnsi="Times New Roman" w:cs="Times New Roman"/>
        </w:rPr>
        <w:t>a</w:t>
      </w:r>
      <w:r w:rsidRPr="002274B0">
        <w:rPr>
          <w:rFonts w:ascii="Times New Roman" w:hAnsi="Times New Roman" w:cs="Times New Roman"/>
        </w:rPr>
        <w:t xml:space="preserve"> trading network, we might </w:t>
      </w:r>
      <w:r w:rsidR="006E4040" w:rsidRPr="002274B0">
        <w:rPr>
          <w:rFonts w:ascii="Times New Roman" w:hAnsi="Times New Roman" w:cs="Times New Roman"/>
        </w:rPr>
        <w:t>weight</w:t>
      </w:r>
      <w:r w:rsidRPr="002274B0">
        <w:rPr>
          <w:rFonts w:ascii="Times New Roman" w:hAnsi="Times New Roman" w:cs="Times New Roman"/>
        </w:rPr>
        <w:t xml:space="preserve"> the connections by how much trade there is between two cities or in a social network we might weight the connections by how well two people know each other.</w:t>
      </w:r>
    </w:p>
    <w:p w14:paraId="222591EB" w14:textId="03998114" w:rsidR="007C230F" w:rsidRPr="002274B0" w:rsidRDefault="007C230F" w:rsidP="007C230F">
      <w:pPr>
        <w:rPr>
          <w:rFonts w:ascii="Times New Roman" w:hAnsi="Times New Roman" w:cs="Times New Roman"/>
        </w:rPr>
      </w:pPr>
      <w:r w:rsidRPr="002274B0">
        <w:rPr>
          <w:rFonts w:ascii="Times New Roman" w:hAnsi="Times New Roman" w:cs="Times New Roman"/>
        </w:rPr>
        <w:br/>
        <w:t xml:space="preserve">Another important area of research is studying the secondary eigenvector in the network.  For </w:t>
      </w:r>
      <w:r w:rsidR="00FA7EC3" w:rsidRPr="002274B0">
        <w:rPr>
          <w:rFonts w:ascii="Times New Roman" w:hAnsi="Times New Roman" w:cs="Times New Roman"/>
        </w:rPr>
        <w:t>example,</w:t>
      </w:r>
      <w:r w:rsidRPr="002274B0">
        <w:rPr>
          <w:rFonts w:ascii="Times New Roman" w:hAnsi="Times New Roman" w:cs="Times New Roman"/>
        </w:rPr>
        <w:t xml:space="preserve"> in Gould’s analysis the second eigenvector was able to pick out significant geographic subsystems.  In a more recent paper  </w:t>
      </w:r>
    </w:p>
    <w:p w14:paraId="165BA4AA" w14:textId="77777777" w:rsidR="007C230F" w:rsidRPr="002274B0" w:rsidRDefault="007C230F" w:rsidP="007C230F">
      <w:pPr>
        <w:rPr>
          <w:rFonts w:ascii="Times New Roman" w:hAnsi="Times New Roman" w:cs="Times New Roman"/>
        </w:rPr>
      </w:pPr>
    </w:p>
    <w:p w14:paraId="54C8BB63" w14:textId="77777777" w:rsidR="007C230F" w:rsidRPr="002274B0" w:rsidRDefault="007C230F" w:rsidP="007C230F">
      <w:pPr>
        <w:rPr>
          <w:rFonts w:ascii="Times New Roman" w:hAnsi="Times New Roman" w:cs="Times New Roman"/>
        </w:rPr>
      </w:pPr>
    </w:p>
    <w:p w14:paraId="33C9B68F" w14:textId="77777777" w:rsidR="007C230F" w:rsidRPr="002274B0" w:rsidRDefault="007C230F" w:rsidP="007C230F">
      <w:pPr>
        <w:rPr>
          <w:rFonts w:ascii="Times New Roman" w:eastAsia="Times New Roman" w:hAnsi="Times New Roman" w:cs="Times New Roman"/>
        </w:rPr>
      </w:pPr>
      <w:r w:rsidRPr="002274B0">
        <w:rPr>
          <w:rFonts w:ascii="Times New Roman" w:eastAsia="Times New Roman" w:hAnsi="Times New Roman" w:cs="Times New Roman"/>
        </w:rPr>
        <w:t xml:space="preserve">k. However, there often remains further information about the network structure that subsequent eigenvectors can explain. For example, where the first eigenvector is likely to reflect volumes and strengths of connections among the actors, a second or third eigenvector can delineate those in separate groups within the network who behave in somewhat equivalent manners, or other elements of network structure that can be informative in understanding the actors and the patterns that link them. The research in this paper is conducted to demonstrate that the extraction of only the first eigenvector can be, and in even modest-sized networks typically will be, insufficient for a more comprehensive understanding of the network. </w:t>
      </w:r>
    </w:p>
    <w:p w14:paraId="5C6D4D83" w14:textId="77777777" w:rsidR="007C230F" w:rsidRPr="002274B0" w:rsidRDefault="007C230F" w:rsidP="007C230F">
      <w:pPr>
        <w:rPr>
          <w:rFonts w:ascii="Times New Roman" w:hAnsi="Times New Roman" w:cs="Times New Roman"/>
        </w:rPr>
      </w:pPr>
    </w:p>
    <w:p w14:paraId="684371F4" w14:textId="77777777" w:rsidR="007C230F" w:rsidRPr="002274B0" w:rsidRDefault="007C230F" w:rsidP="007C230F">
      <w:pPr>
        <w:rPr>
          <w:rFonts w:ascii="Times New Roman" w:hAnsi="Times New Roman" w:cs="Times New Roman"/>
        </w:rPr>
      </w:pPr>
      <w:r w:rsidRPr="002274B0">
        <w:rPr>
          <w:rFonts w:ascii="Times New Roman" w:hAnsi="Times New Roman" w:cs="Times New Roman"/>
        </w:rPr>
        <w:t>https://www.cmu.edu/joss/content/articles/volume18/IacobucciMcBridePopovich2017.pdf</w:t>
      </w:r>
    </w:p>
    <w:p w14:paraId="468FA6DE" w14:textId="77777777" w:rsidR="006E4040" w:rsidRPr="002274B0" w:rsidRDefault="006E4040" w:rsidP="007C230F">
      <w:pPr>
        <w:rPr>
          <w:rFonts w:ascii="Times New Roman" w:hAnsi="Times New Roman" w:cs="Times New Roman"/>
        </w:rPr>
      </w:pPr>
    </w:p>
    <w:p w14:paraId="7E7795E6" w14:textId="0E78ACF3" w:rsidR="00A84A21" w:rsidRPr="002274B0" w:rsidRDefault="00A84A21" w:rsidP="007C230F">
      <w:pPr>
        <w:rPr>
          <w:rFonts w:ascii="Times New Roman" w:hAnsi="Times New Roman" w:cs="Times New Roman"/>
        </w:rPr>
      </w:pPr>
      <w:r w:rsidRPr="002274B0">
        <w:rPr>
          <w:rFonts w:ascii="Times New Roman" w:hAnsi="Times New Roman" w:cs="Times New Roman"/>
        </w:rPr>
        <w:t>Data</w:t>
      </w:r>
    </w:p>
    <w:p w14:paraId="3E9A10C8" w14:textId="22F859A0" w:rsidR="0071332F" w:rsidRPr="002274B0" w:rsidRDefault="006E4040">
      <w:pPr>
        <w:rPr>
          <w:rFonts w:ascii="Times New Roman" w:hAnsi="Times New Roman" w:cs="Times New Roman"/>
        </w:rPr>
      </w:pPr>
      <w:r w:rsidRPr="002274B0">
        <w:rPr>
          <w:rFonts w:ascii="Times New Roman" w:hAnsi="Times New Roman" w:cs="Times New Roman"/>
        </w:rPr>
        <w:t xml:space="preserve">The main dataset I am using in my analysis is the Longitudinal Employer-Household Dynamics Dataset (LEHD) that is published by the United States Census Bureau.  This is a synthetic dataset that joins firm employment </w:t>
      </w:r>
      <w:r w:rsidR="00D72D62" w:rsidRPr="002274B0">
        <w:rPr>
          <w:rFonts w:ascii="Times New Roman" w:hAnsi="Times New Roman" w:cs="Times New Roman"/>
        </w:rPr>
        <w:t xml:space="preserve">data </w:t>
      </w:r>
      <w:r w:rsidRPr="002274B0">
        <w:rPr>
          <w:rFonts w:ascii="Times New Roman" w:hAnsi="Times New Roman" w:cs="Times New Roman"/>
        </w:rPr>
        <w:t xml:space="preserve">and </w:t>
      </w:r>
      <w:r w:rsidR="00E874D8" w:rsidRPr="002274B0">
        <w:rPr>
          <w:rFonts w:ascii="Times New Roman" w:hAnsi="Times New Roman" w:cs="Times New Roman"/>
        </w:rPr>
        <w:t xml:space="preserve">census </w:t>
      </w:r>
      <w:r w:rsidR="00D72D62" w:rsidRPr="002274B0">
        <w:rPr>
          <w:rFonts w:ascii="Times New Roman" w:hAnsi="Times New Roman" w:cs="Times New Roman"/>
        </w:rPr>
        <w:t xml:space="preserve">demographic </w:t>
      </w:r>
      <w:r w:rsidR="00E874D8" w:rsidRPr="002274B0">
        <w:rPr>
          <w:rFonts w:ascii="Times New Roman" w:hAnsi="Times New Roman" w:cs="Times New Roman"/>
        </w:rPr>
        <w:t xml:space="preserve">data on the census block level and provides a fine-grained view of the connections between where people live and work.  </w:t>
      </w:r>
      <w:r w:rsidR="00A0366E" w:rsidRPr="002274B0">
        <w:rPr>
          <w:rFonts w:ascii="Times New Roman" w:hAnsi="Times New Roman" w:cs="Times New Roman"/>
        </w:rPr>
        <w:t xml:space="preserve">This is an innovative way for a government to release data and has many benefits as it creates a very interesting dataset at a low cost since it leverages existing datasets and there is no additional burden on respondents such </w:t>
      </w:r>
      <w:r w:rsidR="00AB35A6" w:rsidRPr="002274B0">
        <w:rPr>
          <w:rFonts w:ascii="Times New Roman" w:hAnsi="Times New Roman" w:cs="Times New Roman"/>
        </w:rPr>
        <w:t>filling out</w:t>
      </w:r>
      <w:r w:rsidR="00A0366E" w:rsidRPr="002274B0">
        <w:rPr>
          <w:rFonts w:ascii="Times New Roman" w:hAnsi="Times New Roman" w:cs="Times New Roman"/>
        </w:rPr>
        <w:t xml:space="preserve"> additional surveys.  </w:t>
      </w:r>
      <w:r w:rsidR="00BC4F0F" w:rsidRPr="002274B0">
        <w:rPr>
          <w:rFonts w:ascii="Times New Roman" w:hAnsi="Times New Roman" w:cs="Times New Roman"/>
        </w:rPr>
        <w:t xml:space="preserve">The datasets that are used to produce the LEHD dataset include, Unimployment Insurance wage records, the Quarterly Census of Employment and Wages, and the Statistical Administrative Records System.  Some of this data sources that are used to produce the LEHD dataset are confidential and not themselves made public.  Public datasets used include the census, and shapefile.  The current coverage of employment data is limited to jobs </w:t>
      </w:r>
      <w:r w:rsidR="00E874D8" w:rsidRPr="002274B0">
        <w:rPr>
          <w:rFonts w:ascii="Times New Roman" w:hAnsi="Times New Roman" w:cs="Times New Roman"/>
        </w:rPr>
        <w:t xml:space="preserve">covered by the Unemployment Insurance Program which is approximately 95% of jobs in the </w:t>
      </w:r>
      <w:r w:rsidR="00D72D62" w:rsidRPr="002274B0">
        <w:rPr>
          <w:rFonts w:ascii="Times New Roman" w:hAnsi="Times New Roman" w:cs="Times New Roman"/>
        </w:rPr>
        <w:t>United</w:t>
      </w:r>
      <w:r w:rsidR="00E874D8" w:rsidRPr="002274B0">
        <w:rPr>
          <w:rFonts w:ascii="Times New Roman" w:hAnsi="Times New Roman" w:cs="Times New Roman"/>
        </w:rPr>
        <w:t xml:space="preserve"> </w:t>
      </w:r>
      <w:r w:rsidR="00D72D62" w:rsidRPr="002274B0">
        <w:rPr>
          <w:rFonts w:ascii="Times New Roman" w:hAnsi="Times New Roman" w:cs="Times New Roman"/>
        </w:rPr>
        <w:t>States</w:t>
      </w:r>
      <w:r w:rsidR="00E874D8" w:rsidRPr="002274B0">
        <w:rPr>
          <w:rFonts w:ascii="Times New Roman" w:hAnsi="Times New Roman" w:cs="Times New Roman"/>
        </w:rPr>
        <w:t xml:space="preserve">.  </w:t>
      </w:r>
    </w:p>
    <w:p w14:paraId="1300A66A" w14:textId="77777777" w:rsidR="0071332F" w:rsidRPr="002274B0" w:rsidRDefault="0071332F">
      <w:pPr>
        <w:rPr>
          <w:rFonts w:ascii="Times New Roman" w:hAnsi="Times New Roman" w:cs="Times New Roman"/>
        </w:rPr>
      </w:pPr>
    </w:p>
    <w:p w14:paraId="24614A22" w14:textId="4764FCA4" w:rsidR="00517940" w:rsidRPr="002274B0" w:rsidRDefault="00E874D8">
      <w:pPr>
        <w:rPr>
          <w:rFonts w:ascii="Times New Roman" w:hAnsi="Times New Roman" w:cs="Times New Roman"/>
        </w:rPr>
      </w:pPr>
      <w:r w:rsidRPr="002274B0">
        <w:rPr>
          <w:rFonts w:ascii="Times New Roman" w:hAnsi="Times New Roman" w:cs="Times New Roman"/>
        </w:rPr>
        <w:lastRenderedPageBreak/>
        <w:t xml:space="preserve">Jobs are broken down into </w:t>
      </w:r>
      <w:r w:rsidR="00070F04" w:rsidRPr="002274B0">
        <w:rPr>
          <w:rFonts w:ascii="Times New Roman" w:hAnsi="Times New Roman" w:cs="Times New Roman"/>
        </w:rPr>
        <w:t>three broad categories</w:t>
      </w:r>
      <w:r w:rsidR="006A4DAD" w:rsidRPr="002274B0">
        <w:rPr>
          <w:rFonts w:ascii="Times New Roman" w:hAnsi="Times New Roman" w:cs="Times New Roman"/>
        </w:rPr>
        <w:t xml:space="preserve"> (primary/dominant job)</w:t>
      </w:r>
      <w:r w:rsidR="00517940" w:rsidRPr="002274B0">
        <w:rPr>
          <w:rFonts w:ascii="Times New Roman" w:hAnsi="Times New Roman" w:cs="Times New Roman"/>
        </w:rPr>
        <w:t>:</w:t>
      </w:r>
    </w:p>
    <w:p w14:paraId="5168A265" w14:textId="77777777" w:rsidR="00517940" w:rsidRPr="002274B0" w:rsidRDefault="00070F04" w:rsidP="00517940">
      <w:pPr>
        <w:pStyle w:val="ListParagraph"/>
        <w:numPr>
          <w:ilvl w:val="0"/>
          <w:numId w:val="1"/>
        </w:numPr>
        <w:rPr>
          <w:rFonts w:ascii="Times New Roman" w:hAnsi="Times New Roman" w:cs="Times New Roman"/>
        </w:rPr>
      </w:pPr>
      <w:r w:rsidRPr="002274B0">
        <w:rPr>
          <w:rFonts w:ascii="Times New Roman" w:hAnsi="Times New Roman" w:cs="Times New Roman"/>
        </w:rPr>
        <w:t>Goods Producing</w:t>
      </w:r>
    </w:p>
    <w:p w14:paraId="0F0E5661" w14:textId="77777777" w:rsidR="00517940" w:rsidRPr="002274B0" w:rsidRDefault="00517940" w:rsidP="00517940">
      <w:pPr>
        <w:pStyle w:val="ListParagraph"/>
        <w:numPr>
          <w:ilvl w:val="0"/>
          <w:numId w:val="1"/>
        </w:numPr>
        <w:rPr>
          <w:rFonts w:ascii="Times New Roman" w:hAnsi="Times New Roman" w:cs="Times New Roman"/>
        </w:rPr>
      </w:pPr>
      <w:r w:rsidRPr="002274B0">
        <w:rPr>
          <w:rFonts w:ascii="Times New Roman" w:hAnsi="Times New Roman" w:cs="Times New Roman"/>
        </w:rPr>
        <w:t>Trade, Transportation, and Utilities</w:t>
      </w:r>
    </w:p>
    <w:p w14:paraId="42090687" w14:textId="1C8519C6" w:rsidR="00517940" w:rsidRPr="002274B0" w:rsidRDefault="00517940" w:rsidP="00517940">
      <w:pPr>
        <w:pStyle w:val="ListParagraph"/>
        <w:numPr>
          <w:ilvl w:val="0"/>
          <w:numId w:val="1"/>
        </w:numPr>
        <w:rPr>
          <w:rFonts w:ascii="Times New Roman" w:hAnsi="Times New Roman" w:cs="Times New Roman"/>
        </w:rPr>
      </w:pPr>
      <w:r w:rsidRPr="002274B0">
        <w:rPr>
          <w:rFonts w:ascii="Times New Roman" w:hAnsi="Times New Roman" w:cs="Times New Roman"/>
        </w:rPr>
        <w:t>Other</w:t>
      </w:r>
    </w:p>
    <w:p w14:paraId="2560DBD8" w14:textId="77777777" w:rsidR="00517940" w:rsidRPr="002274B0" w:rsidRDefault="00517940" w:rsidP="00517940">
      <w:pPr>
        <w:rPr>
          <w:rFonts w:ascii="Times New Roman" w:hAnsi="Times New Roman" w:cs="Times New Roman"/>
        </w:rPr>
      </w:pPr>
      <w:r w:rsidRPr="002274B0">
        <w:rPr>
          <w:rFonts w:ascii="Times New Roman" w:hAnsi="Times New Roman" w:cs="Times New Roman"/>
        </w:rPr>
        <w:t>Three age brackets:</w:t>
      </w:r>
    </w:p>
    <w:p w14:paraId="75ACF1E2" w14:textId="5404C6CD" w:rsidR="00E874D8" w:rsidRPr="002274B0" w:rsidRDefault="00517940" w:rsidP="00517940">
      <w:pPr>
        <w:pStyle w:val="ListParagraph"/>
        <w:numPr>
          <w:ilvl w:val="0"/>
          <w:numId w:val="2"/>
        </w:numPr>
        <w:rPr>
          <w:rFonts w:ascii="Times New Roman" w:hAnsi="Times New Roman" w:cs="Times New Roman"/>
        </w:rPr>
      </w:pPr>
      <w:r w:rsidRPr="002274B0">
        <w:rPr>
          <w:rFonts w:ascii="Times New Roman" w:hAnsi="Times New Roman" w:cs="Times New Roman"/>
        </w:rPr>
        <w:t>29 and younger</w:t>
      </w:r>
    </w:p>
    <w:p w14:paraId="564B8B8D" w14:textId="792F0718" w:rsidR="00517940" w:rsidRPr="002274B0" w:rsidRDefault="00517940" w:rsidP="00517940">
      <w:pPr>
        <w:pStyle w:val="ListParagraph"/>
        <w:numPr>
          <w:ilvl w:val="0"/>
          <w:numId w:val="2"/>
        </w:numPr>
        <w:rPr>
          <w:rFonts w:ascii="Times New Roman" w:hAnsi="Times New Roman" w:cs="Times New Roman"/>
        </w:rPr>
      </w:pPr>
      <w:r w:rsidRPr="002274B0">
        <w:rPr>
          <w:rFonts w:ascii="Times New Roman" w:hAnsi="Times New Roman" w:cs="Times New Roman"/>
        </w:rPr>
        <w:t>30-45</w:t>
      </w:r>
    </w:p>
    <w:p w14:paraId="1C302054" w14:textId="123FBAEC" w:rsidR="00517940" w:rsidRPr="002274B0" w:rsidRDefault="00517940" w:rsidP="00517940">
      <w:pPr>
        <w:pStyle w:val="ListParagraph"/>
        <w:numPr>
          <w:ilvl w:val="0"/>
          <w:numId w:val="2"/>
        </w:numPr>
        <w:rPr>
          <w:rFonts w:ascii="Times New Roman" w:hAnsi="Times New Roman" w:cs="Times New Roman"/>
        </w:rPr>
      </w:pPr>
      <w:r w:rsidRPr="002274B0">
        <w:rPr>
          <w:rFonts w:ascii="Times New Roman" w:hAnsi="Times New Roman" w:cs="Times New Roman"/>
        </w:rPr>
        <w:t>55 and older</w:t>
      </w:r>
    </w:p>
    <w:p w14:paraId="430EC84A" w14:textId="62D1FE50" w:rsidR="00517940" w:rsidRPr="002274B0" w:rsidRDefault="00517940" w:rsidP="00517940">
      <w:pPr>
        <w:rPr>
          <w:rFonts w:ascii="Times New Roman" w:hAnsi="Times New Roman" w:cs="Times New Roman"/>
        </w:rPr>
      </w:pPr>
      <w:r w:rsidRPr="002274B0">
        <w:rPr>
          <w:rFonts w:ascii="Times New Roman" w:hAnsi="Times New Roman" w:cs="Times New Roman"/>
        </w:rPr>
        <w:t>And three income ranges:</w:t>
      </w:r>
    </w:p>
    <w:p w14:paraId="2D16291E" w14:textId="3003F1AB" w:rsidR="00517940" w:rsidRPr="002274B0" w:rsidRDefault="00517940" w:rsidP="00517940">
      <w:pPr>
        <w:pStyle w:val="ListParagraph"/>
        <w:numPr>
          <w:ilvl w:val="0"/>
          <w:numId w:val="3"/>
        </w:numPr>
        <w:rPr>
          <w:rFonts w:ascii="Times New Roman" w:hAnsi="Times New Roman" w:cs="Times New Roman"/>
        </w:rPr>
      </w:pPr>
      <w:r w:rsidRPr="002274B0">
        <w:rPr>
          <w:rFonts w:ascii="Times New Roman" w:hAnsi="Times New Roman" w:cs="Times New Roman"/>
        </w:rPr>
        <w:t>$1,250/month or less</w:t>
      </w:r>
    </w:p>
    <w:p w14:paraId="6EACE6AA" w14:textId="4F73FED4" w:rsidR="00517940" w:rsidRPr="002274B0" w:rsidRDefault="00517940" w:rsidP="00517940">
      <w:pPr>
        <w:pStyle w:val="ListParagraph"/>
        <w:numPr>
          <w:ilvl w:val="0"/>
          <w:numId w:val="3"/>
        </w:numPr>
        <w:rPr>
          <w:rFonts w:ascii="Times New Roman" w:hAnsi="Times New Roman" w:cs="Times New Roman"/>
        </w:rPr>
      </w:pPr>
      <w:r w:rsidRPr="002274B0">
        <w:rPr>
          <w:rFonts w:ascii="Times New Roman" w:hAnsi="Times New Roman" w:cs="Times New Roman"/>
        </w:rPr>
        <w:t>$1,251 - $3,333 per month</w:t>
      </w:r>
    </w:p>
    <w:p w14:paraId="1C0C60DE" w14:textId="46F7F0E5" w:rsidR="00517940" w:rsidRPr="002274B0" w:rsidRDefault="00517940" w:rsidP="00517940">
      <w:pPr>
        <w:pStyle w:val="ListParagraph"/>
        <w:numPr>
          <w:ilvl w:val="0"/>
          <w:numId w:val="3"/>
        </w:numPr>
        <w:rPr>
          <w:rFonts w:ascii="Times New Roman" w:hAnsi="Times New Roman" w:cs="Times New Roman"/>
        </w:rPr>
      </w:pPr>
      <w:r w:rsidRPr="002274B0">
        <w:rPr>
          <w:rFonts w:ascii="Times New Roman" w:hAnsi="Times New Roman" w:cs="Times New Roman"/>
        </w:rPr>
        <w:t>$3,333 per month or more</w:t>
      </w:r>
    </w:p>
    <w:p w14:paraId="4D8AD1F8" w14:textId="2FE2C7B0" w:rsidR="00E874D8" w:rsidRPr="002274B0" w:rsidRDefault="00E874D8">
      <w:pPr>
        <w:rPr>
          <w:rFonts w:ascii="Times New Roman" w:hAnsi="Times New Roman" w:cs="Times New Roman"/>
        </w:rPr>
      </w:pPr>
    </w:p>
    <w:p w14:paraId="2A136FA6" w14:textId="66D27CD6" w:rsidR="00BC4F0F" w:rsidRPr="002274B0" w:rsidRDefault="00BC4F0F">
      <w:pPr>
        <w:rPr>
          <w:rFonts w:ascii="Times New Roman" w:hAnsi="Times New Roman" w:cs="Times New Roman"/>
        </w:rPr>
      </w:pPr>
      <w:r w:rsidRPr="002274B0">
        <w:rPr>
          <w:rFonts w:ascii="Times New Roman" w:hAnsi="Times New Roman" w:cs="Times New Roman"/>
        </w:rPr>
        <w:t>The data is published every year from 2002-2015.</w:t>
      </w:r>
      <w:r w:rsidRPr="002274B0">
        <w:rPr>
          <w:rStyle w:val="FootnoteReference"/>
          <w:rFonts w:ascii="Times New Roman" w:hAnsi="Times New Roman" w:cs="Times New Roman"/>
        </w:rPr>
        <w:footnoteReference w:id="1"/>
      </w:r>
      <w:r w:rsidRPr="002274B0">
        <w:rPr>
          <w:rFonts w:ascii="Times New Roman" w:hAnsi="Times New Roman" w:cs="Times New Roman"/>
        </w:rPr>
        <w:t xml:space="preserve">  The data that is published shows the number of people who live and work between each census block in the United States.  Census blocks are currently the smallest geographic units used in the US Census Bureau statistics.  The number of census blocks in the 2010 Census was 11,155,486</w:t>
      </w:r>
      <w:r w:rsidR="006A4DAD" w:rsidRPr="002274B0">
        <w:rPr>
          <w:rFonts w:ascii="Times New Roman" w:hAnsi="Times New Roman" w:cs="Times New Roman"/>
        </w:rPr>
        <w:t xml:space="preserve"> so the resultant dataset provides a very </w:t>
      </w:r>
      <w:r w:rsidR="001E61B7" w:rsidRPr="002274B0">
        <w:rPr>
          <w:rFonts w:ascii="Times New Roman" w:hAnsi="Times New Roman" w:cs="Times New Roman"/>
        </w:rPr>
        <w:t>fine-grained</w:t>
      </w:r>
      <w:r w:rsidR="006A4DAD" w:rsidRPr="002274B0">
        <w:rPr>
          <w:rFonts w:ascii="Times New Roman" w:hAnsi="Times New Roman" w:cs="Times New Roman"/>
        </w:rPr>
        <w:t xml:space="preserve"> view of the relationship between places of work and employment.  Since the data is so fine-grained the Census Bureau employs a few techniques to protect confidentiality of the users such as noise infusion and other synthetic methods using probabilistic differential privacy.</w:t>
      </w:r>
      <w:r w:rsidR="006A4DAD" w:rsidRPr="002274B0">
        <w:rPr>
          <w:rStyle w:val="FootnoteReference"/>
          <w:rFonts w:ascii="Times New Roman" w:hAnsi="Times New Roman" w:cs="Times New Roman"/>
        </w:rPr>
        <w:footnoteReference w:id="2"/>
      </w:r>
      <w:r w:rsidR="006A4DAD" w:rsidRPr="002274B0">
        <w:rPr>
          <w:rFonts w:ascii="Times New Roman" w:hAnsi="Times New Roman" w:cs="Times New Roman"/>
        </w:rPr>
        <w:t xml:space="preserve"> </w:t>
      </w:r>
    </w:p>
    <w:p w14:paraId="029FD3B7" w14:textId="16D220B5" w:rsidR="006A4DAD" w:rsidRPr="002274B0" w:rsidRDefault="006A4DAD">
      <w:pPr>
        <w:rPr>
          <w:rFonts w:ascii="Times New Roman" w:hAnsi="Times New Roman" w:cs="Times New Roman"/>
        </w:rPr>
      </w:pPr>
    </w:p>
    <w:p w14:paraId="1846A721" w14:textId="6E9CB949" w:rsidR="00517940" w:rsidRPr="002274B0" w:rsidRDefault="00517940">
      <w:pPr>
        <w:rPr>
          <w:rFonts w:ascii="Times New Roman" w:hAnsi="Times New Roman" w:cs="Times New Roman"/>
        </w:rPr>
      </w:pPr>
      <w:r w:rsidRPr="002274B0">
        <w:rPr>
          <w:rFonts w:ascii="Times New Roman" w:hAnsi="Times New Roman" w:cs="Times New Roman"/>
        </w:rPr>
        <w:t>In my analysis I focus on data within the Chicago M</w:t>
      </w:r>
      <w:r w:rsidR="00625DF4" w:rsidRPr="002274B0">
        <w:rPr>
          <w:rFonts w:ascii="Times New Roman" w:hAnsi="Times New Roman" w:cs="Times New Roman"/>
        </w:rPr>
        <w:t>etropolitan Statistical Area</w:t>
      </w:r>
      <w:r w:rsidR="0063326D" w:rsidRPr="002274B0">
        <w:rPr>
          <w:rFonts w:ascii="Times New Roman" w:hAnsi="Times New Roman" w:cs="Times New Roman"/>
        </w:rPr>
        <w:t xml:space="preserve"> and </w:t>
      </w:r>
      <w:r w:rsidR="00625DF4" w:rsidRPr="002274B0">
        <w:rPr>
          <w:rFonts w:ascii="Times New Roman" w:hAnsi="Times New Roman" w:cs="Times New Roman"/>
        </w:rPr>
        <w:t>a summary of the employment data for the 2002 is below.</w:t>
      </w:r>
    </w:p>
    <w:p w14:paraId="67DCF80F" w14:textId="2325509C" w:rsidR="00AB35A6" w:rsidRPr="002274B0" w:rsidRDefault="00AB35A6">
      <w:pPr>
        <w:rPr>
          <w:rFonts w:ascii="Times New Roman" w:hAnsi="Times New Roman" w:cs="Times New Roman"/>
        </w:rPr>
      </w:pPr>
    </w:p>
    <w:p w14:paraId="4EE0B4E6" w14:textId="33336F63" w:rsidR="00E874D8" w:rsidRPr="002274B0" w:rsidRDefault="00B479DB" w:rsidP="00B479DB">
      <w:pPr>
        <w:jc w:val="center"/>
        <w:rPr>
          <w:rFonts w:ascii="Times New Roman" w:hAnsi="Times New Roman" w:cs="Times New Roman"/>
        </w:rPr>
      </w:pPr>
      <w:r w:rsidRPr="002274B0">
        <w:rPr>
          <w:rFonts w:ascii="Times New Roman" w:hAnsi="Times New Roman" w:cs="Times New Roman"/>
          <w:noProof/>
        </w:rPr>
        <w:drawing>
          <wp:inline distT="0" distB="0" distL="0" distR="0" wp14:anchorId="5744F70A" wp14:editId="4A98E5C8">
            <wp:extent cx="4787900" cy="149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04-06 00.19.00.png"/>
                    <pic:cNvPicPr/>
                  </pic:nvPicPr>
                  <pic:blipFill>
                    <a:blip r:embed="rId8"/>
                    <a:stretch>
                      <a:fillRect/>
                    </a:stretch>
                  </pic:blipFill>
                  <pic:spPr>
                    <a:xfrm>
                      <a:off x="0" y="0"/>
                      <a:ext cx="4787900" cy="1498600"/>
                    </a:xfrm>
                    <a:prstGeom prst="rect">
                      <a:avLst/>
                    </a:prstGeom>
                  </pic:spPr>
                </pic:pic>
              </a:graphicData>
            </a:graphic>
          </wp:inline>
        </w:drawing>
      </w:r>
    </w:p>
    <w:p w14:paraId="20BAB455" w14:textId="77777777" w:rsidR="00E874D8" w:rsidRPr="002274B0" w:rsidRDefault="00E874D8">
      <w:pPr>
        <w:rPr>
          <w:rFonts w:ascii="Times New Roman" w:hAnsi="Times New Roman" w:cs="Times New Roman"/>
        </w:rPr>
      </w:pPr>
    </w:p>
    <w:p w14:paraId="1F392547" w14:textId="77777777" w:rsidR="006E4040" w:rsidRPr="002274B0" w:rsidRDefault="006E4040">
      <w:pPr>
        <w:rPr>
          <w:rFonts w:ascii="Times New Roman" w:hAnsi="Times New Roman" w:cs="Times New Roman"/>
        </w:rPr>
      </w:pPr>
    </w:p>
    <w:p w14:paraId="44481B0F" w14:textId="77777777" w:rsidR="00A84A21" w:rsidRPr="002274B0" w:rsidRDefault="00A84A21">
      <w:pPr>
        <w:rPr>
          <w:rFonts w:ascii="Times New Roman" w:hAnsi="Times New Roman" w:cs="Times New Roman"/>
        </w:rPr>
      </w:pPr>
      <w:r w:rsidRPr="002274B0">
        <w:rPr>
          <w:rFonts w:ascii="Times New Roman" w:hAnsi="Times New Roman" w:cs="Times New Roman"/>
        </w:rPr>
        <w:t>Setup</w:t>
      </w:r>
    </w:p>
    <w:p w14:paraId="1D42DB54" w14:textId="77777777" w:rsidR="00A84A21" w:rsidRPr="002274B0" w:rsidRDefault="00A84A21">
      <w:pPr>
        <w:rPr>
          <w:rFonts w:ascii="Times New Roman" w:hAnsi="Times New Roman" w:cs="Times New Roman"/>
        </w:rPr>
      </w:pPr>
    </w:p>
    <w:p w14:paraId="28E4E6EE" w14:textId="77777777" w:rsidR="00A84A21" w:rsidRPr="002274B0" w:rsidRDefault="00A84A21">
      <w:pPr>
        <w:rPr>
          <w:rFonts w:ascii="Times New Roman" w:hAnsi="Times New Roman" w:cs="Times New Roman"/>
        </w:rPr>
      </w:pPr>
      <w:r w:rsidRPr="002274B0">
        <w:rPr>
          <w:rFonts w:ascii="Times New Roman" w:hAnsi="Times New Roman" w:cs="Times New Roman"/>
        </w:rPr>
        <w:t>Analysis</w:t>
      </w:r>
    </w:p>
    <w:p w14:paraId="707C01E3" w14:textId="77777777" w:rsidR="00A84A21" w:rsidRPr="002274B0" w:rsidRDefault="00A84A21">
      <w:pPr>
        <w:rPr>
          <w:rFonts w:ascii="Times New Roman" w:hAnsi="Times New Roman" w:cs="Times New Roman"/>
        </w:rPr>
      </w:pPr>
    </w:p>
    <w:p w14:paraId="606161F7" w14:textId="77777777" w:rsidR="00A84A21" w:rsidRPr="002274B0" w:rsidRDefault="00A84A21">
      <w:pPr>
        <w:rPr>
          <w:rFonts w:ascii="Times New Roman" w:hAnsi="Times New Roman" w:cs="Times New Roman"/>
        </w:rPr>
      </w:pPr>
      <w:r w:rsidRPr="002274B0">
        <w:rPr>
          <w:rFonts w:ascii="Times New Roman" w:hAnsi="Times New Roman" w:cs="Times New Roman"/>
        </w:rPr>
        <w:t>Conclusion</w:t>
      </w:r>
    </w:p>
    <w:p w14:paraId="12F82E5B" w14:textId="77777777" w:rsidR="00A84A21" w:rsidRPr="002274B0" w:rsidRDefault="00A84A21">
      <w:pPr>
        <w:rPr>
          <w:rFonts w:ascii="Times New Roman" w:hAnsi="Times New Roman" w:cs="Times New Roman"/>
        </w:rPr>
      </w:pPr>
    </w:p>
    <w:p w14:paraId="56170291" w14:textId="77777777" w:rsidR="00EA01C9" w:rsidRPr="002274B0" w:rsidRDefault="00EA01C9">
      <w:pPr>
        <w:rPr>
          <w:rFonts w:ascii="Times New Roman" w:hAnsi="Times New Roman" w:cs="Times New Roman"/>
        </w:rPr>
      </w:pPr>
      <w:r w:rsidRPr="002274B0">
        <w:rPr>
          <w:rFonts w:ascii="Times New Roman" w:hAnsi="Times New Roman" w:cs="Times New Roman"/>
        </w:rPr>
        <w:lastRenderedPageBreak/>
        <w:t>Finding Employment Centers with Eigenvectors</w:t>
      </w:r>
    </w:p>
    <w:p w14:paraId="4BCA66A4" w14:textId="77777777" w:rsidR="00EA01C9" w:rsidRPr="002274B0" w:rsidRDefault="00EA01C9">
      <w:pPr>
        <w:rPr>
          <w:rFonts w:ascii="Times New Roman" w:hAnsi="Times New Roman" w:cs="Times New Roman"/>
        </w:rPr>
      </w:pPr>
    </w:p>
    <w:p w14:paraId="2ED085FC" w14:textId="77777777" w:rsidR="0087248B" w:rsidRPr="002274B0" w:rsidRDefault="00EA01C9">
      <w:pPr>
        <w:rPr>
          <w:rFonts w:ascii="Times New Roman" w:hAnsi="Times New Roman" w:cs="Times New Roman"/>
        </w:rPr>
      </w:pPr>
      <w:r w:rsidRPr="002274B0">
        <w:rPr>
          <w:rFonts w:ascii="Times New Roman" w:hAnsi="Times New Roman" w:cs="Times New Roman"/>
        </w:rPr>
        <w:t xml:space="preserve">In order to find the employment centers of a city we will use a setup </w:t>
      </w:r>
      <w:r w:rsidR="0087248B" w:rsidRPr="002274B0">
        <w:rPr>
          <w:rFonts w:ascii="Times New Roman" w:hAnsi="Times New Roman" w:cs="Times New Roman"/>
        </w:rPr>
        <w:t xml:space="preserve">based on eigenvector centrality that has been used in studying networks such as trade routes, social networks, and webpages.  The goal of the method is to take a network of linked nodes and to output the most </w:t>
      </w:r>
      <w:bookmarkStart w:id="1" w:name="OLE_LINK1"/>
      <w:bookmarkStart w:id="2" w:name="OLE_LINK2"/>
      <w:r w:rsidR="00AD5DAA" w:rsidRPr="002274B0">
        <w:rPr>
          <w:rFonts w:ascii="Times New Roman" w:hAnsi="Times New Roman" w:cs="Times New Roman"/>
        </w:rPr>
        <w:t>influential</w:t>
      </w:r>
      <w:r w:rsidR="0087248B" w:rsidRPr="002274B0">
        <w:rPr>
          <w:rFonts w:ascii="Times New Roman" w:hAnsi="Times New Roman" w:cs="Times New Roman"/>
        </w:rPr>
        <w:t xml:space="preserve"> </w:t>
      </w:r>
      <w:bookmarkEnd w:id="1"/>
      <w:bookmarkEnd w:id="2"/>
      <w:r w:rsidR="0087248B" w:rsidRPr="002274B0">
        <w:rPr>
          <w:rFonts w:ascii="Times New Roman" w:hAnsi="Times New Roman" w:cs="Times New Roman"/>
        </w:rPr>
        <w:t xml:space="preserve">nodes in the network graph.  The definition of </w:t>
      </w:r>
      <w:r w:rsidR="00AD5DAA" w:rsidRPr="002274B0">
        <w:rPr>
          <w:rFonts w:ascii="Times New Roman" w:hAnsi="Times New Roman" w:cs="Times New Roman"/>
        </w:rPr>
        <w:t>influential</w:t>
      </w:r>
      <w:r w:rsidR="0087248B" w:rsidRPr="002274B0">
        <w:rPr>
          <w:rFonts w:ascii="Times New Roman" w:hAnsi="Times New Roman" w:cs="Times New Roman"/>
        </w:rPr>
        <w:t xml:space="preserve"> varies depending on the context of each problem</w:t>
      </w:r>
      <w:r w:rsidR="00AD5DAA" w:rsidRPr="002274B0">
        <w:rPr>
          <w:rFonts w:ascii="Times New Roman" w:hAnsi="Times New Roman" w:cs="Times New Roman"/>
        </w:rPr>
        <w:t xml:space="preserve"> for example i</w:t>
      </w:r>
      <w:r w:rsidR="0087248B" w:rsidRPr="002274B0">
        <w:rPr>
          <w:rFonts w:ascii="Times New Roman" w:hAnsi="Times New Roman" w:cs="Times New Roman"/>
        </w:rPr>
        <w:t>n the case of social networks, the most important node would be the person who is connected to the most people while in a trade route it might be the city that is connected to the most other cities.</w:t>
      </w:r>
    </w:p>
    <w:p w14:paraId="10B0D750" w14:textId="77777777" w:rsidR="0087248B" w:rsidRPr="002274B0" w:rsidRDefault="0087248B">
      <w:pPr>
        <w:rPr>
          <w:rFonts w:ascii="Times New Roman" w:hAnsi="Times New Roman" w:cs="Times New Roman"/>
        </w:rPr>
      </w:pPr>
    </w:p>
    <w:p w14:paraId="6B40C577" w14:textId="77777777" w:rsidR="0087248B" w:rsidRPr="002274B0" w:rsidRDefault="0087248B">
      <w:pPr>
        <w:rPr>
          <w:rFonts w:ascii="Times New Roman" w:hAnsi="Times New Roman" w:cs="Times New Roman"/>
        </w:rPr>
      </w:pPr>
      <w:r w:rsidRPr="002274B0">
        <w:rPr>
          <w:rFonts w:ascii="Times New Roman" w:hAnsi="Times New Roman" w:cs="Times New Roman"/>
        </w:rPr>
        <w:t xml:space="preserve">Consider the following </w:t>
      </w:r>
      <w:r w:rsidR="00AD5DAA" w:rsidRPr="002274B0">
        <w:rPr>
          <w:rFonts w:ascii="Times New Roman" w:hAnsi="Times New Roman" w:cs="Times New Roman"/>
        </w:rPr>
        <w:t>city</w:t>
      </w:r>
      <w:r w:rsidRPr="002274B0">
        <w:rPr>
          <w:rFonts w:ascii="Times New Roman" w:hAnsi="Times New Roman" w:cs="Times New Roman"/>
        </w:rPr>
        <w:t xml:space="preserve"> of 110 people, 100 of whom live Downtown and 10 of whom live in Hyde Park.  </w:t>
      </w:r>
      <w:r w:rsidR="00AD5DAA" w:rsidRPr="002274B0">
        <w:rPr>
          <w:rFonts w:ascii="Times New Roman" w:hAnsi="Times New Roman" w:cs="Times New Roman"/>
        </w:rPr>
        <w:t>Of the 100 people who live downtown, 90 work downtown and 10 work in Hyde Park while of the 10 people, 5 work downtown and 5 work in Hyde Park.</w:t>
      </w:r>
      <w:r w:rsidR="00AE16F5" w:rsidRPr="002274B0">
        <w:rPr>
          <w:rFonts w:ascii="Times New Roman" w:hAnsi="Times New Roman" w:cs="Times New Roman"/>
        </w:rPr>
        <w:t xml:space="preserve">  This network can be represented by the following matrices. </w:t>
      </w:r>
    </w:p>
    <w:p w14:paraId="2EE46948" w14:textId="77777777" w:rsidR="0087248B" w:rsidRPr="002274B0" w:rsidRDefault="002E61AD" w:rsidP="002E61AD">
      <w:pPr>
        <w:jc w:val="center"/>
        <w:rPr>
          <w:rFonts w:ascii="Times New Roman" w:hAnsi="Times New Roman" w:cs="Times New Roman"/>
        </w:rPr>
      </w:pPr>
      <w:r w:rsidRPr="002274B0">
        <w:rPr>
          <w:rFonts w:ascii="Times New Roman" w:hAnsi="Times New Roman" w:cs="Times New Roman"/>
          <w:noProof/>
        </w:rPr>
        <w:drawing>
          <wp:inline distT="0" distB="0" distL="0" distR="0" wp14:anchorId="3A8EE08B" wp14:editId="16491395">
            <wp:extent cx="3822700" cy="142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4-02 18.57.53.png"/>
                    <pic:cNvPicPr/>
                  </pic:nvPicPr>
                  <pic:blipFill>
                    <a:blip r:embed="rId9"/>
                    <a:stretch>
                      <a:fillRect/>
                    </a:stretch>
                  </pic:blipFill>
                  <pic:spPr>
                    <a:xfrm>
                      <a:off x="0" y="0"/>
                      <a:ext cx="3822700" cy="1422400"/>
                    </a:xfrm>
                    <a:prstGeom prst="rect">
                      <a:avLst/>
                    </a:prstGeom>
                  </pic:spPr>
                </pic:pic>
              </a:graphicData>
            </a:graphic>
          </wp:inline>
        </w:drawing>
      </w:r>
    </w:p>
    <w:p w14:paraId="0BA7BD29" w14:textId="77777777" w:rsidR="00DA382A" w:rsidRPr="002274B0" w:rsidRDefault="00D941A5" w:rsidP="002E61AD">
      <w:pPr>
        <w:rPr>
          <w:rFonts w:ascii="Times New Roman" w:hAnsi="Times New Roman" w:cs="Times New Roman"/>
        </w:rPr>
      </w:pPr>
      <w:r w:rsidRPr="002274B0">
        <w:rPr>
          <w:rFonts w:ascii="Times New Roman" w:hAnsi="Times New Roman" w:cs="Times New Roman"/>
        </w:rPr>
        <w:t>From this information we can create a commuting matrix which normalizes the flow between nodes of the graph</w:t>
      </w:r>
      <w:r w:rsidR="00DA382A" w:rsidRPr="002274B0">
        <w:rPr>
          <w:rFonts w:ascii="Times New Roman" w:hAnsi="Times New Roman" w:cs="Times New Roman"/>
        </w:rPr>
        <w:t xml:space="preserve"> and transforms the “live” matrix (2) into the “work” matrix (3).</w:t>
      </w:r>
    </w:p>
    <w:p w14:paraId="3D1084BE" w14:textId="77777777" w:rsidR="00DA382A" w:rsidRPr="002274B0" w:rsidRDefault="00DA382A" w:rsidP="002E61AD">
      <w:pPr>
        <w:rPr>
          <w:rFonts w:ascii="Times New Roman" w:hAnsi="Times New Roman" w:cs="Times New Roman"/>
        </w:rPr>
      </w:pPr>
    </w:p>
    <w:p w14:paraId="3DC1455D" w14:textId="4FCE317F" w:rsidR="00DA382A" w:rsidRPr="002274B0" w:rsidRDefault="00DA382A" w:rsidP="002E61AD">
      <w:pPr>
        <w:rPr>
          <w:rFonts w:ascii="Times New Roman" w:hAnsi="Times New Roman" w:cs="Times New Roman"/>
        </w:rPr>
      </w:pPr>
    </w:p>
    <w:p w14:paraId="344DC41B" w14:textId="26691A06" w:rsidR="00747A41" w:rsidRPr="002274B0" w:rsidRDefault="00747A41" w:rsidP="002E61AD">
      <w:pPr>
        <w:rPr>
          <w:rFonts w:ascii="Times New Roman" w:hAnsi="Times New Roman" w:cs="Times New Roman"/>
        </w:rPr>
      </w:pPr>
    </w:p>
    <w:p w14:paraId="29182655" w14:textId="1E834FAA" w:rsidR="00747A41" w:rsidRPr="002274B0" w:rsidRDefault="00747A41" w:rsidP="002E61AD">
      <w:pPr>
        <w:rPr>
          <w:rFonts w:ascii="Times New Roman" w:hAnsi="Times New Roman" w:cs="Times New Roman"/>
        </w:rPr>
      </w:pPr>
    </w:p>
    <w:p w14:paraId="2E93FCDC" w14:textId="5A1E93D6" w:rsidR="00747A41" w:rsidRPr="002274B0" w:rsidRDefault="00747A41" w:rsidP="002E61AD">
      <w:pPr>
        <w:rPr>
          <w:rFonts w:ascii="Times New Roman" w:hAnsi="Times New Roman" w:cs="Times New Roman"/>
        </w:rPr>
      </w:pPr>
      <w:r w:rsidRPr="002274B0">
        <w:rPr>
          <w:rFonts w:ascii="Times New Roman" w:hAnsi="Times New Roman" w:cs="Times New Roman"/>
        </w:rPr>
        <w:t>Sources</w:t>
      </w:r>
    </w:p>
    <w:p w14:paraId="621A4FBB" w14:textId="5DE0C971" w:rsidR="00747A41" w:rsidRPr="002274B0" w:rsidRDefault="00747A41" w:rsidP="002E61AD">
      <w:pPr>
        <w:rPr>
          <w:rFonts w:ascii="Times New Roman" w:hAnsi="Times New Roman" w:cs="Times New Roman"/>
        </w:rPr>
      </w:pPr>
    </w:p>
    <w:p w14:paraId="00EA8905" w14:textId="77777777" w:rsidR="0033787E" w:rsidRPr="0033787E" w:rsidRDefault="0033787E" w:rsidP="0033787E">
      <w:pPr>
        <w:rPr>
          <w:rFonts w:ascii="Times New Roman" w:eastAsia="Times New Roman" w:hAnsi="Times New Roman" w:cs="Times New Roman"/>
        </w:rPr>
      </w:pPr>
      <w:r w:rsidRPr="0033787E">
        <w:rPr>
          <w:rFonts w:ascii="Times New Roman" w:eastAsia="Times New Roman" w:hAnsi="Times New Roman" w:cs="Times New Roman"/>
          <w:color w:val="222222"/>
          <w:sz w:val="20"/>
          <w:szCs w:val="20"/>
          <w:shd w:val="clear" w:color="auto" w:fill="FFFFFF"/>
        </w:rPr>
        <w:t>Tinkler, Keith J. "The physical interpretation of eigenfunctions of dichotomous matrices." </w:t>
      </w:r>
      <w:r w:rsidRPr="0033787E">
        <w:rPr>
          <w:rFonts w:ascii="Times New Roman" w:eastAsia="Times New Roman" w:hAnsi="Times New Roman" w:cs="Times New Roman"/>
          <w:i/>
          <w:iCs/>
          <w:color w:val="222222"/>
          <w:sz w:val="20"/>
          <w:szCs w:val="20"/>
          <w:shd w:val="clear" w:color="auto" w:fill="FFFFFF"/>
        </w:rPr>
        <w:t>Transactions of the Institute of British Geographers</w:t>
      </w:r>
      <w:r w:rsidRPr="0033787E">
        <w:rPr>
          <w:rFonts w:ascii="Times New Roman" w:eastAsia="Times New Roman" w:hAnsi="Times New Roman" w:cs="Times New Roman"/>
          <w:color w:val="222222"/>
          <w:sz w:val="20"/>
          <w:szCs w:val="20"/>
          <w:shd w:val="clear" w:color="auto" w:fill="FFFFFF"/>
        </w:rPr>
        <w:t> (1972): 17-46.</w:t>
      </w:r>
    </w:p>
    <w:p w14:paraId="139CE126" w14:textId="27E6033E" w:rsidR="0033787E" w:rsidRPr="002274B0" w:rsidRDefault="0033787E" w:rsidP="002E61AD">
      <w:pPr>
        <w:rPr>
          <w:rFonts w:ascii="Times New Roman" w:hAnsi="Times New Roman" w:cs="Times New Roman"/>
        </w:rPr>
      </w:pPr>
    </w:p>
    <w:p w14:paraId="04BABC7B" w14:textId="77777777" w:rsidR="008A48F5" w:rsidRPr="008A48F5" w:rsidRDefault="008A48F5" w:rsidP="008A48F5">
      <w:pPr>
        <w:rPr>
          <w:rFonts w:ascii="Times New Roman" w:eastAsia="Times New Roman" w:hAnsi="Times New Roman" w:cs="Times New Roman"/>
        </w:rPr>
      </w:pPr>
      <w:r w:rsidRPr="008A48F5">
        <w:rPr>
          <w:rFonts w:ascii="Times New Roman" w:eastAsia="Times New Roman" w:hAnsi="Times New Roman" w:cs="Times New Roman"/>
          <w:color w:val="222222"/>
          <w:sz w:val="20"/>
          <w:szCs w:val="20"/>
          <w:shd w:val="clear" w:color="auto" w:fill="FFFFFF"/>
        </w:rPr>
        <w:t>Moon, John W. </w:t>
      </w:r>
      <w:r w:rsidRPr="008A48F5">
        <w:rPr>
          <w:rFonts w:ascii="Times New Roman" w:eastAsia="Times New Roman" w:hAnsi="Times New Roman" w:cs="Times New Roman"/>
          <w:i/>
          <w:iCs/>
          <w:color w:val="222222"/>
          <w:sz w:val="20"/>
          <w:szCs w:val="20"/>
          <w:shd w:val="clear" w:color="auto" w:fill="FFFFFF"/>
        </w:rPr>
        <w:t>Topics on tournaments in graph theory</w:t>
      </w:r>
      <w:r w:rsidRPr="008A48F5">
        <w:rPr>
          <w:rFonts w:ascii="Times New Roman" w:eastAsia="Times New Roman" w:hAnsi="Times New Roman" w:cs="Times New Roman"/>
          <w:color w:val="222222"/>
          <w:sz w:val="20"/>
          <w:szCs w:val="20"/>
          <w:shd w:val="clear" w:color="auto" w:fill="FFFFFF"/>
        </w:rPr>
        <w:t>. Courier Dover Publications, 2015.</w:t>
      </w:r>
    </w:p>
    <w:p w14:paraId="3E172808" w14:textId="77777777" w:rsidR="008A48F5" w:rsidRPr="002274B0" w:rsidRDefault="008A48F5" w:rsidP="002E61AD">
      <w:pPr>
        <w:rPr>
          <w:rFonts w:ascii="Times New Roman" w:hAnsi="Times New Roman" w:cs="Times New Roman"/>
        </w:rPr>
      </w:pPr>
    </w:p>
    <w:sectPr w:rsidR="008A48F5" w:rsidRPr="002274B0" w:rsidSect="00E64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93A62" w14:textId="77777777" w:rsidR="00C62ED9" w:rsidRDefault="00C62ED9" w:rsidP="00E874D8">
      <w:r>
        <w:separator/>
      </w:r>
    </w:p>
  </w:endnote>
  <w:endnote w:type="continuationSeparator" w:id="0">
    <w:p w14:paraId="779208AA" w14:textId="77777777" w:rsidR="00C62ED9" w:rsidRDefault="00C62ED9" w:rsidP="00E8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43CE3" w14:textId="77777777" w:rsidR="00C62ED9" w:rsidRDefault="00C62ED9" w:rsidP="00E874D8">
      <w:r>
        <w:separator/>
      </w:r>
    </w:p>
  </w:footnote>
  <w:footnote w:type="continuationSeparator" w:id="0">
    <w:p w14:paraId="45B2DF98" w14:textId="77777777" w:rsidR="00C62ED9" w:rsidRDefault="00C62ED9" w:rsidP="00E874D8">
      <w:r>
        <w:continuationSeparator/>
      </w:r>
    </w:p>
  </w:footnote>
  <w:footnote w:id="1">
    <w:p w14:paraId="421712F4" w14:textId="77777777" w:rsidR="00BC4F0F" w:rsidRDefault="00BC4F0F" w:rsidP="00BC4F0F">
      <w:pPr>
        <w:pStyle w:val="FootnoteText"/>
      </w:pPr>
      <w:r>
        <w:rPr>
          <w:rStyle w:val="FootnoteReference"/>
        </w:rPr>
        <w:footnoteRef/>
      </w:r>
      <w:r>
        <w:t xml:space="preserve"> Data is available for almost all State-Year combinations except around 9 which the Census department notes there are data integrity issues.  Illinois was not noted on this list so my study is unaffected. </w:t>
      </w:r>
    </w:p>
  </w:footnote>
  <w:footnote w:id="2">
    <w:p w14:paraId="6378209F" w14:textId="3B494829" w:rsidR="006A4DAD" w:rsidRDefault="006A4DAD">
      <w:pPr>
        <w:pStyle w:val="FootnoteText"/>
      </w:pPr>
      <w:r>
        <w:rPr>
          <w:rStyle w:val="FootnoteReference"/>
        </w:rPr>
        <w:footnoteRef/>
      </w:r>
      <w:r>
        <w:t xml:space="preserve"> More information about noise infusion and confidentially protection can be found here: </w:t>
      </w:r>
      <w:hyperlink r:id="rId1" w:history="1">
        <w:r w:rsidRPr="00E85128">
          <w:rPr>
            <w:rStyle w:val="Hyperlink"/>
          </w:rPr>
          <w:t>https://www2.census.gov/ces/wp/2014/CES-WP-14-30.pdf</w:t>
        </w:r>
      </w:hyperlink>
      <w:r>
        <w:t xml:space="preserve"> and differential privarcy (</w:t>
      </w:r>
      <w:r w:rsidRPr="006A4DAD">
        <w:t>https://users.cs.duke.edu/~ashwin/</w:t>
      </w:r>
      <w:r>
        <w:t>) (</w:t>
      </w:r>
      <w:hyperlink r:id="rId2" w:history="1">
        <w:r w:rsidRPr="00E85128">
          <w:rPr>
            <w:rStyle w:val="Hyperlink"/>
          </w:rPr>
          <w:t>http://slideplayer.com/slide/6391900/</w:t>
        </w:r>
      </w:hyperlink>
      <w:r>
        <w:t xml:space="preserve">) </w:t>
      </w:r>
      <w:r w:rsidRPr="006A4DAD">
        <w:t>http://slideplayer.com/slide/12410369/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E6F3A"/>
    <w:multiLevelType w:val="hybridMultilevel"/>
    <w:tmpl w:val="82324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96D3E"/>
    <w:multiLevelType w:val="hybridMultilevel"/>
    <w:tmpl w:val="7ECA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359B5"/>
    <w:multiLevelType w:val="hybridMultilevel"/>
    <w:tmpl w:val="7C56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C9"/>
    <w:rsid w:val="00067C72"/>
    <w:rsid w:val="00070F04"/>
    <w:rsid w:val="001E61B7"/>
    <w:rsid w:val="00225AD0"/>
    <w:rsid w:val="002274B0"/>
    <w:rsid w:val="002E61AD"/>
    <w:rsid w:val="003176C3"/>
    <w:rsid w:val="0033787E"/>
    <w:rsid w:val="003D39D2"/>
    <w:rsid w:val="004A3B7D"/>
    <w:rsid w:val="004F6B9E"/>
    <w:rsid w:val="00517940"/>
    <w:rsid w:val="00544E38"/>
    <w:rsid w:val="005A0863"/>
    <w:rsid w:val="005A35F9"/>
    <w:rsid w:val="00625DF4"/>
    <w:rsid w:val="0063326D"/>
    <w:rsid w:val="00692E32"/>
    <w:rsid w:val="006A4DAD"/>
    <w:rsid w:val="006E4040"/>
    <w:rsid w:val="00701DFF"/>
    <w:rsid w:val="0071332F"/>
    <w:rsid w:val="00747A41"/>
    <w:rsid w:val="00756A9A"/>
    <w:rsid w:val="007C230F"/>
    <w:rsid w:val="0087248B"/>
    <w:rsid w:val="008A48F5"/>
    <w:rsid w:val="008E49C2"/>
    <w:rsid w:val="0095411A"/>
    <w:rsid w:val="00964AA6"/>
    <w:rsid w:val="00A0366E"/>
    <w:rsid w:val="00A24178"/>
    <w:rsid w:val="00A420C3"/>
    <w:rsid w:val="00A84A21"/>
    <w:rsid w:val="00AB35A6"/>
    <w:rsid w:val="00AD5DAA"/>
    <w:rsid w:val="00AD7704"/>
    <w:rsid w:val="00AE16F5"/>
    <w:rsid w:val="00B479DB"/>
    <w:rsid w:val="00BC4F0F"/>
    <w:rsid w:val="00C62ED9"/>
    <w:rsid w:val="00CA3D72"/>
    <w:rsid w:val="00CC1577"/>
    <w:rsid w:val="00D10F17"/>
    <w:rsid w:val="00D23A5B"/>
    <w:rsid w:val="00D72D62"/>
    <w:rsid w:val="00D91F87"/>
    <w:rsid w:val="00D941A5"/>
    <w:rsid w:val="00DA382A"/>
    <w:rsid w:val="00DE7847"/>
    <w:rsid w:val="00E45E2A"/>
    <w:rsid w:val="00E64F5F"/>
    <w:rsid w:val="00E874D8"/>
    <w:rsid w:val="00EA01C9"/>
    <w:rsid w:val="00F95422"/>
    <w:rsid w:val="00FA7EC3"/>
    <w:rsid w:val="00FB2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E21C54"/>
  <w14:defaultImageDpi w14:val="300"/>
  <w15:chartTrackingRefBased/>
  <w15:docId w15:val="{7A1C46DB-2690-EA40-A95E-3E7B9D55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39D2"/>
    <w:rPr>
      <w:sz w:val="16"/>
      <w:szCs w:val="16"/>
    </w:rPr>
  </w:style>
  <w:style w:type="paragraph" w:styleId="CommentText">
    <w:name w:val="annotation text"/>
    <w:basedOn w:val="Normal"/>
    <w:link w:val="CommentTextChar"/>
    <w:uiPriority w:val="99"/>
    <w:semiHidden/>
    <w:unhideWhenUsed/>
    <w:rsid w:val="003D39D2"/>
    <w:rPr>
      <w:sz w:val="20"/>
      <w:szCs w:val="20"/>
    </w:rPr>
  </w:style>
  <w:style w:type="character" w:customStyle="1" w:styleId="CommentTextChar">
    <w:name w:val="Comment Text Char"/>
    <w:basedOn w:val="DefaultParagraphFont"/>
    <w:link w:val="CommentText"/>
    <w:uiPriority w:val="99"/>
    <w:semiHidden/>
    <w:rsid w:val="003D39D2"/>
    <w:rPr>
      <w:sz w:val="20"/>
      <w:szCs w:val="20"/>
    </w:rPr>
  </w:style>
  <w:style w:type="paragraph" w:styleId="CommentSubject">
    <w:name w:val="annotation subject"/>
    <w:basedOn w:val="CommentText"/>
    <w:next w:val="CommentText"/>
    <w:link w:val="CommentSubjectChar"/>
    <w:uiPriority w:val="99"/>
    <w:semiHidden/>
    <w:unhideWhenUsed/>
    <w:rsid w:val="003D39D2"/>
    <w:rPr>
      <w:b/>
      <w:bCs/>
    </w:rPr>
  </w:style>
  <w:style w:type="character" w:customStyle="1" w:styleId="CommentSubjectChar">
    <w:name w:val="Comment Subject Char"/>
    <w:basedOn w:val="CommentTextChar"/>
    <w:link w:val="CommentSubject"/>
    <w:uiPriority w:val="99"/>
    <w:semiHidden/>
    <w:rsid w:val="003D39D2"/>
    <w:rPr>
      <w:b/>
      <w:bCs/>
      <w:sz w:val="20"/>
      <w:szCs w:val="20"/>
    </w:rPr>
  </w:style>
  <w:style w:type="paragraph" w:styleId="BalloonText">
    <w:name w:val="Balloon Text"/>
    <w:basedOn w:val="Normal"/>
    <w:link w:val="BalloonTextChar"/>
    <w:uiPriority w:val="99"/>
    <w:semiHidden/>
    <w:unhideWhenUsed/>
    <w:rsid w:val="003D39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39D2"/>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E874D8"/>
    <w:rPr>
      <w:sz w:val="20"/>
      <w:szCs w:val="20"/>
    </w:rPr>
  </w:style>
  <w:style w:type="character" w:customStyle="1" w:styleId="FootnoteTextChar">
    <w:name w:val="Footnote Text Char"/>
    <w:basedOn w:val="DefaultParagraphFont"/>
    <w:link w:val="FootnoteText"/>
    <w:uiPriority w:val="99"/>
    <w:semiHidden/>
    <w:rsid w:val="00E874D8"/>
    <w:rPr>
      <w:sz w:val="20"/>
      <w:szCs w:val="20"/>
    </w:rPr>
  </w:style>
  <w:style w:type="character" w:styleId="FootnoteReference">
    <w:name w:val="footnote reference"/>
    <w:basedOn w:val="DefaultParagraphFont"/>
    <w:uiPriority w:val="99"/>
    <w:semiHidden/>
    <w:unhideWhenUsed/>
    <w:rsid w:val="00E874D8"/>
    <w:rPr>
      <w:vertAlign w:val="superscript"/>
    </w:rPr>
  </w:style>
  <w:style w:type="paragraph" w:styleId="ListParagraph">
    <w:name w:val="List Paragraph"/>
    <w:basedOn w:val="Normal"/>
    <w:uiPriority w:val="34"/>
    <w:qFormat/>
    <w:rsid w:val="00517940"/>
    <w:pPr>
      <w:ind w:left="720"/>
      <w:contextualSpacing/>
    </w:pPr>
  </w:style>
  <w:style w:type="character" w:styleId="Hyperlink">
    <w:name w:val="Hyperlink"/>
    <w:basedOn w:val="DefaultParagraphFont"/>
    <w:uiPriority w:val="99"/>
    <w:unhideWhenUsed/>
    <w:rsid w:val="006A4DAD"/>
    <w:rPr>
      <w:color w:val="0563C1" w:themeColor="hyperlink"/>
      <w:u w:val="single"/>
    </w:rPr>
  </w:style>
  <w:style w:type="character" w:styleId="UnresolvedMention">
    <w:name w:val="Unresolved Mention"/>
    <w:basedOn w:val="DefaultParagraphFont"/>
    <w:uiPriority w:val="99"/>
    <w:rsid w:val="006A4D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403253">
      <w:bodyDiv w:val="1"/>
      <w:marLeft w:val="0"/>
      <w:marRight w:val="0"/>
      <w:marTop w:val="0"/>
      <w:marBottom w:val="0"/>
      <w:divBdr>
        <w:top w:val="none" w:sz="0" w:space="0" w:color="auto"/>
        <w:left w:val="none" w:sz="0" w:space="0" w:color="auto"/>
        <w:bottom w:val="none" w:sz="0" w:space="0" w:color="auto"/>
        <w:right w:val="none" w:sz="0" w:space="0" w:color="auto"/>
      </w:divBdr>
    </w:div>
    <w:div w:id="787158994">
      <w:bodyDiv w:val="1"/>
      <w:marLeft w:val="0"/>
      <w:marRight w:val="0"/>
      <w:marTop w:val="0"/>
      <w:marBottom w:val="0"/>
      <w:divBdr>
        <w:top w:val="none" w:sz="0" w:space="0" w:color="auto"/>
        <w:left w:val="none" w:sz="0" w:space="0" w:color="auto"/>
        <w:bottom w:val="none" w:sz="0" w:space="0" w:color="auto"/>
        <w:right w:val="none" w:sz="0" w:space="0" w:color="auto"/>
      </w:divBdr>
    </w:div>
    <w:div w:id="807013136">
      <w:bodyDiv w:val="1"/>
      <w:marLeft w:val="0"/>
      <w:marRight w:val="0"/>
      <w:marTop w:val="0"/>
      <w:marBottom w:val="0"/>
      <w:divBdr>
        <w:top w:val="none" w:sz="0" w:space="0" w:color="auto"/>
        <w:left w:val="none" w:sz="0" w:space="0" w:color="auto"/>
        <w:bottom w:val="none" w:sz="0" w:space="0" w:color="auto"/>
        <w:right w:val="none" w:sz="0" w:space="0" w:color="auto"/>
      </w:divBdr>
    </w:div>
    <w:div w:id="81121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lideplayer.com/slide/6391900/" TargetMode="External"/><Relationship Id="rId1" Type="http://schemas.openxmlformats.org/officeDocument/2006/relationships/hyperlink" Target="https://www2.census.gov/ces/wp/2014/CES-WP-14-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A6576-D1AB-DE48-A17E-3A518E88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bnroths@gmail.com</dc:creator>
  <cp:keywords/>
  <dc:description/>
  <cp:lastModifiedBy>bnroths@gmail.com</cp:lastModifiedBy>
  <cp:revision>20</cp:revision>
  <dcterms:created xsi:type="dcterms:W3CDTF">2018-04-02T23:02:00Z</dcterms:created>
  <dcterms:modified xsi:type="dcterms:W3CDTF">2018-04-06T14:13:00Z</dcterms:modified>
</cp:coreProperties>
</file>