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C4F52" w14:textId="77777777" w:rsidR="003562B7" w:rsidRDefault="003562B7" w:rsidP="009E12DF">
      <w:pPr>
        <w:spacing w:after="120" w:line="300" w:lineRule="auto"/>
        <w:rPr>
          <w:rFonts w:ascii="Tahoma" w:hAnsi="Tahoma" w:cs="Tahoma"/>
          <w:b/>
          <w:sz w:val="28"/>
          <w:szCs w:val="28"/>
        </w:rPr>
      </w:pPr>
      <w:r>
        <w:rPr>
          <w:rFonts w:ascii="Tahoma" w:hAnsi="Tahoma" w:cs="Tahoma"/>
          <w:b/>
          <w:sz w:val="28"/>
          <w:szCs w:val="28"/>
        </w:rPr>
        <w:t>Coursera – Discrete Optimization</w:t>
      </w:r>
    </w:p>
    <w:p w14:paraId="4704A6FA" w14:textId="0ED0465E" w:rsidR="0039634B" w:rsidRDefault="003562B7" w:rsidP="009E12DF">
      <w:pPr>
        <w:spacing w:after="120" w:line="300" w:lineRule="auto"/>
        <w:rPr>
          <w:rFonts w:ascii="Tahoma" w:hAnsi="Tahoma" w:cs="Tahoma"/>
          <w:b/>
        </w:rPr>
      </w:pPr>
      <w:r w:rsidRPr="003562B7">
        <w:rPr>
          <w:rFonts w:ascii="Tahoma" w:hAnsi="Tahoma" w:cs="Tahoma"/>
          <w:b/>
          <w:u w:val="single"/>
        </w:rPr>
        <w:t>LP 1: Intuition, Convexity, Geometric View</w:t>
      </w:r>
      <w:r w:rsidR="00425E60" w:rsidRPr="003562B7">
        <w:rPr>
          <w:rFonts w:ascii="Tahoma" w:hAnsi="Tahoma" w:cs="Tahoma"/>
          <w:b/>
        </w:rPr>
        <w:t xml:space="preserve"> (</w:t>
      </w:r>
      <w:hyperlink r:id="rId8" w:history="1">
        <w:r w:rsidR="00425E60" w:rsidRPr="003562B7">
          <w:rPr>
            <w:rStyle w:val="Hyperlink"/>
            <w:rFonts w:ascii="Tahoma" w:hAnsi="Tahoma" w:cs="Tahoma"/>
            <w:b/>
          </w:rPr>
          <w:t>link</w:t>
        </w:r>
      </w:hyperlink>
      <w:r w:rsidR="00425E60" w:rsidRPr="003562B7">
        <w:rPr>
          <w:rFonts w:ascii="Tahoma" w:hAnsi="Tahoma" w:cs="Tahoma"/>
          <w:b/>
        </w:rPr>
        <w:t>)</w:t>
      </w:r>
    </w:p>
    <w:p w14:paraId="20059034" w14:textId="2C03B727" w:rsidR="0039634B" w:rsidRDefault="0039634B" w:rsidP="009E12DF">
      <w:pPr>
        <w:spacing w:line="300" w:lineRule="auto"/>
        <w:rPr>
          <w:rFonts w:ascii="Tahoma" w:hAnsi="Tahoma" w:cs="Tahoma"/>
        </w:rPr>
      </w:pPr>
      <w:r>
        <w:rPr>
          <w:rFonts w:ascii="Tahoma" w:hAnsi="Tahoma" w:cs="Tahoma"/>
        </w:rPr>
        <w:t>This lecture covers three topics:</w:t>
      </w:r>
    </w:p>
    <w:p w14:paraId="2D86EB75" w14:textId="14371239" w:rsidR="0039634B" w:rsidRDefault="0039634B" w:rsidP="009E12DF">
      <w:pPr>
        <w:pStyle w:val="ListParagraph"/>
        <w:numPr>
          <w:ilvl w:val="0"/>
          <w:numId w:val="6"/>
        </w:numPr>
        <w:spacing w:line="300" w:lineRule="auto"/>
        <w:rPr>
          <w:rFonts w:ascii="Tahoma" w:hAnsi="Tahoma" w:cs="Tahoma"/>
        </w:rPr>
      </w:pPr>
      <w:r>
        <w:rPr>
          <w:rFonts w:ascii="Tahoma" w:hAnsi="Tahoma" w:cs="Tahoma"/>
        </w:rPr>
        <w:t>What is Linear Programming (LP)?</w:t>
      </w:r>
    </w:p>
    <w:p w14:paraId="5BACEE19" w14:textId="627E8E91" w:rsidR="0039634B" w:rsidRDefault="005E2F30" w:rsidP="009E12DF">
      <w:pPr>
        <w:pStyle w:val="ListParagraph"/>
        <w:numPr>
          <w:ilvl w:val="0"/>
          <w:numId w:val="6"/>
        </w:numPr>
        <w:spacing w:line="300" w:lineRule="auto"/>
        <w:rPr>
          <w:rFonts w:ascii="Tahoma" w:hAnsi="Tahoma" w:cs="Tahoma"/>
        </w:rPr>
      </w:pPr>
      <w:r>
        <w:rPr>
          <w:rFonts w:ascii="Tahoma" w:hAnsi="Tahoma" w:cs="Tahoma"/>
        </w:rPr>
        <w:t>Convexity and its importance in LP</w:t>
      </w:r>
    </w:p>
    <w:p w14:paraId="0599D800" w14:textId="6292A40F" w:rsidR="005E2F30" w:rsidRDefault="005E2F30" w:rsidP="009E12DF">
      <w:pPr>
        <w:pStyle w:val="ListParagraph"/>
        <w:numPr>
          <w:ilvl w:val="0"/>
          <w:numId w:val="6"/>
        </w:numPr>
        <w:spacing w:line="300" w:lineRule="auto"/>
        <w:rPr>
          <w:rFonts w:ascii="Tahoma" w:hAnsi="Tahoma" w:cs="Tahoma"/>
        </w:rPr>
      </w:pPr>
      <w:r>
        <w:rPr>
          <w:rFonts w:ascii="Tahoma" w:hAnsi="Tahoma" w:cs="Tahoma"/>
        </w:rPr>
        <w:t>Geometric representation of LP problems</w:t>
      </w:r>
    </w:p>
    <w:p w14:paraId="2EACCBC9" w14:textId="2799AB4B" w:rsidR="005E2F30" w:rsidRDefault="00C132E9" w:rsidP="009E12DF">
      <w:pPr>
        <w:spacing w:line="300" w:lineRule="auto"/>
        <w:rPr>
          <w:rFonts w:ascii="Tahoma" w:hAnsi="Tahoma" w:cs="Tahoma"/>
          <w:i/>
        </w:rPr>
      </w:pPr>
      <w:r>
        <w:rPr>
          <w:rFonts w:ascii="Tahoma" w:hAnsi="Tahoma" w:cs="Tahoma"/>
          <w:i/>
        </w:rPr>
        <w:t>What is Linear Programming?</w:t>
      </w:r>
    </w:p>
    <w:p w14:paraId="365E8149" w14:textId="72700453" w:rsidR="005E2F30" w:rsidRDefault="00C132E9" w:rsidP="009E12DF">
      <w:pPr>
        <w:spacing w:line="300" w:lineRule="auto"/>
        <w:rPr>
          <w:rFonts w:ascii="Tahoma" w:hAnsi="Tahoma" w:cs="Tahoma"/>
        </w:rPr>
      </w:pPr>
      <w:r>
        <w:rPr>
          <w:rFonts w:ascii="Tahoma" w:hAnsi="Tahoma" w:cs="Tahoma"/>
        </w:rPr>
        <w:t xml:space="preserve">Invented by George Dantzig in 1947, LP is one of the fundamental tools in </w:t>
      </w:r>
      <w:r w:rsidRPr="009C1D27">
        <w:rPr>
          <w:rFonts w:ascii="Tahoma" w:hAnsi="Tahoma" w:cs="Tahoma"/>
          <w:i/>
        </w:rPr>
        <w:t>combinatorial optimization</w:t>
      </w:r>
      <w:r w:rsidR="009C1D27">
        <w:rPr>
          <w:rFonts w:ascii="Tahoma" w:hAnsi="Tahoma" w:cs="Tahoma"/>
        </w:rPr>
        <w:t xml:space="preserve"> (the topic of finding the optimal solution from a set of feasible solutions which is too large to exhaustively search via brute force)</w:t>
      </w:r>
      <w:r w:rsidR="000D5396">
        <w:rPr>
          <w:rFonts w:ascii="Tahoma" w:hAnsi="Tahoma" w:cs="Tahoma"/>
        </w:rPr>
        <w:t>.</w:t>
      </w:r>
    </w:p>
    <w:p w14:paraId="2ABCBE26" w14:textId="77777777" w:rsidR="000069B9" w:rsidRDefault="006C5A08" w:rsidP="009E12DF">
      <w:pPr>
        <w:spacing w:line="300" w:lineRule="auto"/>
        <w:rPr>
          <w:rFonts w:ascii="Tahoma" w:hAnsi="Tahoma" w:cs="Tahoma"/>
        </w:rPr>
      </w:pPr>
      <w:r>
        <w:rPr>
          <w:rFonts w:ascii="Tahoma" w:hAnsi="Tahoma" w:cs="Tahoma"/>
        </w:rPr>
        <w:t>A nice characteristic of LP is that all solutions derived from LP can be represented both geometrically and algebraically. Typically, when understanding an LP solution, we’ll go back and forth between the algebraic and geometric representations of the problem. Geometric representations allow us to visualize the problem, while algebraic representations allows us to distill the problem into an equation.</w:t>
      </w:r>
    </w:p>
    <w:p w14:paraId="09EE80D3" w14:textId="77777777" w:rsidR="00E534C4" w:rsidRDefault="00E534C4" w:rsidP="009E12DF">
      <w:pPr>
        <w:spacing w:line="300" w:lineRule="auto"/>
        <w:rPr>
          <w:rFonts w:ascii="Tahoma" w:hAnsi="Tahoma" w:cs="Tahoma"/>
        </w:rPr>
      </w:pPr>
      <w:r>
        <w:rPr>
          <w:rFonts w:ascii="Tahoma" w:hAnsi="Tahoma" w:cs="Tahoma"/>
        </w:rPr>
        <w:t>A linear program can be generalized as such:</w:t>
      </w:r>
    </w:p>
    <w:p w14:paraId="2DDD0D85" w14:textId="1895CC3F" w:rsidR="006C5A08" w:rsidRDefault="00E534C4" w:rsidP="009E12DF">
      <w:pPr>
        <w:spacing w:line="300" w:lineRule="auto"/>
        <w:rPr>
          <w:rFonts w:ascii="Tahoma" w:hAnsi="Tahoma" w:cs="Tahoma"/>
        </w:rPr>
      </w:pPr>
      <w:r>
        <w:rPr>
          <w:rFonts w:ascii="Tahoma" w:hAnsi="Tahoma" w:cs="Tahoma"/>
          <w:noProof/>
        </w:rPr>
        <w:drawing>
          <wp:anchor distT="0" distB="0" distL="114300" distR="114300" simplePos="0" relativeHeight="251658240" behindDoc="0" locked="0" layoutInCell="1" allowOverlap="1" wp14:anchorId="1ECFDF92" wp14:editId="7ABEDB74">
            <wp:simplePos x="0" y="0"/>
            <wp:positionH relativeFrom="margin">
              <wp:align>center</wp:align>
            </wp:positionH>
            <wp:positionV relativeFrom="paragraph">
              <wp:posOffset>3810</wp:posOffset>
            </wp:positionV>
            <wp:extent cx="2223135" cy="1387489"/>
            <wp:effectExtent l="0" t="0" r="1206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15 at 7.23.34 AM.png"/>
                    <pic:cNvPicPr/>
                  </pic:nvPicPr>
                  <pic:blipFill>
                    <a:blip r:embed="rId9">
                      <a:extLst>
                        <a:ext uri="{28A0092B-C50C-407E-A947-70E740481C1C}">
                          <a14:useLocalDpi xmlns:a14="http://schemas.microsoft.com/office/drawing/2010/main" val="0"/>
                        </a:ext>
                      </a:extLst>
                    </a:blip>
                    <a:stretch>
                      <a:fillRect/>
                    </a:stretch>
                  </pic:blipFill>
                  <pic:spPr>
                    <a:xfrm>
                      <a:off x="0" y="0"/>
                      <a:ext cx="2223135" cy="1387489"/>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rPr>
        <w:t xml:space="preserve">The top equation represents the linear </w:t>
      </w:r>
      <w:r>
        <w:rPr>
          <w:rFonts w:ascii="Tahoma" w:hAnsi="Tahoma" w:cs="Tahoma"/>
          <w:i/>
        </w:rPr>
        <w:t>objective function</w:t>
      </w:r>
      <w:r>
        <w:rPr>
          <w:rFonts w:ascii="Tahoma" w:hAnsi="Tahoma" w:cs="Tahoma"/>
        </w:rPr>
        <w:t xml:space="preserve"> which needs to be minimized/optimized. This objective function is subject to a set of linear inequalities called </w:t>
      </w:r>
      <w:r>
        <w:rPr>
          <w:rFonts w:ascii="Tahoma" w:hAnsi="Tahoma" w:cs="Tahoma"/>
          <w:i/>
        </w:rPr>
        <w:t>constraints</w:t>
      </w:r>
      <w:r>
        <w:rPr>
          <w:rFonts w:ascii="Tahoma" w:hAnsi="Tahoma" w:cs="Tahoma"/>
        </w:rPr>
        <w:t>. A few characteristics of the equations above:</w:t>
      </w:r>
    </w:p>
    <w:p w14:paraId="25FDE70E" w14:textId="28E634B1" w:rsidR="00E534C4" w:rsidRDefault="00E534C4" w:rsidP="009E12DF">
      <w:pPr>
        <w:pStyle w:val="ListParagraph"/>
        <w:numPr>
          <w:ilvl w:val="0"/>
          <w:numId w:val="7"/>
        </w:numPr>
        <w:spacing w:line="300" w:lineRule="auto"/>
        <w:rPr>
          <w:rFonts w:ascii="Tahoma" w:hAnsi="Tahoma" w:cs="Tahoma"/>
        </w:rPr>
      </w:pPr>
      <w:r>
        <w:rPr>
          <w:rFonts w:ascii="Tahoma" w:hAnsi="Tahoma" w:cs="Tahoma"/>
        </w:rPr>
        <w:t>All variables need to be non-negative (</w:t>
      </w:r>
      <m:oMath>
        <m:r>
          <w:rPr>
            <w:rFonts w:ascii="Cambria Math" w:hAnsi="Cambria Math" w:cs="Tahoma"/>
          </w:rPr>
          <m:t>&gt;= 0</m:t>
        </m:r>
      </m:oMath>
      <w:r>
        <w:rPr>
          <w:rFonts w:ascii="Tahoma" w:hAnsi="Tahoma" w:cs="Tahoma"/>
        </w:rPr>
        <w:t>)</w:t>
      </w:r>
    </w:p>
    <w:p w14:paraId="22803B73" w14:textId="312ADA31" w:rsidR="00E534C4" w:rsidRDefault="00E534C4" w:rsidP="009E12DF">
      <w:pPr>
        <w:pStyle w:val="ListParagraph"/>
        <w:numPr>
          <w:ilvl w:val="0"/>
          <w:numId w:val="7"/>
        </w:numPr>
        <w:spacing w:line="300" w:lineRule="auto"/>
        <w:rPr>
          <w:rFonts w:ascii="Tahoma" w:hAnsi="Tahoma" w:cs="Tahoma"/>
        </w:rPr>
      </w:pPr>
      <w:r>
        <w:rPr>
          <w:rFonts w:ascii="Tahoma" w:hAnsi="Tahoma" w:cs="Tahoma"/>
        </w:rPr>
        <w:t xml:space="preserve">All of the </w:t>
      </w:r>
      <m:oMath>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oMath>
      <w:r>
        <w:rPr>
          <w:rFonts w:ascii="Tahoma" w:hAnsi="Tahoma" w:cs="Tahoma"/>
        </w:rPr>
        <w:t xml:space="preserve"> in the equation above are all variables represent the real numbers included in the problem/dataset</w:t>
      </w:r>
    </w:p>
    <w:p w14:paraId="74B7259C" w14:textId="6AD5CAB5" w:rsidR="00E534C4" w:rsidRPr="00AC1450" w:rsidRDefault="00E534C4" w:rsidP="009E12DF">
      <w:pPr>
        <w:pStyle w:val="ListParagraph"/>
        <w:numPr>
          <w:ilvl w:val="0"/>
          <w:numId w:val="7"/>
        </w:numPr>
        <w:spacing w:line="300" w:lineRule="auto"/>
        <w:rPr>
          <w:rFonts w:ascii="Tahoma" w:hAnsi="Tahoma" w:cs="Tahoma"/>
        </w:rPr>
      </w:pPr>
      <w:r>
        <w:rPr>
          <w:rFonts w:ascii="Tahoma" w:hAnsi="Tahoma" w:cs="Tahoma"/>
        </w:rPr>
        <w:t xml:space="preserve">All of </w:t>
      </w:r>
      <m:oMath>
        <m:r>
          <w:rPr>
            <w:rFonts w:ascii="Cambria Math" w:hAnsi="Cambria Math" w:cs="Tahoma"/>
          </w:rPr>
          <m:t>a</m:t>
        </m:r>
      </m:oMath>
      <w:r>
        <w:rPr>
          <w:rFonts w:ascii="Tahoma" w:eastAsiaTheme="minorEastAsia" w:hAnsi="Tahoma" w:cs="Tahoma"/>
        </w:rPr>
        <w:t xml:space="preserve">, </w:t>
      </w:r>
      <m:oMath>
        <m:sSub>
          <m:sSubPr>
            <m:ctrlPr>
              <w:rPr>
                <w:rFonts w:ascii="Cambria Math" w:hAnsi="Cambria Math" w:cs="Tahoma"/>
                <w:i/>
              </w:rPr>
            </m:ctrlPr>
          </m:sSubPr>
          <m:e>
            <m:r>
              <w:rPr>
                <w:rFonts w:ascii="Cambria Math" w:hAnsi="Cambria Math" w:cs="Tahoma"/>
              </w:rPr>
              <m:t>b</m:t>
            </m:r>
          </m:e>
          <m:sub>
            <m:r>
              <w:rPr>
                <w:rFonts w:ascii="Cambria Math" w:hAnsi="Cambria Math" w:cs="Tahoma"/>
              </w:rPr>
              <m:t>i</m:t>
            </m:r>
          </m:sub>
        </m:sSub>
      </m:oMath>
      <w:r>
        <w:rPr>
          <w:rFonts w:ascii="Tahoma" w:eastAsiaTheme="minorEastAsia" w:hAnsi="Tahoma" w:cs="Tahoma"/>
        </w:rPr>
        <w:t xml:space="preserve">, and </w:t>
      </w:r>
      <m:oMath>
        <m:sSub>
          <m:sSubPr>
            <m:ctrlPr>
              <w:rPr>
                <w:rFonts w:ascii="Cambria Math" w:hAnsi="Cambria Math" w:cs="Tahoma"/>
                <w:i/>
              </w:rPr>
            </m:ctrlPr>
          </m:sSubPr>
          <m:e>
            <m:r>
              <w:rPr>
                <w:rFonts w:ascii="Cambria Math" w:hAnsi="Cambria Math" w:cs="Tahoma"/>
              </w:rPr>
              <m:t>c</m:t>
            </m:r>
          </m:e>
          <m:sub>
            <m:r>
              <w:rPr>
                <w:rFonts w:ascii="Cambria Math" w:hAnsi="Cambria Math" w:cs="Tahoma"/>
              </w:rPr>
              <m:t>i</m:t>
            </m:r>
          </m:sub>
        </m:sSub>
      </m:oMath>
      <w:r>
        <w:rPr>
          <w:rFonts w:ascii="Tahoma" w:eastAsiaTheme="minorEastAsia" w:hAnsi="Tahoma" w:cs="Tahoma"/>
        </w:rPr>
        <w:t xml:space="preserve"> are constants of the algebraic equations included in the problem</w:t>
      </w:r>
      <w:r w:rsidR="0008636F">
        <w:rPr>
          <w:rFonts w:ascii="Tahoma" w:eastAsiaTheme="minorEastAsia" w:hAnsi="Tahoma" w:cs="Tahoma"/>
        </w:rPr>
        <w:t xml:space="preserve"> (note that </w:t>
      </w:r>
      <m:oMath>
        <m:r>
          <w:rPr>
            <w:rFonts w:ascii="Cambria Math" w:eastAsiaTheme="minorEastAsia" w:hAnsi="Cambria Math" w:cs="Tahoma"/>
          </w:rPr>
          <m:t>a</m:t>
        </m:r>
      </m:oMath>
      <w:r w:rsidR="0008636F">
        <w:rPr>
          <w:rFonts w:ascii="Tahoma" w:eastAsiaTheme="minorEastAsia" w:hAnsi="Tahoma" w:cs="Tahoma"/>
        </w:rPr>
        <w:t xml:space="preserve"> and </w:t>
      </w:r>
      <m:oMath>
        <m:r>
          <w:rPr>
            <w:rFonts w:ascii="Cambria Math" w:eastAsiaTheme="minorEastAsia" w:hAnsi="Cambria Math" w:cs="Tahoma"/>
          </w:rPr>
          <m:t>c</m:t>
        </m:r>
      </m:oMath>
      <w:r w:rsidR="0008636F">
        <w:rPr>
          <w:rFonts w:ascii="Tahoma" w:eastAsiaTheme="minorEastAsia" w:hAnsi="Tahoma" w:cs="Tahoma"/>
        </w:rPr>
        <w:t xml:space="preserve"> are coefficients)</w:t>
      </w:r>
    </w:p>
    <w:p w14:paraId="04734D5F" w14:textId="6822FD6B" w:rsidR="00AC1450" w:rsidRPr="004A0BEF" w:rsidRDefault="00AC1450" w:rsidP="009E12DF">
      <w:pPr>
        <w:pStyle w:val="ListParagraph"/>
        <w:numPr>
          <w:ilvl w:val="0"/>
          <w:numId w:val="7"/>
        </w:numPr>
        <w:spacing w:line="300" w:lineRule="auto"/>
        <w:rPr>
          <w:rFonts w:ascii="Tahoma" w:hAnsi="Tahoma" w:cs="Tahoma"/>
        </w:rPr>
      </w:pPr>
      <w:r>
        <w:rPr>
          <w:rFonts w:ascii="Tahoma" w:eastAsiaTheme="minorEastAsia" w:hAnsi="Tahoma" w:cs="Tahoma"/>
        </w:rPr>
        <w:t xml:space="preserve">Using the representation above, there are </w:t>
      </w:r>
      <m:oMath>
        <m:r>
          <w:rPr>
            <w:rFonts w:ascii="Cambria Math" w:eastAsiaTheme="minorEastAsia" w:hAnsi="Cambria Math" w:cs="Tahoma"/>
          </w:rPr>
          <m:t>n</m:t>
        </m:r>
      </m:oMath>
      <w:r>
        <w:rPr>
          <w:rFonts w:ascii="Tahoma" w:eastAsiaTheme="minorEastAsia" w:hAnsi="Tahoma" w:cs="Tahoma"/>
        </w:rPr>
        <w:t xml:space="preserve"> variables and </w:t>
      </w:r>
      <m:oMath>
        <m:r>
          <w:rPr>
            <w:rFonts w:ascii="Cambria Math" w:eastAsiaTheme="minorEastAsia" w:hAnsi="Cambria Math" w:cs="Tahoma"/>
          </w:rPr>
          <m:t>m</m:t>
        </m:r>
      </m:oMath>
      <w:r>
        <w:rPr>
          <w:rFonts w:ascii="Tahoma" w:eastAsiaTheme="minorEastAsia" w:hAnsi="Tahoma" w:cs="Tahoma"/>
        </w:rPr>
        <w:t xml:space="preserve"> constraints</w:t>
      </w:r>
    </w:p>
    <w:p w14:paraId="310340B1" w14:textId="77777777" w:rsidR="009E12DF" w:rsidRDefault="009E12DF" w:rsidP="009E12DF">
      <w:pPr>
        <w:spacing w:line="300" w:lineRule="auto"/>
        <w:rPr>
          <w:rFonts w:ascii="Tahoma" w:hAnsi="Tahoma" w:cs="Tahoma"/>
        </w:rPr>
      </w:pPr>
    </w:p>
    <w:p w14:paraId="744CCE66" w14:textId="59DB3714" w:rsidR="004A0BEF" w:rsidRDefault="004A0BEF" w:rsidP="009E12DF">
      <w:pPr>
        <w:spacing w:line="300" w:lineRule="auto"/>
        <w:rPr>
          <w:rFonts w:ascii="Tahoma" w:hAnsi="Tahoma" w:cs="Tahoma"/>
        </w:rPr>
      </w:pPr>
      <w:r>
        <w:rPr>
          <w:rFonts w:ascii="Tahoma" w:hAnsi="Tahoma" w:cs="Tahoma"/>
        </w:rPr>
        <w:lastRenderedPageBreak/>
        <w:t xml:space="preserve">The characteristics above naturally </w:t>
      </w:r>
      <w:r w:rsidR="0008636F">
        <w:rPr>
          <w:rFonts w:ascii="Tahoma" w:hAnsi="Tahoma" w:cs="Tahoma"/>
        </w:rPr>
        <w:t>lead to these questions about LP:</w:t>
      </w:r>
    </w:p>
    <w:p w14:paraId="26CE77EB" w14:textId="31D1CF94" w:rsidR="0008636F" w:rsidRDefault="0008636F" w:rsidP="009E12DF">
      <w:pPr>
        <w:pStyle w:val="ListParagraph"/>
        <w:numPr>
          <w:ilvl w:val="0"/>
          <w:numId w:val="8"/>
        </w:numPr>
        <w:spacing w:line="300" w:lineRule="auto"/>
        <w:rPr>
          <w:rFonts w:ascii="Tahoma" w:hAnsi="Tahoma" w:cs="Tahoma"/>
        </w:rPr>
      </w:pPr>
      <w:r>
        <w:rPr>
          <w:rFonts w:ascii="Tahoma" w:hAnsi="Tahoma" w:cs="Tahoma"/>
        </w:rPr>
        <w:t>Can I maximize the objective function?</w:t>
      </w:r>
    </w:p>
    <w:p w14:paraId="0C6FA321" w14:textId="4AFC9174" w:rsidR="0008636F" w:rsidRDefault="0008636F" w:rsidP="009E12DF">
      <w:pPr>
        <w:spacing w:line="300" w:lineRule="auto"/>
        <w:rPr>
          <w:rFonts w:ascii="Tahoma" w:eastAsiaTheme="minorEastAsia" w:hAnsi="Tahoma" w:cs="Tahoma"/>
        </w:rPr>
      </w:pPr>
      <w:r>
        <w:rPr>
          <w:rFonts w:ascii="Tahoma" w:hAnsi="Tahoma" w:cs="Tahoma"/>
        </w:rPr>
        <w:t xml:space="preserve">Yes. To do this, we can negate the objective function, and minimize this new equation – </w:t>
      </w:r>
      <m:oMath>
        <m:r>
          <m:rPr>
            <m:sty m:val="p"/>
          </m:rPr>
          <w:rPr>
            <w:rFonts w:ascii="Cambria Math" w:hAnsi="Cambria Math" w:cs="Tahoma"/>
          </w:rPr>
          <m:t>min⁡-</m:t>
        </m:r>
        <m:r>
          <w:rPr>
            <w:rFonts w:ascii="Cambria Math" w:hAnsi="Cambria Math" w:cs="Tahoma"/>
          </w:rPr>
          <m:t>(</m:t>
        </m:r>
        <m:sSub>
          <m:sSubPr>
            <m:ctrlPr>
              <w:rPr>
                <w:rFonts w:ascii="Cambria Math" w:hAnsi="Cambria Math" w:cs="Tahoma"/>
                <w:i/>
              </w:rPr>
            </m:ctrlPr>
          </m:sSubPr>
          <m:e>
            <m:r>
              <w:rPr>
                <w:rFonts w:ascii="Cambria Math" w:hAnsi="Cambria Math" w:cs="Tahoma"/>
              </w:rPr>
              <m:t>c</m:t>
            </m:r>
          </m:e>
          <m:sub>
            <m:r>
              <w:rPr>
                <w:rFonts w:ascii="Cambria Math" w:hAnsi="Cambria Math" w:cs="Tahoma"/>
              </w:rPr>
              <m:t>1</m:t>
            </m:r>
          </m:sub>
        </m:sSub>
        <m:sSub>
          <m:sSubPr>
            <m:ctrlPr>
              <w:rPr>
                <w:rFonts w:ascii="Cambria Math" w:hAnsi="Cambria Math" w:cs="Tahoma"/>
                <w:i/>
              </w:rPr>
            </m:ctrlPr>
          </m:sSubPr>
          <m:e>
            <m:r>
              <w:rPr>
                <w:rFonts w:ascii="Cambria Math" w:hAnsi="Cambria Math" w:cs="Tahoma"/>
              </w:rPr>
              <m:t>x</m:t>
            </m:r>
          </m:e>
          <m:sub>
            <m:r>
              <w:rPr>
                <w:rFonts w:ascii="Cambria Math" w:hAnsi="Cambria Math" w:cs="Tahoma"/>
              </w:rPr>
              <m:t>1</m:t>
            </m:r>
          </m:sub>
        </m:sSub>
        <m:r>
          <w:rPr>
            <w:rFonts w:ascii="Cambria Math" w:hAnsi="Cambria Math" w:cs="Tahoma"/>
          </w:rPr>
          <m:t>+…+</m:t>
        </m:r>
        <m:sSub>
          <m:sSubPr>
            <m:ctrlPr>
              <w:rPr>
                <w:rFonts w:ascii="Cambria Math" w:hAnsi="Cambria Math" w:cs="Tahoma"/>
                <w:i/>
              </w:rPr>
            </m:ctrlPr>
          </m:sSubPr>
          <m:e>
            <m:r>
              <w:rPr>
                <w:rFonts w:ascii="Cambria Math" w:hAnsi="Cambria Math" w:cs="Tahoma"/>
              </w:rPr>
              <m:t>c</m:t>
            </m:r>
          </m:e>
          <m:sub>
            <m:r>
              <w:rPr>
                <w:rFonts w:ascii="Cambria Math" w:hAnsi="Cambria Math" w:cs="Tahoma"/>
              </w:rPr>
              <m:t>n</m:t>
            </m:r>
          </m:sub>
        </m:sSub>
        <m:sSub>
          <m:sSubPr>
            <m:ctrlPr>
              <w:rPr>
                <w:rFonts w:ascii="Cambria Math" w:hAnsi="Cambria Math" w:cs="Tahoma"/>
                <w:i/>
              </w:rPr>
            </m:ctrlPr>
          </m:sSubPr>
          <m:e>
            <m:r>
              <w:rPr>
                <w:rFonts w:ascii="Cambria Math" w:hAnsi="Cambria Math" w:cs="Tahoma"/>
              </w:rPr>
              <m:t>x</m:t>
            </m:r>
          </m:e>
          <m:sub>
            <m:r>
              <w:rPr>
                <w:rFonts w:ascii="Cambria Math" w:hAnsi="Cambria Math" w:cs="Tahoma"/>
              </w:rPr>
              <m:t>n</m:t>
            </m:r>
          </m:sub>
        </m:sSub>
        <m:r>
          <w:rPr>
            <w:rFonts w:ascii="Cambria Math" w:hAnsi="Cambria Math" w:cs="Tahoma"/>
          </w:rPr>
          <m:t>)</m:t>
        </m:r>
      </m:oMath>
    </w:p>
    <w:p w14:paraId="3A32CB17" w14:textId="136D5204" w:rsidR="00FB288F" w:rsidRDefault="00FB288F" w:rsidP="009E12DF">
      <w:pPr>
        <w:pStyle w:val="ListParagraph"/>
        <w:numPr>
          <w:ilvl w:val="0"/>
          <w:numId w:val="8"/>
        </w:numPr>
        <w:spacing w:line="300" w:lineRule="auto"/>
        <w:rPr>
          <w:rFonts w:ascii="Tahoma" w:hAnsi="Tahoma" w:cs="Tahoma"/>
        </w:rPr>
      </w:pPr>
      <w:r>
        <w:rPr>
          <w:rFonts w:ascii="Tahoma" w:hAnsi="Tahoma" w:cs="Tahoma"/>
        </w:rPr>
        <w:t xml:space="preserve">What should I do if a variable </w:t>
      </w:r>
      <m:oMath>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oMath>
      <w:r>
        <w:rPr>
          <w:rFonts w:ascii="Tahoma" w:hAnsi="Tahoma" w:cs="Tahoma"/>
        </w:rPr>
        <w:t xml:space="preserve"> can take negative values?</w:t>
      </w:r>
    </w:p>
    <w:p w14:paraId="4C8EEA5E" w14:textId="5EE16E2D" w:rsidR="00FB288F" w:rsidRDefault="00FB288F" w:rsidP="009E12DF">
      <w:pPr>
        <w:spacing w:line="300" w:lineRule="auto"/>
        <w:rPr>
          <w:rFonts w:ascii="Tahoma" w:eastAsiaTheme="minorEastAsia" w:hAnsi="Tahoma" w:cs="Tahoma"/>
        </w:rPr>
      </w:pPr>
      <w:r>
        <w:rPr>
          <w:rFonts w:ascii="Tahoma" w:hAnsi="Tahoma" w:cs="Tahoma"/>
        </w:rPr>
        <w:t xml:space="preserve">You can replace </w:t>
      </w:r>
      <m:oMath>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oMath>
      <w:r>
        <w:rPr>
          <w:rFonts w:ascii="Tahoma" w:eastAsiaTheme="minorEastAsia" w:hAnsi="Tahoma" w:cs="Tahoma"/>
        </w:rPr>
        <w:t xml:space="preserve"> with two non-negative values, </w:t>
      </w:r>
      <m:oMath>
        <m:sSubSup>
          <m:sSubSupPr>
            <m:ctrlPr>
              <w:rPr>
                <w:rFonts w:ascii="Cambria Math" w:eastAsiaTheme="minorEastAsia" w:hAnsi="Cambria Math" w:cs="Tahoma"/>
                <w:i/>
              </w:rPr>
            </m:ctrlPr>
          </m:sSubSupPr>
          <m:e>
            <m:r>
              <w:rPr>
                <w:rFonts w:ascii="Cambria Math" w:eastAsiaTheme="minorEastAsia" w:hAnsi="Cambria Math" w:cs="Tahoma"/>
              </w:rPr>
              <m:t>x</m:t>
            </m:r>
          </m:e>
          <m:sub>
            <m:r>
              <w:rPr>
                <w:rFonts w:ascii="Cambria Math" w:eastAsiaTheme="minorEastAsia" w:hAnsi="Cambria Math" w:cs="Tahoma"/>
              </w:rPr>
              <m:t>i</m:t>
            </m:r>
          </m:sub>
          <m:sup>
            <m:r>
              <w:rPr>
                <w:rFonts w:ascii="Cambria Math" w:eastAsiaTheme="minorEastAsia" w:hAnsi="Cambria Math" w:cs="Tahoma"/>
              </w:rPr>
              <m:t>+</m:t>
            </m:r>
          </m:sup>
        </m:sSubSup>
        <m:r>
          <w:rPr>
            <w:rFonts w:ascii="Cambria Math" w:eastAsiaTheme="minorEastAsia" w:hAnsi="Cambria Math" w:cs="Tahoma"/>
          </w:rPr>
          <m:t>-</m:t>
        </m:r>
        <m:sSubSup>
          <m:sSubSupPr>
            <m:ctrlPr>
              <w:rPr>
                <w:rFonts w:ascii="Cambria Math" w:eastAsiaTheme="minorEastAsia" w:hAnsi="Cambria Math" w:cs="Tahoma"/>
                <w:i/>
              </w:rPr>
            </m:ctrlPr>
          </m:sSubSupPr>
          <m:e>
            <m:r>
              <w:rPr>
                <w:rFonts w:ascii="Cambria Math" w:eastAsiaTheme="minorEastAsia" w:hAnsi="Cambria Math" w:cs="Tahoma"/>
              </w:rPr>
              <m:t>x</m:t>
            </m:r>
          </m:e>
          <m:sub>
            <m:r>
              <w:rPr>
                <w:rFonts w:ascii="Cambria Math" w:eastAsiaTheme="minorEastAsia" w:hAnsi="Cambria Math" w:cs="Tahoma"/>
              </w:rPr>
              <m:t>i</m:t>
            </m:r>
          </m:sub>
          <m:sup>
            <m:r>
              <w:rPr>
                <w:rFonts w:ascii="Cambria Math" w:eastAsiaTheme="minorEastAsia" w:hAnsi="Cambria Math" w:cs="Tahoma"/>
              </w:rPr>
              <m:t>-</m:t>
            </m:r>
          </m:sup>
        </m:sSubSup>
      </m:oMath>
      <w:r>
        <w:rPr>
          <w:rFonts w:ascii="Tahoma" w:eastAsiaTheme="minorEastAsia" w:hAnsi="Tahoma" w:cs="Tahoma"/>
        </w:rPr>
        <w:t xml:space="preserve"> whose difference can be negative</w:t>
      </w:r>
      <w:r w:rsidR="00FC2146">
        <w:rPr>
          <w:rFonts w:ascii="Tahoma" w:eastAsiaTheme="minorEastAsia" w:hAnsi="Tahoma" w:cs="Tahoma"/>
        </w:rPr>
        <w:t xml:space="preserve">. Replacing </w:t>
      </w:r>
      <m:oMath>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oMath>
      <w:r w:rsidR="00FC2146">
        <w:rPr>
          <w:rFonts w:ascii="Tahoma" w:eastAsiaTheme="minorEastAsia" w:hAnsi="Tahoma" w:cs="Tahoma"/>
        </w:rPr>
        <w:t xml:space="preserve"> with </w:t>
      </w:r>
      <w:r w:rsidR="00FC2146">
        <w:rPr>
          <w:rFonts w:ascii="Tahoma" w:eastAsiaTheme="minorEastAsia" w:hAnsi="Tahoma" w:cs="Tahoma"/>
        </w:rPr>
        <w:t xml:space="preserve"> </w:t>
      </w:r>
      <m:oMath>
        <m:sSubSup>
          <m:sSubSupPr>
            <m:ctrlPr>
              <w:rPr>
                <w:rFonts w:ascii="Cambria Math" w:eastAsiaTheme="minorEastAsia" w:hAnsi="Cambria Math" w:cs="Tahoma"/>
                <w:i/>
              </w:rPr>
            </m:ctrlPr>
          </m:sSubSupPr>
          <m:e>
            <m:r>
              <w:rPr>
                <w:rFonts w:ascii="Cambria Math" w:eastAsiaTheme="minorEastAsia" w:hAnsi="Cambria Math" w:cs="Tahoma"/>
              </w:rPr>
              <m:t>x</m:t>
            </m:r>
          </m:e>
          <m:sub>
            <m:r>
              <w:rPr>
                <w:rFonts w:ascii="Cambria Math" w:eastAsiaTheme="minorEastAsia" w:hAnsi="Cambria Math" w:cs="Tahoma"/>
              </w:rPr>
              <m:t>i</m:t>
            </m:r>
          </m:sub>
          <m:sup>
            <m:r>
              <w:rPr>
                <w:rFonts w:ascii="Cambria Math" w:eastAsiaTheme="minorEastAsia" w:hAnsi="Cambria Math" w:cs="Tahoma"/>
              </w:rPr>
              <m:t>+</m:t>
            </m:r>
          </m:sup>
        </m:sSubSup>
        <m:r>
          <w:rPr>
            <w:rFonts w:ascii="Cambria Math" w:eastAsiaTheme="minorEastAsia" w:hAnsi="Cambria Math" w:cs="Tahoma"/>
          </w:rPr>
          <m:t>-</m:t>
        </m:r>
        <m:sSubSup>
          <m:sSubSupPr>
            <m:ctrlPr>
              <w:rPr>
                <w:rFonts w:ascii="Cambria Math" w:eastAsiaTheme="minorEastAsia" w:hAnsi="Cambria Math" w:cs="Tahoma"/>
                <w:i/>
              </w:rPr>
            </m:ctrlPr>
          </m:sSubSupPr>
          <m:e>
            <m:r>
              <w:rPr>
                <w:rFonts w:ascii="Cambria Math" w:eastAsiaTheme="minorEastAsia" w:hAnsi="Cambria Math" w:cs="Tahoma"/>
              </w:rPr>
              <m:t>x</m:t>
            </m:r>
          </m:e>
          <m:sub>
            <m:r>
              <w:rPr>
                <w:rFonts w:ascii="Cambria Math" w:eastAsiaTheme="minorEastAsia" w:hAnsi="Cambria Math" w:cs="Tahoma"/>
              </w:rPr>
              <m:t>i</m:t>
            </m:r>
          </m:sub>
          <m:sup>
            <m:r>
              <w:rPr>
                <w:rFonts w:ascii="Cambria Math" w:eastAsiaTheme="minorEastAsia" w:hAnsi="Cambria Math" w:cs="Tahoma"/>
              </w:rPr>
              <m:t>-</m:t>
            </m:r>
          </m:sup>
        </m:sSubSup>
      </m:oMath>
      <w:r w:rsidR="00FC2146">
        <w:rPr>
          <w:rFonts w:ascii="Tahoma" w:eastAsiaTheme="minorEastAsia" w:hAnsi="Tahoma" w:cs="Tahoma"/>
        </w:rPr>
        <w:t xml:space="preserve"> </w:t>
      </w:r>
      <w:r w:rsidR="00FC2146">
        <w:rPr>
          <w:rFonts w:ascii="Tahoma" w:eastAsiaTheme="minorEastAsia" w:hAnsi="Tahoma" w:cs="Tahoma"/>
          <w:i/>
        </w:rPr>
        <w:t>everywhere</w:t>
      </w:r>
      <w:r w:rsidR="00FC2146">
        <w:rPr>
          <w:rFonts w:ascii="Tahoma" w:eastAsiaTheme="minorEastAsia" w:hAnsi="Tahoma" w:cs="Tahoma"/>
        </w:rPr>
        <w:t xml:space="preserve"> in yo</w:t>
      </w:r>
      <w:r w:rsidR="00463C8B">
        <w:rPr>
          <w:rFonts w:ascii="Tahoma" w:eastAsiaTheme="minorEastAsia" w:hAnsi="Tahoma" w:cs="Tahoma"/>
        </w:rPr>
        <w:t>ur linear program can enable negative values for your variables.</w:t>
      </w:r>
    </w:p>
    <w:p w14:paraId="64D5834A" w14:textId="113570B8" w:rsidR="009E12DF" w:rsidRDefault="009E12DF" w:rsidP="009E12DF">
      <w:pPr>
        <w:pStyle w:val="ListParagraph"/>
        <w:numPr>
          <w:ilvl w:val="0"/>
          <w:numId w:val="8"/>
        </w:numPr>
        <w:spacing w:line="300" w:lineRule="auto"/>
        <w:rPr>
          <w:rFonts w:ascii="Tahoma" w:hAnsi="Tahoma" w:cs="Tahoma"/>
        </w:rPr>
      </w:pPr>
      <w:r>
        <w:rPr>
          <w:rFonts w:ascii="Tahoma" w:hAnsi="Tahoma" w:cs="Tahoma"/>
        </w:rPr>
        <w:t>Instead of an inequality constraint, what if I have an equality constraint?</w:t>
      </w:r>
    </w:p>
    <w:p w14:paraId="116453F7" w14:textId="6DF03B9F" w:rsidR="00D5620E" w:rsidRDefault="001A2B31" w:rsidP="001A2B31">
      <w:pPr>
        <w:spacing w:line="300" w:lineRule="auto"/>
        <w:rPr>
          <w:rFonts w:ascii="Tahoma" w:eastAsiaTheme="minorEastAsia" w:hAnsi="Tahoma" w:cs="Tahoma"/>
        </w:rPr>
      </w:pPr>
      <w:r>
        <w:rPr>
          <w:rFonts w:ascii="Tahoma" w:hAnsi="Tahoma" w:cs="Tahoma"/>
        </w:rPr>
        <w:t xml:space="preserve">This is an easy fix; we can just provide two inequality constraints – one which is </w:t>
      </w:r>
      <m:oMath>
        <m:r>
          <w:rPr>
            <w:rFonts w:ascii="Cambria Math" w:hAnsi="Cambria Math" w:cs="Tahoma"/>
          </w:rPr>
          <m:t>≤</m:t>
        </m:r>
      </m:oMath>
      <w:r>
        <w:rPr>
          <w:rFonts w:ascii="Tahoma" w:eastAsiaTheme="minorEastAsia" w:hAnsi="Tahoma" w:cs="Tahoma"/>
        </w:rPr>
        <w:t xml:space="preserve"> the constant, another which is </w:t>
      </w:r>
      <m:oMath>
        <m:r>
          <w:rPr>
            <w:rFonts w:ascii="Cambria Math" w:eastAsiaTheme="minorEastAsia" w:hAnsi="Cambria Math" w:cs="Tahoma"/>
          </w:rPr>
          <m:t>≥</m:t>
        </m:r>
      </m:oMath>
      <w:r>
        <w:rPr>
          <w:rFonts w:ascii="Tahoma" w:eastAsiaTheme="minorEastAsia" w:hAnsi="Tahoma" w:cs="Tahoma"/>
        </w:rPr>
        <w:t xml:space="preserve"> the constant, resulting in an equality constraint.</w:t>
      </w:r>
    </w:p>
    <w:p w14:paraId="342C3422" w14:textId="4C285FFD" w:rsidR="00D5620E" w:rsidRDefault="00D5620E" w:rsidP="00D5620E">
      <w:pPr>
        <w:pStyle w:val="ListParagraph"/>
        <w:numPr>
          <w:ilvl w:val="0"/>
          <w:numId w:val="8"/>
        </w:numPr>
        <w:spacing w:line="300" w:lineRule="auto"/>
        <w:rPr>
          <w:rFonts w:ascii="Tahoma" w:eastAsiaTheme="minorEastAsia" w:hAnsi="Tahoma" w:cs="Tahoma"/>
        </w:rPr>
      </w:pPr>
      <w:r>
        <w:rPr>
          <w:rFonts w:ascii="Tahoma" w:eastAsiaTheme="minorEastAsia" w:hAnsi="Tahoma" w:cs="Tahoma"/>
        </w:rPr>
        <w:t>What if my variable only takes integer values?</w:t>
      </w:r>
    </w:p>
    <w:p w14:paraId="79D3C48D" w14:textId="0FF5EAAA" w:rsidR="00D5620E" w:rsidRDefault="00D5620E" w:rsidP="00D5620E">
      <w:pPr>
        <w:spacing w:line="300" w:lineRule="auto"/>
        <w:rPr>
          <w:rFonts w:ascii="Tahoma" w:eastAsiaTheme="minorEastAsia" w:hAnsi="Tahoma" w:cs="Tahoma"/>
        </w:rPr>
      </w:pPr>
      <w:r>
        <w:rPr>
          <w:rFonts w:ascii="Tahoma" w:eastAsiaTheme="minorEastAsia" w:hAnsi="Tahoma" w:cs="Tahoma"/>
        </w:rPr>
        <w:t xml:space="preserve">This can’t be handled directly by LP. This is another domain of optimization called </w:t>
      </w:r>
      <w:r>
        <w:rPr>
          <w:rFonts w:ascii="Tahoma" w:eastAsiaTheme="minorEastAsia" w:hAnsi="Tahoma" w:cs="Tahoma"/>
          <w:i/>
        </w:rPr>
        <w:t>mixed integer linear programming</w:t>
      </w:r>
      <w:r>
        <w:rPr>
          <w:rFonts w:ascii="Tahoma" w:eastAsiaTheme="minorEastAsia" w:hAnsi="Tahoma" w:cs="Tahoma"/>
        </w:rPr>
        <w:t xml:space="preserve"> which is covered in other parts of the course.</w:t>
      </w:r>
    </w:p>
    <w:p w14:paraId="656309C8" w14:textId="2DDEC820" w:rsidR="009B6AA1" w:rsidRDefault="009B6AA1" w:rsidP="009B6AA1">
      <w:pPr>
        <w:pStyle w:val="ListParagraph"/>
        <w:numPr>
          <w:ilvl w:val="0"/>
          <w:numId w:val="8"/>
        </w:numPr>
        <w:spacing w:line="300" w:lineRule="auto"/>
        <w:rPr>
          <w:rFonts w:ascii="Tahoma" w:eastAsiaTheme="minorEastAsia" w:hAnsi="Tahoma" w:cs="Tahoma"/>
        </w:rPr>
      </w:pPr>
      <w:r>
        <w:rPr>
          <w:rFonts w:ascii="Tahoma" w:eastAsiaTheme="minorEastAsia" w:hAnsi="Tahoma" w:cs="Tahoma"/>
        </w:rPr>
        <w:t>What if I have a non-linear constraint?</w:t>
      </w:r>
    </w:p>
    <w:p w14:paraId="72E3F299" w14:textId="20FC25E9" w:rsidR="009B6AA1" w:rsidRPr="009B6AA1" w:rsidRDefault="009B6AA1" w:rsidP="009B6AA1">
      <w:pPr>
        <w:spacing w:line="300" w:lineRule="auto"/>
        <w:rPr>
          <w:rFonts w:ascii="Tahoma" w:eastAsiaTheme="minorEastAsia" w:hAnsi="Tahoma" w:cs="Tahoma"/>
        </w:rPr>
      </w:pPr>
      <w:r>
        <w:rPr>
          <w:rFonts w:ascii="Tahoma" w:eastAsiaTheme="minorEastAsia" w:hAnsi="Tahoma" w:cs="Tahoma"/>
        </w:rPr>
        <w:t xml:space="preserve">This also is not handled in LP. It is called </w:t>
      </w:r>
      <w:r>
        <w:rPr>
          <w:rFonts w:ascii="Tahoma" w:eastAsiaTheme="minorEastAsia" w:hAnsi="Tahoma" w:cs="Tahoma"/>
          <w:i/>
        </w:rPr>
        <w:t>linear</w:t>
      </w:r>
      <w:r>
        <w:rPr>
          <w:rFonts w:ascii="Tahoma" w:eastAsiaTheme="minorEastAsia" w:hAnsi="Tahoma" w:cs="Tahoma"/>
        </w:rPr>
        <w:t xml:space="preserve"> programming after all </w:t>
      </w:r>
      <w:r w:rsidRPr="009B6AA1">
        <w:rPr>
          <w:rFonts w:ascii="Tahoma" w:eastAsiaTheme="minorEastAsia" w:hAnsi="Tahoma" w:cs="Tahoma"/>
        </w:rPr>
        <w:sym w:font="Wingdings" w:char="F04A"/>
      </w:r>
      <w:bookmarkStart w:id="0" w:name="_GoBack"/>
      <w:bookmarkEnd w:id="0"/>
    </w:p>
    <w:p w14:paraId="67283466" w14:textId="1079D902" w:rsidR="008220EF" w:rsidRPr="0039634B" w:rsidRDefault="0039634B" w:rsidP="0039634B">
      <w:pPr>
        <w:tabs>
          <w:tab w:val="left" w:pos="6311"/>
        </w:tabs>
        <w:rPr>
          <w:rFonts w:ascii="Tahoma" w:hAnsi="Tahoma" w:cs="Tahoma"/>
        </w:rPr>
      </w:pPr>
      <w:r>
        <w:rPr>
          <w:rFonts w:ascii="Tahoma" w:hAnsi="Tahoma" w:cs="Tahoma"/>
        </w:rPr>
        <w:tab/>
      </w:r>
    </w:p>
    <w:sectPr w:rsidR="008220EF" w:rsidRPr="0039634B" w:rsidSect="00385BF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B98AB" w14:textId="77777777" w:rsidR="00B85D10" w:rsidRDefault="00B85D10" w:rsidP="006C6B21">
      <w:pPr>
        <w:spacing w:after="0" w:line="240" w:lineRule="auto"/>
      </w:pPr>
      <w:r>
        <w:separator/>
      </w:r>
    </w:p>
  </w:endnote>
  <w:endnote w:type="continuationSeparator" w:id="0">
    <w:p w14:paraId="69B4F4CB" w14:textId="77777777" w:rsidR="00B85D10" w:rsidRDefault="00B85D10" w:rsidP="006C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B3B90" w14:textId="573B16F2" w:rsidR="00DE6607" w:rsidRPr="006C6B21" w:rsidRDefault="00DE6607">
    <w:pPr>
      <w:pStyle w:val="Footer"/>
      <w:jc w:val="right"/>
      <w:rPr>
        <w:rFonts w:ascii="Tahoma" w:hAnsi="Tahoma" w:cs="Tahoma"/>
      </w:rPr>
    </w:pPr>
    <w:r w:rsidRPr="00A01C7F">
      <w:rPr>
        <w:rFonts w:ascii="Tahoma" w:hAnsi="Tahoma" w:cs="Tahoma"/>
        <w:sz w:val="18"/>
      </w:rPr>
      <w:t xml:space="preserve"> Bolla –</w:t>
    </w:r>
    <w:r w:rsidR="001F4A21" w:rsidRPr="00A01C7F">
      <w:rPr>
        <w:rFonts w:ascii="Tahoma" w:hAnsi="Tahoma" w:cs="Tahoma"/>
        <w:sz w:val="18"/>
      </w:rPr>
      <w:t xml:space="preserve"> </w:t>
    </w:r>
    <w:r w:rsidR="003562B7">
      <w:rPr>
        <w:rFonts w:ascii="Tahoma" w:hAnsi="Tahoma" w:cs="Tahoma"/>
        <w:sz w:val="18"/>
      </w:rPr>
      <w:t>Linear Programming 1: Intuition, Convexity, Geometric View</w:t>
    </w:r>
    <w:r w:rsidR="00A01C7F">
      <w:rPr>
        <w:rFonts w:ascii="Tahoma" w:hAnsi="Tahoma" w:cs="Tahoma"/>
        <w:sz w:val="20"/>
      </w:rPr>
      <w:t xml:space="preserve">             </w:t>
    </w:r>
    <w:r w:rsidRPr="00A01C7F">
      <w:rPr>
        <w:rFonts w:ascii="Tahoma" w:hAnsi="Tahoma" w:cs="Tahoma"/>
        <w:sz w:val="20"/>
      </w:rPr>
      <w:t xml:space="preserve"> </w:t>
    </w:r>
    <w:sdt>
      <w:sdtPr>
        <w:rPr>
          <w:rFonts w:ascii="Tahoma" w:hAnsi="Tahoma" w:cs="Tahoma"/>
        </w:rPr>
        <w:id w:val="305510868"/>
        <w:docPartObj>
          <w:docPartGallery w:val="Page Numbers (Bottom of Page)"/>
          <w:docPartUnique/>
        </w:docPartObj>
      </w:sdtPr>
      <w:sdtEndPr>
        <w:rPr>
          <w:noProof/>
        </w:rPr>
      </w:sdtEndPr>
      <w:sdtContent>
        <w:r w:rsidRPr="006C6B21">
          <w:rPr>
            <w:rFonts w:ascii="Tahoma" w:hAnsi="Tahoma" w:cs="Tahoma"/>
          </w:rPr>
          <w:fldChar w:fldCharType="begin"/>
        </w:r>
        <w:r w:rsidRPr="006C6B21">
          <w:rPr>
            <w:rFonts w:ascii="Tahoma" w:hAnsi="Tahoma" w:cs="Tahoma"/>
          </w:rPr>
          <w:instrText xml:space="preserve"> PAGE   \* MERGEFORMAT </w:instrText>
        </w:r>
        <w:r w:rsidRPr="006C6B21">
          <w:rPr>
            <w:rFonts w:ascii="Tahoma" w:hAnsi="Tahoma" w:cs="Tahoma"/>
          </w:rPr>
          <w:fldChar w:fldCharType="separate"/>
        </w:r>
        <w:r w:rsidR="00B85D10">
          <w:rPr>
            <w:rFonts w:ascii="Tahoma" w:hAnsi="Tahoma" w:cs="Tahoma"/>
            <w:noProof/>
          </w:rPr>
          <w:t>1</w:t>
        </w:r>
        <w:r w:rsidRPr="006C6B21">
          <w:rPr>
            <w:rFonts w:ascii="Tahoma" w:hAnsi="Tahoma" w:cs="Tahoma"/>
            <w:noProof/>
          </w:rPr>
          <w:fldChar w:fldCharType="end"/>
        </w:r>
      </w:sdtContent>
    </w:sdt>
  </w:p>
  <w:p w14:paraId="61E8D176" w14:textId="77777777" w:rsidR="00DE6607" w:rsidRDefault="00DE66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B89BD" w14:textId="77777777" w:rsidR="00B85D10" w:rsidRDefault="00B85D10" w:rsidP="006C6B21">
      <w:pPr>
        <w:spacing w:after="0" w:line="240" w:lineRule="auto"/>
      </w:pPr>
      <w:r>
        <w:separator/>
      </w:r>
    </w:p>
  </w:footnote>
  <w:footnote w:type="continuationSeparator" w:id="0">
    <w:p w14:paraId="0CCBC1F1" w14:textId="77777777" w:rsidR="00B85D10" w:rsidRDefault="00B85D10" w:rsidP="006C6B2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50DC4"/>
    <w:multiLevelType w:val="hybridMultilevel"/>
    <w:tmpl w:val="B892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DA48D8"/>
    <w:multiLevelType w:val="hybridMultilevel"/>
    <w:tmpl w:val="8328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EE2046"/>
    <w:multiLevelType w:val="hybridMultilevel"/>
    <w:tmpl w:val="9810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85440"/>
    <w:multiLevelType w:val="hybridMultilevel"/>
    <w:tmpl w:val="C4F0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DC3B00"/>
    <w:multiLevelType w:val="hybridMultilevel"/>
    <w:tmpl w:val="46F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8451D1"/>
    <w:multiLevelType w:val="hybridMultilevel"/>
    <w:tmpl w:val="FCEA3F9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6">
    <w:nsid w:val="5B1326B1"/>
    <w:multiLevelType w:val="hybridMultilevel"/>
    <w:tmpl w:val="1106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1F67F6"/>
    <w:multiLevelType w:val="hybridMultilevel"/>
    <w:tmpl w:val="2C3A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0"/>
  </w:num>
  <w:num w:numId="7">
    <w:abstractNumId w:val="3"/>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09"/>
    <w:rsid w:val="00000A39"/>
    <w:rsid w:val="000069B9"/>
    <w:rsid w:val="000071AD"/>
    <w:rsid w:val="00010AB8"/>
    <w:rsid w:val="00017FC7"/>
    <w:rsid w:val="000214A1"/>
    <w:rsid w:val="00037723"/>
    <w:rsid w:val="0003796A"/>
    <w:rsid w:val="000516CC"/>
    <w:rsid w:val="000544EB"/>
    <w:rsid w:val="000563DD"/>
    <w:rsid w:val="0005769F"/>
    <w:rsid w:val="00060634"/>
    <w:rsid w:val="000632F3"/>
    <w:rsid w:val="0006342E"/>
    <w:rsid w:val="0007082E"/>
    <w:rsid w:val="00070B28"/>
    <w:rsid w:val="0008028F"/>
    <w:rsid w:val="0008453C"/>
    <w:rsid w:val="00085706"/>
    <w:rsid w:val="0008636F"/>
    <w:rsid w:val="00086B50"/>
    <w:rsid w:val="000873F5"/>
    <w:rsid w:val="00090891"/>
    <w:rsid w:val="00091F08"/>
    <w:rsid w:val="00094D09"/>
    <w:rsid w:val="00096022"/>
    <w:rsid w:val="00096C3C"/>
    <w:rsid w:val="000A4EAD"/>
    <w:rsid w:val="000A6B0A"/>
    <w:rsid w:val="000B669E"/>
    <w:rsid w:val="000C16E1"/>
    <w:rsid w:val="000D2177"/>
    <w:rsid w:val="000D220F"/>
    <w:rsid w:val="000D273F"/>
    <w:rsid w:val="000D31F1"/>
    <w:rsid w:val="000D4863"/>
    <w:rsid w:val="000D5396"/>
    <w:rsid w:val="000D5E68"/>
    <w:rsid w:val="000E4975"/>
    <w:rsid w:val="000E6019"/>
    <w:rsid w:val="000F0912"/>
    <w:rsid w:val="000F2516"/>
    <w:rsid w:val="000F34A2"/>
    <w:rsid w:val="000F47F3"/>
    <w:rsid w:val="000F6051"/>
    <w:rsid w:val="00103C20"/>
    <w:rsid w:val="00115028"/>
    <w:rsid w:val="00115780"/>
    <w:rsid w:val="0011760E"/>
    <w:rsid w:val="001224DA"/>
    <w:rsid w:val="00125BA8"/>
    <w:rsid w:val="0012713B"/>
    <w:rsid w:val="001339DA"/>
    <w:rsid w:val="0013577B"/>
    <w:rsid w:val="0013727A"/>
    <w:rsid w:val="0014511F"/>
    <w:rsid w:val="001468D5"/>
    <w:rsid w:val="00147680"/>
    <w:rsid w:val="00151DB1"/>
    <w:rsid w:val="00155886"/>
    <w:rsid w:val="00161B46"/>
    <w:rsid w:val="001636B9"/>
    <w:rsid w:val="00165BF3"/>
    <w:rsid w:val="00174439"/>
    <w:rsid w:val="001758A3"/>
    <w:rsid w:val="0018186E"/>
    <w:rsid w:val="001821EB"/>
    <w:rsid w:val="001832F6"/>
    <w:rsid w:val="0019720D"/>
    <w:rsid w:val="001A2B31"/>
    <w:rsid w:val="001C0024"/>
    <w:rsid w:val="001C1640"/>
    <w:rsid w:val="001C31A1"/>
    <w:rsid w:val="001D322C"/>
    <w:rsid w:val="001D379C"/>
    <w:rsid w:val="001D5468"/>
    <w:rsid w:val="001E091C"/>
    <w:rsid w:val="001E269C"/>
    <w:rsid w:val="001E4475"/>
    <w:rsid w:val="001E761C"/>
    <w:rsid w:val="001F0FF3"/>
    <w:rsid w:val="001F14B5"/>
    <w:rsid w:val="001F1901"/>
    <w:rsid w:val="001F472B"/>
    <w:rsid w:val="001F4A21"/>
    <w:rsid w:val="00204BF9"/>
    <w:rsid w:val="00206621"/>
    <w:rsid w:val="00213385"/>
    <w:rsid w:val="00214C3B"/>
    <w:rsid w:val="002272E8"/>
    <w:rsid w:val="002315CB"/>
    <w:rsid w:val="0023232D"/>
    <w:rsid w:val="0023355D"/>
    <w:rsid w:val="00235BC6"/>
    <w:rsid w:val="00235F0E"/>
    <w:rsid w:val="00236920"/>
    <w:rsid w:val="002373BD"/>
    <w:rsid w:val="00242CF0"/>
    <w:rsid w:val="00245D27"/>
    <w:rsid w:val="0025004B"/>
    <w:rsid w:val="0025179A"/>
    <w:rsid w:val="00251801"/>
    <w:rsid w:val="00260504"/>
    <w:rsid w:val="00261F82"/>
    <w:rsid w:val="002645B4"/>
    <w:rsid w:val="002669AA"/>
    <w:rsid w:val="00272C2F"/>
    <w:rsid w:val="0028117F"/>
    <w:rsid w:val="00281E67"/>
    <w:rsid w:val="00287614"/>
    <w:rsid w:val="00287666"/>
    <w:rsid w:val="0028784C"/>
    <w:rsid w:val="002950D6"/>
    <w:rsid w:val="002A1735"/>
    <w:rsid w:val="002A50D5"/>
    <w:rsid w:val="002C091D"/>
    <w:rsid w:val="002C4555"/>
    <w:rsid w:val="002C58E0"/>
    <w:rsid w:val="002D263E"/>
    <w:rsid w:val="002D3F29"/>
    <w:rsid w:val="002E1F8F"/>
    <w:rsid w:val="002E3CA1"/>
    <w:rsid w:val="002E499F"/>
    <w:rsid w:val="002E56C6"/>
    <w:rsid w:val="002E5DE3"/>
    <w:rsid w:val="00302310"/>
    <w:rsid w:val="00307C69"/>
    <w:rsid w:val="00307C7A"/>
    <w:rsid w:val="00310EAF"/>
    <w:rsid w:val="00313EE4"/>
    <w:rsid w:val="00316EEE"/>
    <w:rsid w:val="003226CB"/>
    <w:rsid w:val="00323B88"/>
    <w:rsid w:val="00324E3C"/>
    <w:rsid w:val="003529F5"/>
    <w:rsid w:val="003562B7"/>
    <w:rsid w:val="003563F6"/>
    <w:rsid w:val="003638A4"/>
    <w:rsid w:val="003645CA"/>
    <w:rsid w:val="00365D56"/>
    <w:rsid w:val="0037180E"/>
    <w:rsid w:val="003768FB"/>
    <w:rsid w:val="00383432"/>
    <w:rsid w:val="00385BFE"/>
    <w:rsid w:val="0039634B"/>
    <w:rsid w:val="003A6386"/>
    <w:rsid w:val="003A6DBB"/>
    <w:rsid w:val="003B6816"/>
    <w:rsid w:val="003B6C51"/>
    <w:rsid w:val="003C06E9"/>
    <w:rsid w:val="003C241E"/>
    <w:rsid w:val="003C4116"/>
    <w:rsid w:val="003C569A"/>
    <w:rsid w:val="003C5773"/>
    <w:rsid w:val="003C7094"/>
    <w:rsid w:val="003D4E06"/>
    <w:rsid w:val="003D6D42"/>
    <w:rsid w:val="003E65B5"/>
    <w:rsid w:val="003F159C"/>
    <w:rsid w:val="003F493E"/>
    <w:rsid w:val="004024B1"/>
    <w:rsid w:val="00406960"/>
    <w:rsid w:val="00407D18"/>
    <w:rsid w:val="00411299"/>
    <w:rsid w:val="00425E60"/>
    <w:rsid w:val="00426EEE"/>
    <w:rsid w:val="00440BDC"/>
    <w:rsid w:val="004413A3"/>
    <w:rsid w:val="0044206F"/>
    <w:rsid w:val="0045202F"/>
    <w:rsid w:val="00457BC0"/>
    <w:rsid w:val="00457D0C"/>
    <w:rsid w:val="004603C8"/>
    <w:rsid w:val="00463C8B"/>
    <w:rsid w:val="00467985"/>
    <w:rsid w:val="00470337"/>
    <w:rsid w:val="0047616E"/>
    <w:rsid w:val="004854DB"/>
    <w:rsid w:val="0048575B"/>
    <w:rsid w:val="00486FA3"/>
    <w:rsid w:val="00493E31"/>
    <w:rsid w:val="004A0BEF"/>
    <w:rsid w:val="004A4FCB"/>
    <w:rsid w:val="004A6F7A"/>
    <w:rsid w:val="004B0E47"/>
    <w:rsid w:val="004D0932"/>
    <w:rsid w:val="004D48C0"/>
    <w:rsid w:val="004D6F5A"/>
    <w:rsid w:val="004E03EC"/>
    <w:rsid w:val="004E10F0"/>
    <w:rsid w:val="004E26A0"/>
    <w:rsid w:val="004E3BDD"/>
    <w:rsid w:val="004E6A90"/>
    <w:rsid w:val="004E6EEC"/>
    <w:rsid w:val="004F4B64"/>
    <w:rsid w:val="005030B0"/>
    <w:rsid w:val="00510165"/>
    <w:rsid w:val="005119A9"/>
    <w:rsid w:val="0051605A"/>
    <w:rsid w:val="0052122D"/>
    <w:rsid w:val="0052125E"/>
    <w:rsid w:val="0052393F"/>
    <w:rsid w:val="005261BA"/>
    <w:rsid w:val="0053177F"/>
    <w:rsid w:val="005320A6"/>
    <w:rsid w:val="00534C1B"/>
    <w:rsid w:val="005413AC"/>
    <w:rsid w:val="005416B9"/>
    <w:rsid w:val="00543787"/>
    <w:rsid w:val="005468FB"/>
    <w:rsid w:val="00546C88"/>
    <w:rsid w:val="00556300"/>
    <w:rsid w:val="00561C01"/>
    <w:rsid w:val="00564ED8"/>
    <w:rsid w:val="005662BB"/>
    <w:rsid w:val="005679CC"/>
    <w:rsid w:val="00580009"/>
    <w:rsid w:val="00582441"/>
    <w:rsid w:val="00587F5D"/>
    <w:rsid w:val="0059101E"/>
    <w:rsid w:val="005952B2"/>
    <w:rsid w:val="005A0395"/>
    <w:rsid w:val="005A1933"/>
    <w:rsid w:val="005A3A92"/>
    <w:rsid w:val="005A4DAD"/>
    <w:rsid w:val="005A6B15"/>
    <w:rsid w:val="005A7DCE"/>
    <w:rsid w:val="005B0427"/>
    <w:rsid w:val="005C39F0"/>
    <w:rsid w:val="005C40ED"/>
    <w:rsid w:val="005C5132"/>
    <w:rsid w:val="005D24AD"/>
    <w:rsid w:val="005D2FA6"/>
    <w:rsid w:val="005D453F"/>
    <w:rsid w:val="005E1AB3"/>
    <w:rsid w:val="005E2F30"/>
    <w:rsid w:val="005E5EC9"/>
    <w:rsid w:val="005F0734"/>
    <w:rsid w:val="005F0EF5"/>
    <w:rsid w:val="005F6483"/>
    <w:rsid w:val="005F657C"/>
    <w:rsid w:val="0060018D"/>
    <w:rsid w:val="00600F93"/>
    <w:rsid w:val="00602F69"/>
    <w:rsid w:val="00604B8C"/>
    <w:rsid w:val="00614E95"/>
    <w:rsid w:val="0061532E"/>
    <w:rsid w:val="006200AF"/>
    <w:rsid w:val="006226DC"/>
    <w:rsid w:val="00631B45"/>
    <w:rsid w:val="00631E7C"/>
    <w:rsid w:val="00633614"/>
    <w:rsid w:val="00636227"/>
    <w:rsid w:val="00637C0F"/>
    <w:rsid w:val="00647EDB"/>
    <w:rsid w:val="00652473"/>
    <w:rsid w:val="006530A6"/>
    <w:rsid w:val="00654347"/>
    <w:rsid w:val="0066117C"/>
    <w:rsid w:val="00665FE5"/>
    <w:rsid w:val="006761DA"/>
    <w:rsid w:val="00677CB3"/>
    <w:rsid w:val="0068110E"/>
    <w:rsid w:val="00690D26"/>
    <w:rsid w:val="006923E4"/>
    <w:rsid w:val="00695AB2"/>
    <w:rsid w:val="006A1926"/>
    <w:rsid w:val="006A34FF"/>
    <w:rsid w:val="006A3846"/>
    <w:rsid w:val="006B3FB1"/>
    <w:rsid w:val="006C0B3C"/>
    <w:rsid w:val="006C168C"/>
    <w:rsid w:val="006C2862"/>
    <w:rsid w:val="006C4C0C"/>
    <w:rsid w:val="006C5A08"/>
    <w:rsid w:val="006C6B21"/>
    <w:rsid w:val="006C7ACF"/>
    <w:rsid w:val="006E24C3"/>
    <w:rsid w:val="006E74B4"/>
    <w:rsid w:val="006F5B6B"/>
    <w:rsid w:val="006F665D"/>
    <w:rsid w:val="00712B54"/>
    <w:rsid w:val="00713A13"/>
    <w:rsid w:val="00717BD5"/>
    <w:rsid w:val="007215C6"/>
    <w:rsid w:val="00726F76"/>
    <w:rsid w:val="0073550D"/>
    <w:rsid w:val="007410B1"/>
    <w:rsid w:val="00743F88"/>
    <w:rsid w:val="00752454"/>
    <w:rsid w:val="00754830"/>
    <w:rsid w:val="00761198"/>
    <w:rsid w:val="00761604"/>
    <w:rsid w:val="007619E5"/>
    <w:rsid w:val="00762D8D"/>
    <w:rsid w:val="00762F4C"/>
    <w:rsid w:val="0076321E"/>
    <w:rsid w:val="00764092"/>
    <w:rsid w:val="007646C1"/>
    <w:rsid w:val="0076543D"/>
    <w:rsid w:val="00766988"/>
    <w:rsid w:val="00767108"/>
    <w:rsid w:val="007722C1"/>
    <w:rsid w:val="00774E20"/>
    <w:rsid w:val="00777FF5"/>
    <w:rsid w:val="00787021"/>
    <w:rsid w:val="007A2CAD"/>
    <w:rsid w:val="007A490D"/>
    <w:rsid w:val="007A57D7"/>
    <w:rsid w:val="007B1EB6"/>
    <w:rsid w:val="007B348A"/>
    <w:rsid w:val="007B3EE0"/>
    <w:rsid w:val="007D4F09"/>
    <w:rsid w:val="007F2AE7"/>
    <w:rsid w:val="007F58EC"/>
    <w:rsid w:val="0080554D"/>
    <w:rsid w:val="008219D5"/>
    <w:rsid w:val="008220EF"/>
    <w:rsid w:val="008230BA"/>
    <w:rsid w:val="00823365"/>
    <w:rsid w:val="008239D9"/>
    <w:rsid w:val="00824526"/>
    <w:rsid w:val="00825ED3"/>
    <w:rsid w:val="00826C0C"/>
    <w:rsid w:val="00830298"/>
    <w:rsid w:val="008335CD"/>
    <w:rsid w:val="008345FA"/>
    <w:rsid w:val="0083749A"/>
    <w:rsid w:val="008417BD"/>
    <w:rsid w:val="008421B0"/>
    <w:rsid w:val="0084535D"/>
    <w:rsid w:val="0084655B"/>
    <w:rsid w:val="0085112F"/>
    <w:rsid w:val="00852924"/>
    <w:rsid w:val="0085733E"/>
    <w:rsid w:val="00860260"/>
    <w:rsid w:val="00872285"/>
    <w:rsid w:val="00872BCB"/>
    <w:rsid w:val="008740BD"/>
    <w:rsid w:val="00874D76"/>
    <w:rsid w:val="00877316"/>
    <w:rsid w:val="0088408A"/>
    <w:rsid w:val="00887E79"/>
    <w:rsid w:val="00891884"/>
    <w:rsid w:val="00893D37"/>
    <w:rsid w:val="00895642"/>
    <w:rsid w:val="008A0224"/>
    <w:rsid w:val="008A53DA"/>
    <w:rsid w:val="008A587D"/>
    <w:rsid w:val="008A5BFB"/>
    <w:rsid w:val="008A6C61"/>
    <w:rsid w:val="008A6E1A"/>
    <w:rsid w:val="008B07B2"/>
    <w:rsid w:val="008B1A48"/>
    <w:rsid w:val="008B235F"/>
    <w:rsid w:val="008B7BAC"/>
    <w:rsid w:val="008C2A84"/>
    <w:rsid w:val="008D1F08"/>
    <w:rsid w:val="008D20DC"/>
    <w:rsid w:val="008D33D1"/>
    <w:rsid w:val="008D3DB3"/>
    <w:rsid w:val="008D7F43"/>
    <w:rsid w:val="008E76B5"/>
    <w:rsid w:val="00901563"/>
    <w:rsid w:val="009041A0"/>
    <w:rsid w:val="00904781"/>
    <w:rsid w:val="00906056"/>
    <w:rsid w:val="00906AF5"/>
    <w:rsid w:val="009074C8"/>
    <w:rsid w:val="00907E5A"/>
    <w:rsid w:val="00913A51"/>
    <w:rsid w:val="00913BD8"/>
    <w:rsid w:val="00917B4E"/>
    <w:rsid w:val="0093038C"/>
    <w:rsid w:val="00930CA7"/>
    <w:rsid w:val="009455D1"/>
    <w:rsid w:val="00946390"/>
    <w:rsid w:val="009521C5"/>
    <w:rsid w:val="009572E4"/>
    <w:rsid w:val="009623CC"/>
    <w:rsid w:val="0096240F"/>
    <w:rsid w:val="00963984"/>
    <w:rsid w:val="00966861"/>
    <w:rsid w:val="0096747E"/>
    <w:rsid w:val="00970DF5"/>
    <w:rsid w:val="00971E24"/>
    <w:rsid w:val="009745FB"/>
    <w:rsid w:val="009745FC"/>
    <w:rsid w:val="009749FD"/>
    <w:rsid w:val="00974E0E"/>
    <w:rsid w:val="009808A0"/>
    <w:rsid w:val="00980ED5"/>
    <w:rsid w:val="009858C0"/>
    <w:rsid w:val="009A2AC5"/>
    <w:rsid w:val="009A3914"/>
    <w:rsid w:val="009B6AA1"/>
    <w:rsid w:val="009B78A6"/>
    <w:rsid w:val="009C1D27"/>
    <w:rsid w:val="009C2937"/>
    <w:rsid w:val="009C344D"/>
    <w:rsid w:val="009E12DF"/>
    <w:rsid w:val="009F14CC"/>
    <w:rsid w:val="009F38B9"/>
    <w:rsid w:val="009F4BE5"/>
    <w:rsid w:val="009F797E"/>
    <w:rsid w:val="00A00B33"/>
    <w:rsid w:val="00A015F2"/>
    <w:rsid w:val="00A01C7F"/>
    <w:rsid w:val="00A21445"/>
    <w:rsid w:val="00A23507"/>
    <w:rsid w:val="00A23F8A"/>
    <w:rsid w:val="00A25D03"/>
    <w:rsid w:val="00A26030"/>
    <w:rsid w:val="00A3263A"/>
    <w:rsid w:val="00A32B72"/>
    <w:rsid w:val="00A41191"/>
    <w:rsid w:val="00A50AF1"/>
    <w:rsid w:val="00A5250C"/>
    <w:rsid w:val="00A544F4"/>
    <w:rsid w:val="00A60A90"/>
    <w:rsid w:val="00A6625A"/>
    <w:rsid w:val="00A67D73"/>
    <w:rsid w:val="00A70A25"/>
    <w:rsid w:val="00A75F44"/>
    <w:rsid w:val="00A82292"/>
    <w:rsid w:val="00A85BB3"/>
    <w:rsid w:val="00A94BEB"/>
    <w:rsid w:val="00AA2BDD"/>
    <w:rsid w:val="00AA2D6F"/>
    <w:rsid w:val="00AA7CAA"/>
    <w:rsid w:val="00AB138A"/>
    <w:rsid w:val="00AC1450"/>
    <w:rsid w:val="00AC4568"/>
    <w:rsid w:val="00AD1A90"/>
    <w:rsid w:val="00AD70A0"/>
    <w:rsid w:val="00AD79D7"/>
    <w:rsid w:val="00AF7278"/>
    <w:rsid w:val="00B02D5A"/>
    <w:rsid w:val="00B04745"/>
    <w:rsid w:val="00B05F39"/>
    <w:rsid w:val="00B060A2"/>
    <w:rsid w:val="00B06DB7"/>
    <w:rsid w:val="00B14244"/>
    <w:rsid w:val="00B15527"/>
    <w:rsid w:val="00B17F70"/>
    <w:rsid w:val="00B22747"/>
    <w:rsid w:val="00B41C01"/>
    <w:rsid w:val="00B41DD2"/>
    <w:rsid w:val="00B43DD6"/>
    <w:rsid w:val="00B44171"/>
    <w:rsid w:val="00B4469C"/>
    <w:rsid w:val="00B47431"/>
    <w:rsid w:val="00B5041A"/>
    <w:rsid w:val="00B509D2"/>
    <w:rsid w:val="00B54EFB"/>
    <w:rsid w:val="00B55949"/>
    <w:rsid w:val="00B5668A"/>
    <w:rsid w:val="00B57C59"/>
    <w:rsid w:val="00B57CDD"/>
    <w:rsid w:val="00B6184A"/>
    <w:rsid w:val="00B625A7"/>
    <w:rsid w:val="00B6548D"/>
    <w:rsid w:val="00B65985"/>
    <w:rsid w:val="00B67017"/>
    <w:rsid w:val="00B75D21"/>
    <w:rsid w:val="00B832BD"/>
    <w:rsid w:val="00B85D10"/>
    <w:rsid w:val="00B87C6A"/>
    <w:rsid w:val="00B90C00"/>
    <w:rsid w:val="00B910D0"/>
    <w:rsid w:val="00B92DC4"/>
    <w:rsid w:val="00B9408C"/>
    <w:rsid w:val="00BA5642"/>
    <w:rsid w:val="00BA5BA0"/>
    <w:rsid w:val="00BA5ECA"/>
    <w:rsid w:val="00BB040C"/>
    <w:rsid w:val="00BB3CF7"/>
    <w:rsid w:val="00BB6109"/>
    <w:rsid w:val="00BB65C5"/>
    <w:rsid w:val="00BC09F5"/>
    <w:rsid w:val="00BD00E8"/>
    <w:rsid w:val="00BD6315"/>
    <w:rsid w:val="00BD6941"/>
    <w:rsid w:val="00BD6AF1"/>
    <w:rsid w:val="00BD6C49"/>
    <w:rsid w:val="00BE0B83"/>
    <w:rsid w:val="00BE5F89"/>
    <w:rsid w:val="00BE73A6"/>
    <w:rsid w:val="00BF0327"/>
    <w:rsid w:val="00BF765E"/>
    <w:rsid w:val="00C036EF"/>
    <w:rsid w:val="00C04039"/>
    <w:rsid w:val="00C04594"/>
    <w:rsid w:val="00C12DDE"/>
    <w:rsid w:val="00C132E9"/>
    <w:rsid w:val="00C23E9C"/>
    <w:rsid w:val="00C32CCF"/>
    <w:rsid w:val="00C4435A"/>
    <w:rsid w:val="00C464EA"/>
    <w:rsid w:val="00C51A18"/>
    <w:rsid w:val="00C55AC7"/>
    <w:rsid w:val="00C56BD5"/>
    <w:rsid w:val="00C609C9"/>
    <w:rsid w:val="00C62DFC"/>
    <w:rsid w:val="00C63BEE"/>
    <w:rsid w:val="00C63CB4"/>
    <w:rsid w:val="00C646B4"/>
    <w:rsid w:val="00C66042"/>
    <w:rsid w:val="00C70A28"/>
    <w:rsid w:val="00C8127F"/>
    <w:rsid w:val="00C90602"/>
    <w:rsid w:val="00C9604A"/>
    <w:rsid w:val="00CA5A68"/>
    <w:rsid w:val="00CA61BB"/>
    <w:rsid w:val="00CB2456"/>
    <w:rsid w:val="00CB289E"/>
    <w:rsid w:val="00CC3D1E"/>
    <w:rsid w:val="00CC75F5"/>
    <w:rsid w:val="00CD08DC"/>
    <w:rsid w:val="00CD1D8F"/>
    <w:rsid w:val="00CD450A"/>
    <w:rsid w:val="00CE3357"/>
    <w:rsid w:val="00CE5062"/>
    <w:rsid w:val="00CF0091"/>
    <w:rsid w:val="00CF1138"/>
    <w:rsid w:val="00CF2165"/>
    <w:rsid w:val="00CF514E"/>
    <w:rsid w:val="00CF6BF6"/>
    <w:rsid w:val="00CF7A97"/>
    <w:rsid w:val="00D00679"/>
    <w:rsid w:val="00D022DD"/>
    <w:rsid w:val="00D032F2"/>
    <w:rsid w:val="00D038BF"/>
    <w:rsid w:val="00D05313"/>
    <w:rsid w:val="00D1218A"/>
    <w:rsid w:val="00D12A8F"/>
    <w:rsid w:val="00D13698"/>
    <w:rsid w:val="00D13E1C"/>
    <w:rsid w:val="00D20783"/>
    <w:rsid w:val="00D22E48"/>
    <w:rsid w:val="00D3358A"/>
    <w:rsid w:val="00D347BC"/>
    <w:rsid w:val="00D52892"/>
    <w:rsid w:val="00D53355"/>
    <w:rsid w:val="00D5577B"/>
    <w:rsid w:val="00D5620E"/>
    <w:rsid w:val="00D607AD"/>
    <w:rsid w:val="00D64C93"/>
    <w:rsid w:val="00D71E95"/>
    <w:rsid w:val="00D740B9"/>
    <w:rsid w:val="00D77D12"/>
    <w:rsid w:val="00D85894"/>
    <w:rsid w:val="00D8666D"/>
    <w:rsid w:val="00D95476"/>
    <w:rsid w:val="00D95E78"/>
    <w:rsid w:val="00DA1035"/>
    <w:rsid w:val="00DA1ED9"/>
    <w:rsid w:val="00DB6FA2"/>
    <w:rsid w:val="00DC2C05"/>
    <w:rsid w:val="00DC34E8"/>
    <w:rsid w:val="00DC7714"/>
    <w:rsid w:val="00DD0315"/>
    <w:rsid w:val="00DD0EAB"/>
    <w:rsid w:val="00DD139F"/>
    <w:rsid w:val="00DD62D7"/>
    <w:rsid w:val="00DD713D"/>
    <w:rsid w:val="00DE1EA5"/>
    <w:rsid w:val="00DE4F13"/>
    <w:rsid w:val="00DE641F"/>
    <w:rsid w:val="00DE6607"/>
    <w:rsid w:val="00DF1EEB"/>
    <w:rsid w:val="00E0071A"/>
    <w:rsid w:val="00E11202"/>
    <w:rsid w:val="00E125D7"/>
    <w:rsid w:val="00E12864"/>
    <w:rsid w:val="00E146F2"/>
    <w:rsid w:val="00E17ABD"/>
    <w:rsid w:val="00E21E20"/>
    <w:rsid w:val="00E24D42"/>
    <w:rsid w:val="00E31825"/>
    <w:rsid w:val="00E33662"/>
    <w:rsid w:val="00E534C4"/>
    <w:rsid w:val="00E559CE"/>
    <w:rsid w:val="00E55B81"/>
    <w:rsid w:val="00E656FF"/>
    <w:rsid w:val="00E70476"/>
    <w:rsid w:val="00E711C3"/>
    <w:rsid w:val="00E73890"/>
    <w:rsid w:val="00E738CC"/>
    <w:rsid w:val="00E76C76"/>
    <w:rsid w:val="00E837B1"/>
    <w:rsid w:val="00E94944"/>
    <w:rsid w:val="00E979DB"/>
    <w:rsid w:val="00EA5B51"/>
    <w:rsid w:val="00EB0190"/>
    <w:rsid w:val="00EB0FDF"/>
    <w:rsid w:val="00EB2F73"/>
    <w:rsid w:val="00EC20A4"/>
    <w:rsid w:val="00EC3C29"/>
    <w:rsid w:val="00EC4FD8"/>
    <w:rsid w:val="00ED3587"/>
    <w:rsid w:val="00ED3B87"/>
    <w:rsid w:val="00ED3D9D"/>
    <w:rsid w:val="00ED764F"/>
    <w:rsid w:val="00ED7C2D"/>
    <w:rsid w:val="00EE0F83"/>
    <w:rsid w:val="00EE3E63"/>
    <w:rsid w:val="00EF39EE"/>
    <w:rsid w:val="00F0125E"/>
    <w:rsid w:val="00F15DFC"/>
    <w:rsid w:val="00F2572D"/>
    <w:rsid w:val="00F2574E"/>
    <w:rsid w:val="00F272B1"/>
    <w:rsid w:val="00F320B1"/>
    <w:rsid w:val="00F320BA"/>
    <w:rsid w:val="00F33CED"/>
    <w:rsid w:val="00F366A4"/>
    <w:rsid w:val="00F40992"/>
    <w:rsid w:val="00F41D89"/>
    <w:rsid w:val="00F420A6"/>
    <w:rsid w:val="00F43332"/>
    <w:rsid w:val="00F453A2"/>
    <w:rsid w:val="00F54B97"/>
    <w:rsid w:val="00F61386"/>
    <w:rsid w:val="00F627F3"/>
    <w:rsid w:val="00F641CC"/>
    <w:rsid w:val="00F64D77"/>
    <w:rsid w:val="00F6736B"/>
    <w:rsid w:val="00F75465"/>
    <w:rsid w:val="00F76219"/>
    <w:rsid w:val="00FA1536"/>
    <w:rsid w:val="00FA4060"/>
    <w:rsid w:val="00FA461A"/>
    <w:rsid w:val="00FA62E2"/>
    <w:rsid w:val="00FB288F"/>
    <w:rsid w:val="00FB51F6"/>
    <w:rsid w:val="00FB64ED"/>
    <w:rsid w:val="00FC1452"/>
    <w:rsid w:val="00FC2146"/>
    <w:rsid w:val="00FC2722"/>
    <w:rsid w:val="00FC3E91"/>
    <w:rsid w:val="00FC648F"/>
    <w:rsid w:val="00FE09A1"/>
    <w:rsid w:val="00FE2B19"/>
    <w:rsid w:val="00FE7784"/>
    <w:rsid w:val="00FF47C5"/>
    <w:rsid w:val="00FF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4E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AC"/>
    <w:pPr>
      <w:ind w:left="720"/>
      <w:contextualSpacing/>
    </w:pPr>
  </w:style>
  <w:style w:type="character" w:styleId="PlaceholderText">
    <w:name w:val="Placeholder Text"/>
    <w:basedOn w:val="DefaultParagraphFont"/>
    <w:uiPriority w:val="99"/>
    <w:semiHidden/>
    <w:rsid w:val="008B7BAC"/>
    <w:rPr>
      <w:color w:val="808080"/>
    </w:rPr>
  </w:style>
  <w:style w:type="paragraph" w:styleId="BalloonText">
    <w:name w:val="Balloon Text"/>
    <w:basedOn w:val="Normal"/>
    <w:link w:val="BalloonTextChar"/>
    <w:uiPriority w:val="99"/>
    <w:semiHidden/>
    <w:unhideWhenUsed/>
    <w:rsid w:val="008B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AC"/>
    <w:rPr>
      <w:rFonts w:ascii="Tahoma" w:hAnsi="Tahoma" w:cs="Tahoma"/>
      <w:sz w:val="16"/>
      <w:szCs w:val="16"/>
    </w:rPr>
  </w:style>
  <w:style w:type="paragraph" w:styleId="Header">
    <w:name w:val="header"/>
    <w:basedOn w:val="Normal"/>
    <w:link w:val="HeaderChar"/>
    <w:uiPriority w:val="99"/>
    <w:unhideWhenUsed/>
    <w:rsid w:val="006C6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B21"/>
  </w:style>
  <w:style w:type="paragraph" w:styleId="Footer">
    <w:name w:val="footer"/>
    <w:basedOn w:val="Normal"/>
    <w:link w:val="FooterChar"/>
    <w:uiPriority w:val="99"/>
    <w:unhideWhenUsed/>
    <w:rsid w:val="006C6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B21"/>
  </w:style>
  <w:style w:type="paragraph" w:styleId="HTMLPreformatted">
    <w:name w:val="HTML Preformatted"/>
    <w:basedOn w:val="Normal"/>
    <w:link w:val="HTMLPreformattedChar"/>
    <w:uiPriority w:val="99"/>
    <w:unhideWhenUsed/>
    <w:rsid w:val="008D3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DB3"/>
    <w:rPr>
      <w:rFonts w:ascii="Courier New" w:eastAsia="Times New Roman" w:hAnsi="Courier New" w:cs="Courier New"/>
      <w:sz w:val="20"/>
      <w:szCs w:val="20"/>
    </w:rPr>
  </w:style>
  <w:style w:type="character" w:customStyle="1" w:styleId="apple-style-span">
    <w:name w:val="apple-style-span"/>
    <w:basedOn w:val="DefaultParagraphFont"/>
    <w:rsid w:val="008D3DB3"/>
  </w:style>
  <w:style w:type="character" w:customStyle="1" w:styleId="apple-converted-space">
    <w:name w:val="apple-converted-space"/>
    <w:basedOn w:val="DefaultParagraphFont"/>
    <w:rsid w:val="008D3DB3"/>
  </w:style>
  <w:style w:type="character" w:styleId="HTMLCode">
    <w:name w:val="HTML Code"/>
    <w:basedOn w:val="DefaultParagraphFont"/>
    <w:uiPriority w:val="99"/>
    <w:semiHidden/>
    <w:unhideWhenUsed/>
    <w:rsid w:val="008D3DB3"/>
    <w:rPr>
      <w:rFonts w:ascii="Courier New" w:eastAsia="Times New Roman" w:hAnsi="Courier New" w:cs="Courier New"/>
      <w:sz w:val="20"/>
      <w:szCs w:val="20"/>
    </w:rPr>
  </w:style>
  <w:style w:type="character" w:customStyle="1" w:styleId="samp">
    <w:name w:val="samp"/>
    <w:basedOn w:val="DefaultParagraphFont"/>
    <w:rsid w:val="008D3DB3"/>
  </w:style>
  <w:style w:type="character" w:styleId="Hyperlink">
    <w:name w:val="Hyperlink"/>
    <w:basedOn w:val="DefaultParagraphFont"/>
    <w:uiPriority w:val="99"/>
    <w:unhideWhenUsed/>
    <w:rsid w:val="0028117F"/>
    <w:rPr>
      <w:color w:val="0000FF" w:themeColor="hyperlink"/>
      <w:u w:val="single"/>
    </w:rPr>
  </w:style>
  <w:style w:type="character" w:styleId="FollowedHyperlink">
    <w:name w:val="FollowedHyperlink"/>
    <w:basedOn w:val="DefaultParagraphFont"/>
    <w:uiPriority w:val="99"/>
    <w:semiHidden/>
    <w:unhideWhenUsed/>
    <w:rsid w:val="009041A0"/>
    <w:rPr>
      <w:color w:val="800080" w:themeColor="followedHyperlink"/>
      <w:u w:val="single"/>
    </w:rPr>
  </w:style>
  <w:style w:type="table" w:styleId="TableGrid">
    <w:name w:val="Table Grid"/>
    <w:basedOn w:val="TableNormal"/>
    <w:uiPriority w:val="59"/>
    <w:rsid w:val="00E31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1682">
      <w:bodyDiv w:val="1"/>
      <w:marLeft w:val="0"/>
      <w:marRight w:val="0"/>
      <w:marTop w:val="0"/>
      <w:marBottom w:val="0"/>
      <w:divBdr>
        <w:top w:val="none" w:sz="0" w:space="0" w:color="auto"/>
        <w:left w:val="none" w:sz="0" w:space="0" w:color="auto"/>
        <w:bottom w:val="none" w:sz="0" w:space="0" w:color="auto"/>
        <w:right w:val="none" w:sz="0" w:space="0" w:color="auto"/>
      </w:divBdr>
    </w:div>
    <w:div w:id="200095397">
      <w:bodyDiv w:val="1"/>
      <w:marLeft w:val="0"/>
      <w:marRight w:val="0"/>
      <w:marTop w:val="0"/>
      <w:marBottom w:val="0"/>
      <w:divBdr>
        <w:top w:val="none" w:sz="0" w:space="0" w:color="auto"/>
        <w:left w:val="none" w:sz="0" w:space="0" w:color="auto"/>
        <w:bottom w:val="none" w:sz="0" w:space="0" w:color="auto"/>
        <w:right w:val="none" w:sz="0" w:space="0" w:color="auto"/>
      </w:divBdr>
    </w:div>
    <w:div w:id="412091779">
      <w:bodyDiv w:val="1"/>
      <w:marLeft w:val="0"/>
      <w:marRight w:val="0"/>
      <w:marTop w:val="0"/>
      <w:marBottom w:val="0"/>
      <w:divBdr>
        <w:top w:val="none" w:sz="0" w:space="0" w:color="auto"/>
        <w:left w:val="none" w:sz="0" w:space="0" w:color="auto"/>
        <w:bottom w:val="none" w:sz="0" w:space="0" w:color="auto"/>
        <w:right w:val="none" w:sz="0" w:space="0" w:color="auto"/>
      </w:divBdr>
    </w:div>
    <w:div w:id="448398250">
      <w:bodyDiv w:val="1"/>
      <w:marLeft w:val="0"/>
      <w:marRight w:val="0"/>
      <w:marTop w:val="0"/>
      <w:marBottom w:val="0"/>
      <w:divBdr>
        <w:top w:val="none" w:sz="0" w:space="0" w:color="auto"/>
        <w:left w:val="none" w:sz="0" w:space="0" w:color="auto"/>
        <w:bottom w:val="none" w:sz="0" w:space="0" w:color="auto"/>
        <w:right w:val="none" w:sz="0" w:space="0" w:color="auto"/>
      </w:divBdr>
    </w:div>
    <w:div w:id="498078377">
      <w:bodyDiv w:val="1"/>
      <w:marLeft w:val="0"/>
      <w:marRight w:val="0"/>
      <w:marTop w:val="0"/>
      <w:marBottom w:val="0"/>
      <w:divBdr>
        <w:top w:val="none" w:sz="0" w:space="0" w:color="auto"/>
        <w:left w:val="none" w:sz="0" w:space="0" w:color="auto"/>
        <w:bottom w:val="none" w:sz="0" w:space="0" w:color="auto"/>
        <w:right w:val="none" w:sz="0" w:space="0" w:color="auto"/>
      </w:divBdr>
    </w:div>
    <w:div w:id="614679835">
      <w:bodyDiv w:val="1"/>
      <w:marLeft w:val="0"/>
      <w:marRight w:val="0"/>
      <w:marTop w:val="0"/>
      <w:marBottom w:val="0"/>
      <w:divBdr>
        <w:top w:val="none" w:sz="0" w:space="0" w:color="auto"/>
        <w:left w:val="none" w:sz="0" w:space="0" w:color="auto"/>
        <w:bottom w:val="none" w:sz="0" w:space="0" w:color="auto"/>
        <w:right w:val="none" w:sz="0" w:space="0" w:color="auto"/>
      </w:divBdr>
    </w:div>
    <w:div w:id="664479271">
      <w:bodyDiv w:val="1"/>
      <w:marLeft w:val="0"/>
      <w:marRight w:val="0"/>
      <w:marTop w:val="0"/>
      <w:marBottom w:val="0"/>
      <w:divBdr>
        <w:top w:val="none" w:sz="0" w:space="0" w:color="auto"/>
        <w:left w:val="none" w:sz="0" w:space="0" w:color="auto"/>
        <w:bottom w:val="none" w:sz="0" w:space="0" w:color="auto"/>
        <w:right w:val="none" w:sz="0" w:space="0" w:color="auto"/>
      </w:divBdr>
    </w:div>
    <w:div w:id="819927850">
      <w:bodyDiv w:val="1"/>
      <w:marLeft w:val="0"/>
      <w:marRight w:val="0"/>
      <w:marTop w:val="0"/>
      <w:marBottom w:val="0"/>
      <w:divBdr>
        <w:top w:val="none" w:sz="0" w:space="0" w:color="auto"/>
        <w:left w:val="none" w:sz="0" w:space="0" w:color="auto"/>
        <w:bottom w:val="none" w:sz="0" w:space="0" w:color="auto"/>
        <w:right w:val="none" w:sz="0" w:space="0" w:color="auto"/>
      </w:divBdr>
    </w:div>
    <w:div w:id="1156645878">
      <w:bodyDiv w:val="1"/>
      <w:marLeft w:val="0"/>
      <w:marRight w:val="0"/>
      <w:marTop w:val="0"/>
      <w:marBottom w:val="0"/>
      <w:divBdr>
        <w:top w:val="none" w:sz="0" w:space="0" w:color="auto"/>
        <w:left w:val="none" w:sz="0" w:space="0" w:color="auto"/>
        <w:bottom w:val="none" w:sz="0" w:space="0" w:color="auto"/>
        <w:right w:val="none" w:sz="0" w:space="0" w:color="auto"/>
      </w:divBdr>
    </w:div>
    <w:div w:id="1225604057">
      <w:bodyDiv w:val="1"/>
      <w:marLeft w:val="0"/>
      <w:marRight w:val="0"/>
      <w:marTop w:val="0"/>
      <w:marBottom w:val="0"/>
      <w:divBdr>
        <w:top w:val="none" w:sz="0" w:space="0" w:color="auto"/>
        <w:left w:val="none" w:sz="0" w:space="0" w:color="auto"/>
        <w:bottom w:val="none" w:sz="0" w:space="0" w:color="auto"/>
        <w:right w:val="none" w:sz="0" w:space="0" w:color="auto"/>
      </w:divBdr>
    </w:div>
    <w:div w:id="1249582165">
      <w:bodyDiv w:val="1"/>
      <w:marLeft w:val="0"/>
      <w:marRight w:val="0"/>
      <w:marTop w:val="0"/>
      <w:marBottom w:val="0"/>
      <w:divBdr>
        <w:top w:val="none" w:sz="0" w:space="0" w:color="auto"/>
        <w:left w:val="none" w:sz="0" w:space="0" w:color="auto"/>
        <w:bottom w:val="none" w:sz="0" w:space="0" w:color="auto"/>
        <w:right w:val="none" w:sz="0" w:space="0" w:color="auto"/>
      </w:divBdr>
    </w:div>
    <w:div w:id="1250963237">
      <w:bodyDiv w:val="1"/>
      <w:marLeft w:val="0"/>
      <w:marRight w:val="0"/>
      <w:marTop w:val="0"/>
      <w:marBottom w:val="0"/>
      <w:divBdr>
        <w:top w:val="none" w:sz="0" w:space="0" w:color="auto"/>
        <w:left w:val="none" w:sz="0" w:space="0" w:color="auto"/>
        <w:bottom w:val="none" w:sz="0" w:space="0" w:color="auto"/>
        <w:right w:val="none" w:sz="0" w:space="0" w:color="auto"/>
      </w:divBdr>
    </w:div>
    <w:div w:id="1255095368">
      <w:bodyDiv w:val="1"/>
      <w:marLeft w:val="0"/>
      <w:marRight w:val="0"/>
      <w:marTop w:val="0"/>
      <w:marBottom w:val="0"/>
      <w:divBdr>
        <w:top w:val="none" w:sz="0" w:space="0" w:color="auto"/>
        <w:left w:val="none" w:sz="0" w:space="0" w:color="auto"/>
        <w:bottom w:val="none" w:sz="0" w:space="0" w:color="auto"/>
        <w:right w:val="none" w:sz="0" w:space="0" w:color="auto"/>
      </w:divBdr>
    </w:div>
    <w:div w:id="1397243691">
      <w:bodyDiv w:val="1"/>
      <w:marLeft w:val="0"/>
      <w:marRight w:val="0"/>
      <w:marTop w:val="0"/>
      <w:marBottom w:val="0"/>
      <w:divBdr>
        <w:top w:val="none" w:sz="0" w:space="0" w:color="auto"/>
        <w:left w:val="none" w:sz="0" w:space="0" w:color="auto"/>
        <w:bottom w:val="none" w:sz="0" w:space="0" w:color="auto"/>
        <w:right w:val="none" w:sz="0" w:space="0" w:color="auto"/>
      </w:divBdr>
    </w:div>
    <w:div w:id="1399866968">
      <w:bodyDiv w:val="1"/>
      <w:marLeft w:val="0"/>
      <w:marRight w:val="0"/>
      <w:marTop w:val="0"/>
      <w:marBottom w:val="0"/>
      <w:divBdr>
        <w:top w:val="none" w:sz="0" w:space="0" w:color="auto"/>
        <w:left w:val="none" w:sz="0" w:space="0" w:color="auto"/>
        <w:bottom w:val="none" w:sz="0" w:space="0" w:color="auto"/>
        <w:right w:val="none" w:sz="0" w:space="0" w:color="auto"/>
      </w:divBdr>
    </w:div>
    <w:div w:id="1666980461">
      <w:bodyDiv w:val="1"/>
      <w:marLeft w:val="0"/>
      <w:marRight w:val="0"/>
      <w:marTop w:val="0"/>
      <w:marBottom w:val="0"/>
      <w:divBdr>
        <w:top w:val="none" w:sz="0" w:space="0" w:color="auto"/>
        <w:left w:val="none" w:sz="0" w:space="0" w:color="auto"/>
        <w:bottom w:val="none" w:sz="0" w:space="0" w:color="auto"/>
        <w:right w:val="none" w:sz="0" w:space="0" w:color="auto"/>
      </w:divBdr>
    </w:div>
    <w:div w:id="1833447210">
      <w:bodyDiv w:val="1"/>
      <w:marLeft w:val="0"/>
      <w:marRight w:val="0"/>
      <w:marTop w:val="0"/>
      <w:marBottom w:val="0"/>
      <w:divBdr>
        <w:top w:val="none" w:sz="0" w:space="0" w:color="auto"/>
        <w:left w:val="none" w:sz="0" w:space="0" w:color="auto"/>
        <w:bottom w:val="none" w:sz="0" w:space="0" w:color="auto"/>
        <w:right w:val="none" w:sz="0" w:space="0" w:color="auto"/>
      </w:divBdr>
    </w:div>
    <w:div w:id="1836918700">
      <w:bodyDiv w:val="1"/>
      <w:marLeft w:val="0"/>
      <w:marRight w:val="0"/>
      <w:marTop w:val="0"/>
      <w:marBottom w:val="0"/>
      <w:divBdr>
        <w:top w:val="none" w:sz="0" w:space="0" w:color="auto"/>
        <w:left w:val="none" w:sz="0" w:space="0" w:color="auto"/>
        <w:bottom w:val="none" w:sz="0" w:space="0" w:color="auto"/>
        <w:right w:val="none" w:sz="0" w:space="0" w:color="auto"/>
      </w:divBdr>
    </w:div>
    <w:div w:id="1929457173">
      <w:bodyDiv w:val="1"/>
      <w:marLeft w:val="0"/>
      <w:marRight w:val="0"/>
      <w:marTop w:val="0"/>
      <w:marBottom w:val="0"/>
      <w:divBdr>
        <w:top w:val="none" w:sz="0" w:space="0" w:color="auto"/>
        <w:left w:val="none" w:sz="0" w:space="0" w:color="auto"/>
        <w:bottom w:val="none" w:sz="0" w:space="0" w:color="auto"/>
        <w:right w:val="none" w:sz="0" w:space="0" w:color="auto"/>
      </w:divBdr>
    </w:div>
    <w:div w:id="1942176525">
      <w:bodyDiv w:val="1"/>
      <w:marLeft w:val="0"/>
      <w:marRight w:val="0"/>
      <w:marTop w:val="0"/>
      <w:marBottom w:val="0"/>
      <w:divBdr>
        <w:top w:val="none" w:sz="0" w:space="0" w:color="auto"/>
        <w:left w:val="none" w:sz="0" w:space="0" w:color="auto"/>
        <w:bottom w:val="none" w:sz="0" w:space="0" w:color="auto"/>
        <w:right w:val="none" w:sz="0" w:space="0" w:color="auto"/>
      </w:divBdr>
    </w:div>
    <w:div w:id="2011521330">
      <w:bodyDiv w:val="1"/>
      <w:marLeft w:val="0"/>
      <w:marRight w:val="0"/>
      <w:marTop w:val="0"/>
      <w:marBottom w:val="0"/>
      <w:divBdr>
        <w:top w:val="none" w:sz="0" w:space="0" w:color="auto"/>
        <w:left w:val="none" w:sz="0" w:space="0" w:color="auto"/>
        <w:bottom w:val="none" w:sz="0" w:space="0" w:color="auto"/>
        <w:right w:val="none" w:sz="0" w:space="0" w:color="auto"/>
      </w:divBdr>
    </w:div>
    <w:div w:id="2061711558">
      <w:bodyDiv w:val="1"/>
      <w:marLeft w:val="0"/>
      <w:marRight w:val="0"/>
      <w:marTop w:val="0"/>
      <w:marBottom w:val="0"/>
      <w:divBdr>
        <w:top w:val="none" w:sz="0" w:space="0" w:color="auto"/>
        <w:left w:val="none" w:sz="0" w:space="0" w:color="auto"/>
        <w:bottom w:val="none" w:sz="0" w:space="0" w:color="auto"/>
        <w:right w:val="none" w:sz="0" w:space="0" w:color="auto"/>
      </w:divBdr>
    </w:div>
    <w:div w:id="20918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oursera.org/learn/discrete-optimization/lecture/UU9w9/lp-1-intuition-convexity-geometric-view" TargetMode="External"/><Relationship Id="rId9" Type="http://schemas.openxmlformats.org/officeDocument/2006/relationships/image" Target="media/image1.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bolla/Desktop/Note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662"/>
    <w:rsid w:val="00031662"/>
    <w:rsid w:val="001F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16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7D09B-B1FA-504A-85D1-9BD697E76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 Template.dotx</Template>
  <TotalTime>36</TotalTime>
  <Pages>2</Pages>
  <Words>413</Words>
  <Characters>2360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Bolla</dc:creator>
  <cp:keywords/>
  <dc:description/>
  <cp:lastModifiedBy>Greg Bolla</cp:lastModifiedBy>
  <cp:revision>16</cp:revision>
  <dcterms:created xsi:type="dcterms:W3CDTF">2019-07-15T12:59:00Z</dcterms:created>
  <dcterms:modified xsi:type="dcterms:W3CDTF">2019-07-15T13:57:00Z</dcterms:modified>
</cp:coreProperties>
</file>