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9501B" w14:textId="53F8670C" w:rsidR="008220EF" w:rsidRPr="006C6B21" w:rsidRDefault="004F08E4" w:rsidP="00307C7A">
      <w:pPr>
        <w:spacing w:after="120"/>
        <w:rPr>
          <w:rFonts w:ascii="Tahoma" w:hAnsi="Tahoma" w:cs="Tahoma"/>
          <w:b/>
          <w:sz w:val="28"/>
          <w:szCs w:val="28"/>
        </w:rPr>
      </w:pPr>
      <w:r>
        <w:rPr>
          <w:rFonts w:ascii="Tahoma" w:hAnsi="Tahoma" w:cs="Tahoma"/>
          <w:b/>
          <w:sz w:val="28"/>
          <w:szCs w:val="28"/>
        </w:rPr>
        <w:t>Our Energy Future</w:t>
      </w:r>
    </w:p>
    <w:p w14:paraId="2372F9B2" w14:textId="04B18DB3" w:rsidR="004854DB" w:rsidRDefault="00832D6D">
      <w:pPr>
        <w:spacing w:after="120"/>
        <w:rPr>
          <w:rFonts w:ascii="Tahoma" w:eastAsiaTheme="minorEastAsia" w:hAnsi="Tahoma" w:cs="Tahoma"/>
          <w:b/>
          <w:sz w:val="20"/>
          <w:szCs w:val="20"/>
        </w:rPr>
      </w:pPr>
      <w:r>
        <w:rPr>
          <w:rFonts w:ascii="Tahoma" w:eastAsiaTheme="minorEastAsia" w:hAnsi="Tahoma" w:cs="Tahoma"/>
          <w:b/>
          <w:u w:val="single"/>
        </w:rPr>
        <w:t>Energy Efficiency and Smart Grid</w:t>
      </w:r>
    </w:p>
    <w:p w14:paraId="229B18EB" w14:textId="2D6A4172" w:rsidR="00583980" w:rsidRDefault="00680603" w:rsidP="00FE4CAE">
      <w:pPr>
        <w:pStyle w:val="HTMLPreformatted"/>
        <w:spacing w:after="120"/>
        <w:rPr>
          <w:rFonts w:ascii="Tahoma" w:eastAsiaTheme="minorEastAsia" w:hAnsi="Tahoma" w:cs="Tahoma"/>
        </w:rPr>
      </w:pPr>
      <w:r>
        <w:rPr>
          <w:rFonts w:ascii="Tahoma" w:eastAsiaTheme="minorEastAsia" w:hAnsi="Tahoma" w:cs="Tahoma"/>
        </w:rPr>
        <w:t>The grid has always been smart to a certain degree; there has always been embedded intelligence in how it operates and its protection</w:t>
      </w:r>
      <w:r w:rsidR="00653653">
        <w:rPr>
          <w:rFonts w:ascii="Tahoma" w:eastAsiaTheme="minorEastAsia" w:hAnsi="Tahoma" w:cs="Tahoma"/>
        </w:rPr>
        <w:t xml:space="preserve"> systems. However, with advances in technologies in telecommunications and computing, the grid has the opportunity to become even smarter.</w:t>
      </w:r>
    </w:p>
    <w:p w14:paraId="5A9551A6" w14:textId="5CF1CB1D" w:rsidR="00653653" w:rsidRDefault="00653653" w:rsidP="00FE4CAE">
      <w:pPr>
        <w:pStyle w:val="HTMLPreformatted"/>
        <w:spacing w:after="120"/>
        <w:rPr>
          <w:rFonts w:ascii="Tahoma" w:eastAsiaTheme="minorEastAsia" w:hAnsi="Tahoma" w:cs="Tahoma"/>
        </w:rPr>
      </w:pPr>
      <w:r>
        <w:rPr>
          <w:rFonts w:ascii="Tahoma" w:eastAsiaTheme="minorEastAsia" w:hAnsi="Tahoma" w:cs="Tahoma"/>
        </w:rPr>
        <w:t>The benefits of a smart(</w:t>
      </w:r>
      <w:proofErr w:type="spellStart"/>
      <w:r>
        <w:rPr>
          <w:rFonts w:ascii="Tahoma" w:eastAsiaTheme="minorEastAsia" w:hAnsi="Tahoma" w:cs="Tahoma"/>
        </w:rPr>
        <w:t>er</w:t>
      </w:r>
      <w:proofErr w:type="spellEnd"/>
      <w:r>
        <w:rPr>
          <w:rFonts w:ascii="Tahoma" w:eastAsiaTheme="minorEastAsia" w:hAnsi="Tahoma" w:cs="Tahoma"/>
        </w:rPr>
        <w:t>) grid are:</w:t>
      </w:r>
    </w:p>
    <w:p w14:paraId="605D7AB8" w14:textId="1CD66D9D" w:rsidR="00653653" w:rsidRDefault="00653653" w:rsidP="00653653">
      <w:pPr>
        <w:pStyle w:val="HTMLPreformatted"/>
        <w:numPr>
          <w:ilvl w:val="0"/>
          <w:numId w:val="7"/>
        </w:numPr>
        <w:spacing w:after="120"/>
        <w:rPr>
          <w:rFonts w:ascii="Tahoma" w:eastAsiaTheme="minorEastAsia" w:hAnsi="Tahoma" w:cs="Tahoma"/>
        </w:rPr>
      </w:pPr>
      <w:r>
        <w:rPr>
          <w:rFonts w:ascii="Tahoma" w:eastAsiaTheme="minorEastAsia" w:hAnsi="Tahoma" w:cs="Tahoma"/>
        </w:rPr>
        <w:t>Improved operational efficiency</w:t>
      </w:r>
    </w:p>
    <w:p w14:paraId="73A85BCB" w14:textId="205ABC00" w:rsidR="00653653" w:rsidRDefault="00653653" w:rsidP="00653653">
      <w:pPr>
        <w:pStyle w:val="HTMLPreformatted"/>
        <w:numPr>
          <w:ilvl w:val="0"/>
          <w:numId w:val="7"/>
        </w:numPr>
        <w:spacing w:after="120"/>
        <w:rPr>
          <w:rFonts w:ascii="Tahoma" w:eastAsiaTheme="minorEastAsia" w:hAnsi="Tahoma" w:cs="Tahoma"/>
        </w:rPr>
      </w:pPr>
      <w:r>
        <w:rPr>
          <w:rFonts w:ascii="Tahoma" w:eastAsiaTheme="minorEastAsia" w:hAnsi="Tahoma" w:cs="Tahoma"/>
        </w:rPr>
        <w:t>Reduced environmental impact</w:t>
      </w:r>
    </w:p>
    <w:p w14:paraId="6937E50B" w14:textId="05E68DFF" w:rsidR="00653653" w:rsidRDefault="00653653" w:rsidP="00653653">
      <w:pPr>
        <w:pStyle w:val="HTMLPreformatted"/>
        <w:numPr>
          <w:ilvl w:val="0"/>
          <w:numId w:val="7"/>
        </w:numPr>
        <w:spacing w:after="120"/>
        <w:rPr>
          <w:rFonts w:ascii="Tahoma" w:eastAsiaTheme="minorEastAsia" w:hAnsi="Tahoma" w:cs="Tahoma"/>
        </w:rPr>
      </w:pPr>
      <w:r>
        <w:rPr>
          <w:rFonts w:ascii="Tahoma" w:eastAsiaTheme="minorEastAsia" w:hAnsi="Tahoma" w:cs="Tahoma"/>
        </w:rPr>
        <w:t>More consumer choice</w:t>
      </w:r>
    </w:p>
    <w:p w14:paraId="78E22176" w14:textId="35848281" w:rsidR="00653653" w:rsidRDefault="003D2B83" w:rsidP="00653653">
      <w:pPr>
        <w:pStyle w:val="HTMLPreformatted"/>
        <w:spacing w:after="120"/>
        <w:rPr>
          <w:rFonts w:ascii="Tahoma" w:eastAsiaTheme="minorEastAsia" w:hAnsi="Tahoma" w:cs="Tahoma"/>
        </w:rPr>
      </w:pPr>
      <w:r>
        <w:rPr>
          <w:rFonts w:ascii="Tahoma" w:eastAsiaTheme="minorEastAsia" w:hAnsi="Tahoma" w:cs="Tahoma"/>
        </w:rPr>
        <w:t xml:space="preserve">In the past, the power grid was operated in a highly </w:t>
      </w:r>
      <w:r>
        <w:rPr>
          <w:rFonts w:ascii="Tahoma" w:eastAsiaTheme="minorEastAsia" w:hAnsi="Tahoma" w:cs="Tahoma"/>
          <w:i/>
        </w:rPr>
        <w:t xml:space="preserve">centralized </w:t>
      </w:r>
      <w:r>
        <w:rPr>
          <w:rFonts w:ascii="Tahoma" w:eastAsiaTheme="minorEastAsia" w:hAnsi="Tahoma" w:cs="Tahoma"/>
        </w:rPr>
        <w:t>fashion. There was a power plant that generated most/all electricity, and this electricity was transported to end consumers through distribution circuits. Any problems would be detected manually (e.g., consumers calling the power company to report loss of service), and maintenance trucks/workers dispatched to the problem area.</w:t>
      </w:r>
    </w:p>
    <w:p w14:paraId="49EA1DC2" w14:textId="2F640CA1" w:rsidR="003D2B83" w:rsidRPr="00BE3B3C" w:rsidRDefault="003D2B83" w:rsidP="00653653">
      <w:pPr>
        <w:pStyle w:val="HTMLPreformatted"/>
        <w:spacing w:after="120"/>
        <w:rPr>
          <w:rFonts w:ascii="Tahoma" w:eastAsiaTheme="minorEastAsia" w:hAnsi="Tahoma" w:cs="Tahoma"/>
        </w:rPr>
      </w:pPr>
      <w:r>
        <w:rPr>
          <w:rFonts w:ascii="Tahoma" w:eastAsiaTheme="minorEastAsia" w:hAnsi="Tahoma" w:cs="Tahoma"/>
        </w:rPr>
        <w:t>Contrast that with how the power system will be designed and operated into the future. There will be centralized power stations, but these will be comprised of more wind and solar parks in addition to traditional fossil fuel-based power plants.</w:t>
      </w:r>
      <w:r w:rsidR="00BE3B3C">
        <w:rPr>
          <w:rFonts w:ascii="Tahoma" w:eastAsiaTheme="minorEastAsia" w:hAnsi="Tahoma" w:cs="Tahoma"/>
        </w:rPr>
        <w:t xml:space="preserve"> There will be additional </w:t>
      </w:r>
      <w:r w:rsidR="00BE3B3C">
        <w:rPr>
          <w:rFonts w:ascii="Tahoma" w:eastAsiaTheme="minorEastAsia" w:hAnsi="Tahoma" w:cs="Tahoma"/>
          <w:i/>
        </w:rPr>
        <w:t xml:space="preserve">distributed </w:t>
      </w:r>
      <w:r w:rsidR="00BE3B3C">
        <w:rPr>
          <w:rFonts w:ascii="Tahoma" w:eastAsiaTheme="minorEastAsia" w:hAnsi="Tahoma" w:cs="Tahoma"/>
        </w:rPr>
        <w:t>power generation with residential and commercial PV solar panels integrated into the grid. A large increase in the amount of automation will be needed to handle the variability of the power generation of the renewable sources, as well as energy storage integration to smooth out this variability of renewable sources. All of this will result in increased reliability and efficiency of operations of the power grid.</w:t>
      </w:r>
    </w:p>
    <w:p w14:paraId="162AA40E" w14:textId="09CCBB01" w:rsidR="00653653" w:rsidRDefault="00EC51AF" w:rsidP="00653653">
      <w:pPr>
        <w:pStyle w:val="HTMLPreformatted"/>
        <w:spacing w:after="120"/>
        <w:rPr>
          <w:rFonts w:ascii="Tahoma" w:eastAsiaTheme="minorEastAsia" w:hAnsi="Tahoma" w:cs="Tahoma"/>
        </w:rPr>
      </w:pPr>
      <w:r>
        <w:rPr>
          <w:rFonts w:ascii="Tahoma" w:eastAsiaTheme="minorEastAsia" w:hAnsi="Tahoma" w:cs="Tahoma"/>
        </w:rPr>
        <w:t>The different work needed to achieve a smart grid falls into five different categories:</w:t>
      </w:r>
    </w:p>
    <w:p w14:paraId="5E58A55D" w14:textId="54FB02A4" w:rsidR="00EC51AF" w:rsidRDefault="00EC51AF" w:rsidP="00EC51AF">
      <w:pPr>
        <w:pStyle w:val="HTMLPreformatted"/>
        <w:numPr>
          <w:ilvl w:val="0"/>
          <w:numId w:val="8"/>
        </w:numPr>
        <w:spacing w:after="120"/>
        <w:rPr>
          <w:rFonts w:ascii="Tahoma" w:eastAsiaTheme="minorEastAsia" w:hAnsi="Tahoma" w:cs="Tahoma"/>
        </w:rPr>
      </w:pPr>
      <w:r>
        <w:rPr>
          <w:rFonts w:ascii="Tahoma" w:eastAsiaTheme="minorEastAsia" w:hAnsi="Tahoma" w:cs="Tahoma"/>
        </w:rPr>
        <w:t>Renewable Integration</w:t>
      </w:r>
    </w:p>
    <w:p w14:paraId="6E9451E1" w14:textId="7FDCBA5F" w:rsidR="00EC51AF" w:rsidRDefault="00EC51AF" w:rsidP="00EC51AF">
      <w:pPr>
        <w:pStyle w:val="HTMLPreformatted"/>
        <w:spacing w:after="120"/>
        <w:rPr>
          <w:rFonts w:ascii="Tahoma" w:eastAsiaTheme="minorEastAsia" w:hAnsi="Tahoma" w:cs="Tahoma"/>
        </w:rPr>
      </w:pPr>
      <w:r>
        <w:rPr>
          <w:rFonts w:ascii="Tahoma" w:eastAsiaTheme="minorEastAsia" w:hAnsi="Tahoma" w:cs="Tahoma"/>
        </w:rPr>
        <w:t>Enable and accommodate higher levels of renewable generation, both distributed and centralized renewable power plants</w:t>
      </w:r>
    </w:p>
    <w:p w14:paraId="2BB189AA" w14:textId="10B3A00B" w:rsidR="00EC51AF" w:rsidRDefault="00EC51AF" w:rsidP="00EC51AF">
      <w:pPr>
        <w:pStyle w:val="HTMLPreformatted"/>
        <w:numPr>
          <w:ilvl w:val="0"/>
          <w:numId w:val="8"/>
        </w:numPr>
        <w:spacing w:after="120"/>
        <w:rPr>
          <w:rFonts w:ascii="Tahoma" w:eastAsiaTheme="minorEastAsia" w:hAnsi="Tahoma" w:cs="Tahoma"/>
        </w:rPr>
      </w:pPr>
      <w:r>
        <w:rPr>
          <w:rFonts w:ascii="Tahoma" w:eastAsiaTheme="minorEastAsia" w:hAnsi="Tahoma" w:cs="Tahoma"/>
        </w:rPr>
        <w:t>Adoption of EV</w:t>
      </w:r>
    </w:p>
    <w:p w14:paraId="51E6CEB7" w14:textId="389B034E" w:rsidR="00EC51AF" w:rsidRDefault="00EC51AF" w:rsidP="00EC51AF">
      <w:pPr>
        <w:pStyle w:val="HTMLPreformatted"/>
        <w:spacing w:after="120"/>
        <w:rPr>
          <w:rFonts w:ascii="Tahoma" w:eastAsiaTheme="minorEastAsia" w:hAnsi="Tahoma" w:cs="Tahoma"/>
        </w:rPr>
      </w:pPr>
      <w:r>
        <w:rPr>
          <w:rFonts w:ascii="Tahoma" w:eastAsiaTheme="minorEastAsia" w:hAnsi="Tahoma" w:cs="Tahoma"/>
        </w:rPr>
        <w:t>Enable adoption of new EV loads (one EV equals roughly the electricity consumption of one household) while minimizing impact to electric system operations and T&amp;D (transmission and distribution) facilities</w:t>
      </w:r>
    </w:p>
    <w:p w14:paraId="3CA13D26" w14:textId="29C2737E" w:rsidR="00EC51AF" w:rsidRDefault="00EC51AF" w:rsidP="00EC51AF">
      <w:pPr>
        <w:pStyle w:val="HTMLPreformatted"/>
        <w:numPr>
          <w:ilvl w:val="0"/>
          <w:numId w:val="8"/>
        </w:numPr>
        <w:spacing w:after="120"/>
        <w:rPr>
          <w:rFonts w:ascii="Tahoma" w:eastAsiaTheme="minorEastAsia" w:hAnsi="Tahoma" w:cs="Tahoma"/>
        </w:rPr>
      </w:pPr>
      <w:r>
        <w:rPr>
          <w:rFonts w:ascii="Tahoma" w:eastAsiaTheme="minorEastAsia" w:hAnsi="Tahoma" w:cs="Tahoma"/>
        </w:rPr>
        <w:t xml:space="preserve">Improved System Reliability </w:t>
      </w:r>
    </w:p>
    <w:p w14:paraId="2DDA8FCB" w14:textId="5C0F7A1B" w:rsidR="00EC51AF" w:rsidRDefault="00EC51AF" w:rsidP="00EC51AF">
      <w:pPr>
        <w:pStyle w:val="HTMLPreformatted"/>
        <w:spacing w:after="120"/>
        <w:rPr>
          <w:rFonts w:ascii="Tahoma" w:eastAsiaTheme="minorEastAsia" w:hAnsi="Tahoma" w:cs="Tahoma"/>
        </w:rPr>
      </w:pPr>
      <w:r>
        <w:rPr>
          <w:rFonts w:ascii="Tahoma" w:eastAsiaTheme="minorEastAsia" w:hAnsi="Tahoma" w:cs="Tahoma"/>
        </w:rPr>
        <w:t>Through automated response and advanced communications control, maintain and improve reliability and safety in response to challenges associated with renewable generation and PEVs. Improved operational visibility</w:t>
      </w:r>
    </w:p>
    <w:p w14:paraId="560F732D" w14:textId="5111D1EE" w:rsidR="00EC51AF" w:rsidRDefault="00EC51AF" w:rsidP="00EC51AF">
      <w:pPr>
        <w:pStyle w:val="HTMLPreformatted"/>
        <w:numPr>
          <w:ilvl w:val="0"/>
          <w:numId w:val="8"/>
        </w:numPr>
        <w:spacing w:after="120"/>
        <w:rPr>
          <w:rFonts w:ascii="Tahoma" w:eastAsiaTheme="minorEastAsia" w:hAnsi="Tahoma" w:cs="Tahoma"/>
        </w:rPr>
      </w:pPr>
      <w:r>
        <w:rPr>
          <w:rFonts w:ascii="Tahoma" w:eastAsiaTheme="minorEastAsia" w:hAnsi="Tahoma" w:cs="Tahoma"/>
        </w:rPr>
        <w:t>Resource Adequacy</w:t>
      </w:r>
    </w:p>
    <w:p w14:paraId="58CC43A3" w14:textId="509A0596" w:rsidR="00EC51AF" w:rsidRPr="00255245" w:rsidRDefault="00EC51AF" w:rsidP="00EC51AF">
      <w:pPr>
        <w:pStyle w:val="HTMLPreformatted"/>
        <w:spacing w:after="120"/>
        <w:rPr>
          <w:rFonts w:ascii="Tahoma" w:eastAsiaTheme="minorEastAsia" w:hAnsi="Tahoma" w:cs="Tahoma"/>
        </w:rPr>
      </w:pPr>
      <w:r>
        <w:rPr>
          <w:rFonts w:ascii="Tahoma" w:eastAsiaTheme="minorEastAsia" w:hAnsi="Tahoma" w:cs="Tahoma"/>
        </w:rPr>
        <w:t>Ensure sufficient resources are available to meet customer load demand requirements</w:t>
      </w:r>
      <w:r w:rsidR="00255245">
        <w:rPr>
          <w:rFonts w:ascii="Tahoma" w:eastAsiaTheme="minorEastAsia" w:hAnsi="Tahoma" w:cs="Tahoma"/>
        </w:rPr>
        <w:t xml:space="preserve">. Over time, fewer </w:t>
      </w:r>
      <w:r w:rsidR="00255245">
        <w:rPr>
          <w:rFonts w:ascii="Tahoma" w:eastAsiaTheme="minorEastAsia" w:hAnsi="Tahoma" w:cs="Tahoma"/>
          <w:i/>
        </w:rPr>
        <w:t>baseload</w:t>
      </w:r>
      <w:r w:rsidR="00255245">
        <w:rPr>
          <w:rFonts w:ascii="Tahoma" w:eastAsiaTheme="minorEastAsia" w:hAnsi="Tahoma" w:cs="Tahoma"/>
        </w:rPr>
        <w:t xml:space="preserve"> generation plants (centralized power plants that provide the minimum amount of power to meet demand at any given time) will be deployed. This puts more of an emphasis on balancing load and generation from variable renewable sources, especially considering that renewables would be responsible for providing a </w:t>
      </w:r>
      <w:r w:rsidR="00255245">
        <w:rPr>
          <w:rFonts w:ascii="Tahoma" w:eastAsiaTheme="minorEastAsia" w:hAnsi="Tahoma" w:cs="Tahoma"/>
          <w:i/>
        </w:rPr>
        <w:t xml:space="preserve">spinning reserve </w:t>
      </w:r>
      <w:r w:rsidR="00255245">
        <w:rPr>
          <w:rFonts w:ascii="Tahoma" w:eastAsiaTheme="minorEastAsia" w:hAnsi="Tahoma" w:cs="Tahoma"/>
        </w:rPr>
        <w:t>for emergencies (instantaneous power available in case of outages)</w:t>
      </w:r>
    </w:p>
    <w:p w14:paraId="23D58310" w14:textId="33AF7E7D" w:rsidR="00EC51AF" w:rsidRDefault="00EC51AF" w:rsidP="00EC51AF">
      <w:pPr>
        <w:pStyle w:val="HTMLPreformatted"/>
        <w:numPr>
          <w:ilvl w:val="0"/>
          <w:numId w:val="8"/>
        </w:numPr>
        <w:spacing w:after="120"/>
        <w:rPr>
          <w:rFonts w:ascii="Tahoma" w:eastAsiaTheme="minorEastAsia" w:hAnsi="Tahoma" w:cs="Tahoma"/>
        </w:rPr>
      </w:pPr>
      <w:r>
        <w:rPr>
          <w:rFonts w:ascii="Tahoma" w:eastAsiaTheme="minorEastAsia" w:hAnsi="Tahoma" w:cs="Tahoma"/>
        </w:rPr>
        <w:t>Customer Choice</w:t>
      </w:r>
    </w:p>
    <w:p w14:paraId="021DFAB8" w14:textId="53282249" w:rsidR="00EC51AF" w:rsidRDefault="00EC51AF" w:rsidP="00EC51AF">
      <w:pPr>
        <w:pStyle w:val="HTMLPreformatted"/>
        <w:spacing w:after="120"/>
        <w:rPr>
          <w:rFonts w:ascii="Tahoma" w:eastAsiaTheme="minorEastAsia" w:hAnsi="Tahoma" w:cs="Tahoma"/>
        </w:rPr>
      </w:pPr>
      <w:r>
        <w:rPr>
          <w:rFonts w:ascii="Tahoma" w:eastAsiaTheme="minorEastAsia" w:hAnsi="Tahoma" w:cs="Tahoma"/>
        </w:rPr>
        <w:t>Provide more opportunity for customers to have choice for energy management, efficiency improvements, and cost savings</w:t>
      </w:r>
    </w:p>
    <w:p w14:paraId="21099BF3" w14:textId="08B07573" w:rsidR="005A4D2E" w:rsidRDefault="005A4D2E">
      <w:pPr>
        <w:rPr>
          <w:rFonts w:ascii="Tahoma" w:eastAsiaTheme="minorEastAsia" w:hAnsi="Tahoma" w:cs="Tahoma"/>
          <w:i/>
          <w:sz w:val="20"/>
          <w:szCs w:val="20"/>
        </w:rPr>
      </w:pPr>
      <w:r>
        <w:rPr>
          <w:rFonts w:ascii="Tahoma" w:eastAsiaTheme="minorEastAsia" w:hAnsi="Tahoma" w:cs="Tahoma"/>
          <w:i/>
        </w:rPr>
        <w:br w:type="page"/>
      </w:r>
    </w:p>
    <w:p w14:paraId="74966AC8" w14:textId="68EE40DE" w:rsidR="005A4D2E" w:rsidRDefault="00184DF1" w:rsidP="00EC51AF">
      <w:pPr>
        <w:pStyle w:val="HTMLPreformatted"/>
        <w:spacing w:after="120"/>
        <w:rPr>
          <w:rFonts w:ascii="Tahoma" w:eastAsiaTheme="minorEastAsia" w:hAnsi="Tahoma" w:cs="Tahoma"/>
          <w:i/>
        </w:rPr>
      </w:pPr>
      <w:r>
        <w:rPr>
          <w:rFonts w:ascii="Tahoma" w:eastAsiaTheme="minorEastAsia" w:hAnsi="Tahoma" w:cs="Tahoma"/>
          <w:i/>
        </w:rPr>
        <w:lastRenderedPageBreak/>
        <w:t>Challenges with integration of r</w:t>
      </w:r>
      <w:r w:rsidR="005A4D2E">
        <w:rPr>
          <w:rFonts w:ascii="Tahoma" w:eastAsiaTheme="minorEastAsia" w:hAnsi="Tahoma" w:cs="Tahoma"/>
          <w:i/>
        </w:rPr>
        <w:t>enewables</w:t>
      </w:r>
      <w:r>
        <w:rPr>
          <w:rFonts w:ascii="Tahoma" w:eastAsiaTheme="minorEastAsia" w:hAnsi="Tahoma" w:cs="Tahoma"/>
          <w:i/>
        </w:rPr>
        <w:t xml:space="preserve"> into the grid</w:t>
      </w:r>
    </w:p>
    <w:p w14:paraId="79BC13FF" w14:textId="4BDA9095" w:rsidR="00051119" w:rsidRDefault="00051119" w:rsidP="00051119">
      <w:pPr>
        <w:pStyle w:val="HTMLPreformatted"/>
        <w:numPr>
          <w:ilvl w:val="0"/>
          <w:numId w:val="8"/>
        </w:numPr>
        <w:spacing w:after="120"/>
        <w:rPr>
          <w:rFonts w:ascii="Tahoma" w:eastAsiaTheme="minorEastAsia" w:hAnsi="Tahoma" w:cs="Tahoma"/>
        </w:rPr>
      </w:pPr>
      <w:r>
        <w:rPr>
          <w:rFonts w:ascii="Tahoma" w:eastAsiaTheme="minorEastAsia" w:hAnsi="Tahoma" w:cs="Tahoma"/>
        </w:rPr>
        <w:t>Increased supply volatility associated with the variability of the renewable sources</w:t>
      </w:r>
    </w:p>
    <w:p w14:paraId="696205E6" w14:textId="455ED0F4" w:rsidR="00184DF1" w:rsidRDefault="00116F87" w:rsidP="00051119">
      <w:pPr>
        <w:pStyle w:val="HTMLPreformatted"/>
        <w:numPr>
          <w:ilvl w:val="0"/>
          <w:numId w:val="8"/>
        </w:numPr>
        <w:spacing w:after="120"/>
        <w:rPr>
          <w:rFonts w:ascii="Tahoma" w:eastAsiaTheme="minorEastAsia" w:hAnsi="Tahoma" w:cs="Tahoma"/>
        </w:rPr>
      </w:pPr>
      <w:r>
        <w:rPr>
          <w:rFonts w:ascii="Tahoma" w:eastAsiaTheme="minorEastAsia" w:hAnsi="Tahoma" w:cs="Tahoma"/>
        </w:rPr>
        <w:t xml:space="preserve">Less predictable </w:t>
      </w:r>
      <w:r w:rsidR="009E134E">
        <w:rPr>
          <w:rFonts w:ascii="Tahoma" w:eastAsiaTheme="minorEastAsia" w:hAnsi="Tahoma" w:cs="Tahoma"/>
        </w:rPr>
        <w:t>load patterns because of integration of rooftop solar, EV</w:t>
      </w:r>
    </w:p>
    <w:p w14:paraId="6182F323" w14:textId="587DC808" w:rsidR="009E134E" w:rsidRPr="00A61F94" w:rsidRDefault="009E134E" w:rsidP="009E134E">
      <w:pPr>
        <w:pStyle w:val="HTMLPreformatted"/>
        <w:numPr>
          <w:ilvl w:val="0"/>
          <w:numId w:val="8"/>
        </w:numPr>
        <w:spacing w:after="120"/>
        <w:rPr>
          <w:rFonts w:ascii="Tahoma" w:eastAsiaTheme="minorEastAsia" w:hAnsi="Tahoma" w:cs="Tahoma"/>
        </w:rPr>
      </w:pPr>
      <w:r>
        <w:rPr>
          <w:rFonts w:ascii="Tahoma" w:eastAsiaTheme="minorEastAsia" w:hAnsi="Tahoma" w:cs="Tahoma"/>
        </w:rPr>
        <w:t>Changing revenue patterns</w:t>
      </w:r>
      <w:r w:rsidR="00A61F94">
        <w:rPr>
          <w:rFonts w:ascii="Tahoma" w:eastAsiaTheme="minorEastAsia" w:hAnsi="Tahoma" w:cs="Tahoma"/>
        </w:rPr>
        <w:t xml:space="preserve">. </w:t>
      </w:r>
      <w:r w:rsidRPr="00A61F94">
        <w:rPr>
          <w:rFonts w:ascii="Tahoma" w:eastAsiaTheme="minorEastAsia" w:hAnsi="Tahoma" w:cs="Tahoma"/>
        </w:rPr>
        <w:t>Because of the changing load patterns, the price of electricity will fluctuate at different times of the day/year</w:t>
      </w:r>
    </w:p>
    <w:p w14:paraId="1DA264F4" w14:textId="575B70D5" w:rsidR="009E134E" w:rsidRDefault="009E134E" w:rsidP="009E134E">
      <w:pPr>
        <w:pStyle w:val="HTMLPreformatted"/>
        <w:spacing w:after="120"/>
        <w:rPr>
          <w:rFonts w:ascii="Tahoma" w:eastAsiaTheme="minorEastAsia" w:hAnsi="Tahoma" w:cs="Tahoma"/>
        </w:rPr>
      </w:pPr>
      <w:r>
        <w:rPr>
          <w:rFonts w:ascii="Tahoma" w:eastAsiaTheme="minorEastAsia" w:hAnsi="Tahoma" w:cs="Tahoma"/>
        </w:rPr>
        <w:t>The smart grid is helping with some of these challenges, including advanced forecasting techniques to predict the upcoming power generation from renewables, energy storages for fast ramping and smoothing of intermittency.</w:t>
      </w:r>
    </w:p>
    <w:p w14:paraId="3FBFB86D" w14:textId="77777777" w:rsidR="0007588F" w:rsidRDefault="0007588F" w:rsidP="009E134E">
      <w:pPr>
        <w:pStyle w:val="HTMLPreformatted"/>
        <w:spacing w:after="120"/>
        <w:rPr>
          <w:rFonts w:ascii="Tahoma" w:eastAsiaTheme="minorEastAsia" w:hAnsi="Tahoma" w:cs="Tahoma"/>
        </w:rPr>
      </w:pPr>
    </w:p>
    <w:p w14:paraId="3912F4EE" w14:textId="274B254E" w:rsidR="0007588F" w:rsidRPr="0007588F" w:rsidRDefault="0007588F" w:rsidP="009E134E">
      <w:pPr>
        <w:pStyle w:val="HTMLPreformatted"/>
        <w:spacing w:after="120"/>
        <w:rPr>
          <w:rFonts w:ascii="Tahoma" w:eastAsiaTheme="minorEastAsia" w:hAnsi="Tahoma" w:cs="Tahoma"/>
          <w:i/>
        </w:rPr>
      </w:pPr>
      <w:r>
        <w:rPr>
          <w:rFonts w:ascii="Tahoma" w:eastAsiaTheme="minorEastAsia" w:hAnsi="Tahoma" w:cs="Tahoma"/>
          <w:i/>
        </w:rPr>
        <w:t>Resource mix of energy usage</w:t>
      </w:r>
    </w:p>
    <w:p w14:paraId="3DB7C985" w14:textId="77777777" w:rsidR="00D37F28" w:rsidRDefault="00D37F28" w:rsidP="00D37F28">
      <w:pPr>
        <w:pStyle w:val="HTMLPreformatted"/>
        <w:spacing w:after="120"/>
        <w:rPr>
          <w:rFonts w:ascii="Tahoma" w:eastAsiaTheme="minorEastAsia" w:hAnsi="Tahoma" w:cs="Tahoma"/>
        </w:rPr>
      </w:pPr>
      <w:r w:rsidRPr="00D37F28">
        <w:rPr>
          <w:rFonts w:ascii="Tahoma" w:eastAsiaTheme="minorEastAsia" w:hAnsi="Tahoma" w:cs="Tahoma"/>
        </w:rPr>
        <w:t xml:space="preserve">The resource mix required for the smart grid of the future will successfully and automatically balance </w:t>
      </w:r>
      <w:r w:rsidRPr="00D37F28">
        <w:rPr>
          <w:rFonts w:ascii="Tahoma" w:eastAsiaTheme="minorEastAsia" w:hAnsi="Tahoma" w:cs="Tahoma"/>
          <w:i/>
        </w:rPr>
        <w:t>generation</w:t>
      </w:r>
      <w:r w:rsidRPr="00D37F28">
        <w:rPr>
          <w:rFonts w:ascii="Tahoma" w:eastAsiaTheme="minorEastAsia" w:hAnsi="Tahoma" w:cs="Tahoma"/>
        </w:rPr>
        <w:t xml:space="preserve">, </w:t>
      </w:r>
      <w:r w:rsidRPr="00D37F28">
        <w:rPr>
          <w:rFonts w:ascii="Tahoma" w:eastAsiaTheme="minorEastAsia" w:hAnsi="Tahoma" w:cs="Tahoma"/>
          <w:i/>
        </w:rPr>
        <w:t>storage</w:t>
      </w:r>
      <w:r w:rsidRPr="00D37F28">
        <w:rPr>
          <w:rFonts w:ascii="Tahoma" w:eastAsiaTheme="minorEastAsia" w:hAnsi="Tahoma" w:cs="Tahoma"/>
        </w:rPr>
        <w:t xml:space="preserve">, and </w:t>
      </w:r>
      <w:r w:rsidRPr="00D37F28">
        <w:rPr>
          <w:rFonts w:ascii="Tahoma" w:eastAsiaTheme="minorEastAsia" w:hAnsi="Tahoma" w:cs="Tahoma"/>
          <w:i/>
        </w:rPr>
        <w:t>demand response</w:t>
      </w:r>
      <w:r w:rsidRPr="00D37F28">
        <w:rPr>
          <w:rFonts w:ascii="Tahoma" w:eastAsiaTheme="minorEastAsia" w:hAnsi="Tahoma" w:cs="Tahoma"/>
        </w:rPr>
        <w:t xml:space="preserve"> asso</w:t>
      </w:r>
      <w:r>
        <w:rPr>
          <w:rFonts w:ascii="Tahoma" w:eastAsiaTheme="minorEastAsia" w:hAnsi="Tahoma" w:cs="Tahoma"/>
        </w:rPr>
        <w:t xml:space="preserve">ciated with delivering electricity to customers. To make this happen, the consumer will play a more participative role than in the past. </w:t>
      </w:r>
    </w:p>
    <w:p w14:paraId="6E23F74C" w14:textId="40DB8290" w:rsidR="00D37F28" w:rsidRDefault="00D37F28" w:rsidP="00D37F28">
      <w:pPr>
        <w:pStyle w:val="HTMLPreformatted"/>
        <w:spacing w:after="120"/>
        <w:rPr>
          <w:rFonts w:ascii="Tahoma" w:eastAsiaTheme="minorEastAsia" w:hAnsi="Tahoma" w:cs="Tahoma"/>
        </w:rPr>
      </w:pPr>
      <w:r>
        <w:rPr>
          <w:rFonts w:ascii="Tahoma" w:eastAsiaTheme="minorEastAsia" w:hAnsi="Tahoma" w:cs="Tahoma"/>
        </w:rPr>
        <w:t xml:space="preserve">The consumer will </w:t>
      </w:r>
    </w:p>
    <w:p w14:paraId="29F9229A" w14:textId="51EEF8A1" w:rsidR="00D37F28" w:rsidRDefault="00D37F28" w:rsidP="00D37F28">
      <w:pPr>
        <w:pStyle w:val="HTMLPreformatted"/>
        <w:numPr>
          <w:ilvl w:val="0"/>
          <w:numId w:val="9"/>
        </w:numPr>
        <w:spacing w:after="120"/>
        <w:rPr>
          <w:rFonts w:ascii="Tahoma" w:eastAsiaTheme="minorEastAsia" w:hAnsi="Tahoma" w:cs="Tahoma"/>
        </w:rPr>
      </w:pPr>
      <w:r>
        <w:rPr>
          <w:rFonts w:ascii="Tahoma" w:eastAsiaTheme="minorEastAsia" w:hAnsi="Tahoma" w:cs="Tahoma"/>
        </w:rPr>
        <w:t>Be responsible for electricity generation</w:t>
      </w:r>
    </w:p>
    <w:p w14:paraId="6F59814F" w14:textId="3DE157C0" w:rsidR="00D37F28" w:rsidRDefault="00D37F28" w:rsidP="00D37F28">
      <w:pPr>
        <w:pStyle w:val="HTMLPreformatted"/>
        <w:numPr>
          <w:ilvl w:val="0"/>
          <w:numId w:val="9"/>
        </w:numPr>
        <w:spacing w:after="120"/>
        <w:rPr>
          <w:rFonts w:ascii="Tahoma" w:eastAsiaTheme="minorEastAsia" w:hAnsi="Tahoma" w:cs="Tahoma"/>
        </w:rPr>
      </w:pPr>
      <w:r>
        <w:rPr>
          <w:rFonts w:ascii="Tahoma" w:eastAsiaTheme="minorEastAsia" w:hAnsi="Tahoma" w:cs="Tahoma"/>
        </w:rPr>
        <w:t>Be responsible for energy storage</w:t>
      </w:r>
    </w:p>
    <w:p w14:paraId="2B48DC4A" w14:textId="08F02B88" w:rsidR="00D37F28" w:rsidRDefault="00D37F28" w:rsidP="00D37F28">
      <w:pPr>
        <w:pStyle w:val="HTMLPreformatted"/>
        <w:numPr>
          <w:ilvl w:val="0"/>
          <w:numId w:val="9"/>
        </w:numPr>
        <w:spacing w:after="120"/>
        <w:rPr>
          <w:rFonts w:ascii="Tahoma" w:eastAsiaTheme="minorEastAsia" w:hAnsi="Tahoma" w:cs="Tahoma"/>
        </w:rPr>
      </w:pPr>
      <w:r>
        <w:rPr>
          <w:rFonts w:ascii="Tahoma" w:eastAsiaTheme="minorEastAsia" w:hAnsi="Tahoma" w:cs="Tahoma"/>
        </w:rPr>
        <w:t>Have visibility and control over consumption and costs associated with that consumption</w:t>
      </w:r>
    </w:p>
    <w:p w14:paraId="00C2BE87" w14:textId="4423BB17" w:rsidR="00D37F28" w:rsidRDefault="00D37F28" w:rsidP="00D37F28">
      <w:pPr>
        <w:pStyle w:val="HTMLPreformatted"/>
        <w:numPr>
          <w:ilvl w:val="0"/>
          <w:numId w:val="9"/>
        </w:numPr>
        <w:spacing w:after="120"/>
        <w:rPr>
          <w:rFonts w:ascii="Tahoma" w:eastAsiaTheme="minorEastAsia" w:hAnsi="Tahoma" w:cs="Tahoma"/>
        </w:rPr>
      </w:pPr>
      <w:r>
        <w:rPr>
          <w:rFonts w:ascii="Tahoma" w:eastAsiaTheme="minorEastAsia" w:hAnsi="Tahoma" w:cs="Tahoma"/>
        </w:rPr>
        <w:t>Have automated appliances which optimize consumption depending on rates</w:t>
      </w:r>
    </w:p>
    <w:p w14:paraId="7F064D34" w14:textId="3D2ED928" w:rsidR="0052684F" w:rsidRDefault="00D37F28" w:rsidP="00395C39">
      <w:pPr>
        <w:pStyle w:val="HTMLPreformatted"/>
        <w:spacing w:after="120"/>
        <w:rPr>
          <w:rFonts w:ascii="Tahoma" w:eastAsiaTheme="minorEastAsia" w:hAnsi="Tahoma" w:cs="Tahoma"/>
        </w:rPr>
      </w:pPr>
      <w:r>
        <w:rPr>
          <w:rFonts w:ascii="Tahoma" w:eastAsiaTheme="minorEastAsia" w:hAnsi="Tahoma" w:cs="Tahoma"/>
        </w:rPr>
        <w:t xml:space="preserve">Much of the above relates to the fact that electricity will cost different amounts at different times of time, aka electricity will cost different amounts at different times of time, aka </w:t>
      </w:r>
      <w:r w:rsidRPr="00D37F28">
        <w:rPr>
          <w:rFonts w:ascii="Tahoma" w:eastAsiaTheme="minorEastAsia" w:hAnsi="Tahoma" w:cs="Tahoma"/>
          <w:i/>
        </w:rPr>
        <w:t>dynamic rates</w:t>
      </w:r>
      <w:r>
        <w:rPr>
          <w:rFonts w:ascii="Tahoma" w:eastAsiaTheme="minorEastAsia" w:hAnsi="Tahoma" w:cs="Tahoma"/>
        </w:rPr>
        <w:t xml:space="preserve"> of electricity.</w:t>
      </w:r>
    </w:p>
    <w:p w14:paraId="494DA79A" w14:textId="77777777" w:rsidR="00395C39" w:rsidRDefault="00395C39" w:rsidP="00395C39">
      <w:pPr>
        <w:pStyle w:val="HTMLPreformatted"/>
        <w:spacing w:after="120"/>
        <w:rPr>
          <w:rFonts w:ascii="Tahoma" w:eastAsiaTheme="minorEastAsia" w:hAnsi="Tahoma" w:cs="Tahoma"/>
        </w:rPr>
      </w:pPr>
    </w:p>
    <w:p w14:paraId="5C3B4DAC" w14:textId="58D3FC20" w:rsidR="0052684F" w:rsidRDefault="0052684F" w:rsidP="00D37F28">
      <w:pPr>
        <w:pStyle w:val="HTMLPreformatted"/>
        <w:spacing w:after="120"/>
        <w:rPr>
          <w:rFonts w:ascii="Tahoma" w:eastAsiaTheme="minorEastAsia" w:hAnsi="Tahoma" w:cs="Tahoma"/>
          <w:i/>
        </w:rPr>
      </w:pPr>
      <w:proofErr w:type="spellStart"/>
      <w:r>
        <w:rPr>
          <w:rFonts w:ascii="Tahoma" w:eastAsiaTheme="minorEastAsia" w:hAnsi="Tahoma" w:cs="Tahoma"/>
          <w:i/>
        </w:rPr>
        <w:t>Microgrid</w:t>
      </w:r>
      <w:proofErr w:type="spellEnd"/>
    </w:p>
    <w:p w14:paraId="6A1F9640" w14:textId="1664CC8B" w:rsidR="0052684F" w:rsidRDefault="00395C39" w:rsidP="00D37F28">
      <w:pPr>
        <w:pStyle w:val="HTMLPreformatted"/>
        <w:spacing w:after="120"/>
        <w:rPr>
          <w:rFonts w:ascii="Tahoma" w:eastAsiaTheme="minorEastAsia" w:hAnsi="Tahoma" w:cs="Tahoma"/>
        </w:rPr>
      </w:pPr>
      <w:r>
        <w:rPr>
          <w:rFonts w:ascii="Tahoma" w:eastAsiaTheme="minorEastAsia" w:hAnsi="Tahoma" w:cs="Tahoma"/>
        </w:rPr>
        <w:t xml:space="preserve">A </w:t>
      </w:r>
      <w:proofErr w:type="spellStart"/>
      <w:r>
        <w:rPr>
          <w:rFonts w:ascii="Tahoma" w:eastAsiaTheme="minorEastAsia" w:hAnsi="Tahoma" w:cs="Tahoma"/>
        </w:rPr>
        <w:t>microgrid</w:t>
      </w:r>
      <w:proofErr w:type="spellEnd"/>
      <w:r>
        <w:rPr>
          <w:rFonts w:ascii="Tahoma" w:eastAsiaTheme="minorEastAsia" w:hAnsi="Tahoma" w:cs="Tahoma"/>
        </w:rPr>
        <w:t xml:space="preserve"> balances load and generation on a small scale within a community.</w:t>
      </w:r>
      <w:r w:rsidR="00055909">
        <w:rPr>
          <w:rFonts w:ascii="Tahoma" w:eastAsiaTheme="minorEastAsia" w:hAnsi="Tahoma" w:cs="Tahoma"/>
        </w:rPr>
        <w:t xml:space="preserve"> Implementing </w:t>
      </w:r>
      <w:proofErr w:type="spellStart"/>
      <w:r w:rsidR="00055909">
        <w:rPr>
          <w:rFonts w:ascii="Tahoma" w:eastAsiaTheme="minorEastAsia" w:hAnsi="Tahoma" w:cs="Tahoma"/>
        </w:rPr>
        <w:t>microgrids</w:t>
      </w:r>
      <w:proofErr w:type="spellEnd"/>
      <w:r w:rsidR="00055909">
        <w:rPr>
          <w:rFonts w:ascii="Tahoma" w:eastAsiaTheme="minorEastAsia" w:hAnsi="Tahoma" w:cs="Tahoma"/>
        </w:rPr>
        <w:t xml:space="preserve"> more commonly would support the integration of renewable resources, improve reliability and power quality, and provide the capability to “ride through” outages on the larger scale grid. Additionally, it would optimize energy usage</w:t>
      </w:r>
      <w:r w:rsidR="0007588F">
        <w:rPr>
          <w:rFonts w:ascii="Tahoma" w:eastAsiaTheme="minorEastAsia" w:hAnsi="Tahoma" w:cs="Tahoma"/>
        </w:rPr>
        <w:t xml:space="preserve">, </w:t>
      </w:r>
      <w:r w:rsidR="00055909">
        <w:rPr>
          <w:rFonts w:ascii="Tahoma" w:eastAsiaTheme="minorEastAsia" w:hAnsi="Tahoma" w:cs="Tahoma"/>
        </w:rPr>
        <w:t>enable participation in new markets to a wider spectrum of generators</w:t>
      </w:r>
      <w:r w:rsidR="00FD7097">
        <w:rPr>
          <w:rFonts w:ascii="Tahoma" w:eastAsiaTheme="minorEastAsia" w:hAnsi="Tahoma" w:cs="Tahoma"/>
        </w:rPr>
        <w:t xml:space="preserve"> (e.g., consumers)</w:t>
      </w:r>
      <w:r w:rsidR="0007588F">
        <w:rPr>
          <w:rFonts w:ascii="Tahoma" w:eastAsiaTheme="minorEastAsia" w:hAnsi="Tahoma" w:cs="Tahoma"/>
        </w:rPr>
        <w:t>, and encourage self-sufficiency within communities</w:t>
      </w:r>
      <w:r w:rsidR="00055909">
        <w:rPr>
          <w:rFonts w:ascii="Tahoma" w:eastAsiaTheme="minorEastAsia" w:hAnsi="Tahoma" w:cs="Tahoma"/>
        </w:rPr>
        <w:t>.</w:t>
      </w:r>
    </w:p>
    <w:p w14:paraId="134CBE3F" w14:textId="77777777" w:rsidR="008676E5" w:rsidRDefault="008676E5" w:rsidP="00D37F28">
      <w:pPr>
        <w:pStyle w:val="HTMLPreformatted"/>
        <w:spacing w:after="120"/>
        <w:rPr>
          <w:rFonts w:ascii="Tahoma" w:eastAsiaTheme="minorEastAsia" w:hAnsi="Tahoma" w:cs="Tahoma"/>
        </w:rPr>
      </w:pPr>
    </w:p>
    <w:p w14:paraId="022B4424" w14:textId="0300C34A" w:rsidR="008676E5" w:rsidRDefault="008676E5" w:rsidP="00D37F28">
      <w:pPr>
        <w:pStyle w:val="HTMLPreformatted"/>
        <w:spacing w:after="120"/>
        <w:rPr>
          <w:rFonts w:ascii="Tahoma" w:eastAsiaTheme="minorEastAsia" w:hAnsi="Tahoma" w:cs="Tahoma"/>
          <w:i/>
        </w:rPr>
      </w:pPr>
      <w:r>
        <w:rPr>
          <w:rFonts w:ascii="Tahoma" w:eastAsiaTheme="minorEastAsia" w:hAnsi="Tahoma" w:cs="Tahoma"/>
          <w:i/>
        </w:rPr>
        <w:t>Energy Storage</w:t>
      </w:r>
    </w:p>
    <w:p w14:paraId="50E1D6F8" w14:textId="01F167FC" w:rsidR="008676E5" w:rsidRPr="008676E5" w:rsidRDefault="008676E5" w:rsidP="00D37F28">
      <w:pPr>
        <w:pStyle w:val="HTMLPreformatted"/>
        <w:spacing w:after="120"/>
        <w:rPr>
          <w:rFonts w:ascii="Tahoma" w:eastAsiaTheme="minorEastAsia" w:hAnsi="Tahoma" w:cs="Tahoma"/>
        </w:rPr>
      </w:pPr>
      <w:r>
        <w:rPr>
          <w:rFonts w:ascii="Tahoma" w:eastAsiaTheme="minorEastAsia" w:hAnsi="Tahoma" w:cs="Tahoma"/>
        </w:rPr>
        <w:t xml:space="preserve">Because of variability/intermittency of renewable sources, a big breakthrough is needed in the area of energy storage to help smooth out this variability. There is a ton of research going on all over the world looking at different battery chemistries, control strategies </w:t>
      </w:r>
      <w:r w:rsidR="00EB2455">
        <w:rPr>
          <w:rFonts w:ascii="Tahoma" w:eastAsiaTheme="minorEastAsia" w:hAnsi="Tahoma" w:cs="Tahoma"/>
        </w:rPr>
        <w:t>of batteries to automate how each battery charges and discharges energy</w:t>
      </w:r>
      <w:bookmarkStart w:id="0" w:name="_GoBack"/>
      <w:bookmarkEnd w:id="0"/>
    </w:p>
    <w:sectPr w:rsidR="008676E5" w:rsidRPr="008676E5" w:rsidSect="00385B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B3291" w14:textId="77777777" w:rsidR="0069106D" w:rsidRDefault="0069106D" w:rsidP="006C6B21">
      <w:pPr>
        <w:spacing w:after="0" w:line="240" w:lineRule="auto"/>
      </w:pPr>
      <w:r>
        <w:separator/>
      </w:r>
    </w:p>
  </w:endnote>
  <w:endnote w:type="continuationSeparator" w:id="0">
    <w:p w14:paraId="1701E4E4" w14:textId="77777777" w:rsidR="0069106D" w:rsidRDefault="0069106D" w:rsidP="006C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E9C0" w14:textId="450E9B77" w:rsidR="00DE6607" w:rsidRPr="006C6B21" w:rsidRDefault="00DE6607">
    <w:pPr>
      <w:pStyle w:val="Footer"/>
      <w:jc w:val="right"/>
      <w:rPr>
        <w:rFonts w:ascii="Tahoma" w:hAnsi="Tahoma" w:cs="Tahoma"/>
      </w:rPr>
    </w:pPr>
    <w:r w:rsidRPr="006C6B21">
      <w:rPr>
        <w:rFonts w:ascii="Tahoma" w:hAnsi="Tahoma" w:cs="Tahoma"/>
      </w:rPr>
      <w:t xml:space="preserve"> Bolla</w:t>
    </w:r>
    <w:r>
      <w:rPr>
        <w:rFonts w:ascii="Tahoma" w:hAnsi="Tahoma" w:cs="Tahoma"/>
      </w:rPr>
      <w:t xml:space="preserve"> –</w:t>
    </w:r>
    <w:r w:rsidR="00FE4CAE">
      <w:rPr>
        <w:rFonts w:ascii="Tahoma" w:hAnsi="Tahoma" w:cs="Tahoma"/>
      </w:rPr>
      <w:t xml:space="preserve"> Our Energy Future –</w:t>
    </w:r>
    <w:r w:rsidR="00B00A8D">
      <w:rPr>
        <w:rFonts w:ascii="Tahoma" w:hAnsi="Tahoma" w:cs="Tahoma"/>
      </w:rPr>
      <w:t xml:space="preserve"> Energy Efficiency and Smart Grid              </w:t>
    </w:r>
    <w:r w:rsidR="00FE4CAE">
      <w:rPr>
        <w:rFonts w:ascii="Tahoma" w:hAnsi="Tahoma" w:cs="Tahoma"/>
      </w:rPr>
      <w:t xml:space="preserve">          </w:t>
    </w:r>
    <w:r w:rsidR="00326BC8">
      <w:rPr>
        <w:rFonts w:ascii="Tahoma" w:hAnsi="Tahoma" w:cs="Tahoma"/>
      </w:rPr>
      <w:t xml:space="preserve">         </w:t>
    </w:r>
    <w:r w:rsidR="001F4A21">
      <w:rPr>
        <w:rFonts w:ascii="Tahoma" w:hAnsi="Tahoma" w:cs="Tahoma"/>
      </w:rPr>
      <w:t xml:space="preserve">            </w:t>
    </w:r>
    <w:r w:rsidRPr="006C6B21">
      <w:rPr>
        <w:rFonts w:ascii="Tahoma" w:hAnsi="Tahoma" w:cs="Tahoma"/>
      </w:rPr>
      <w:t xml:space="preserve"> </w:t>
    </w:r>
    <w:sdt>
      <w:sdtPr>
        <w:rPr>
          <w:rFonts w:ascii="Tahoma" w:hAnsi="Tahoma" w:cs="Tahoma"/>
        </w:rPr>
        <w:id w:val="305510868"/>
        <w:docPartObj>
          <w:docPartGallery w:val="Page Numbers (Bottom of Page)"/>
          <w:docPartUnique/>
        </w:docPartObj>
      </w:sdtPr>
      <w:sdtEndPr>
        <w:rPr>
          <w:noProof/>
        </w:rPr>
      </w:sdtEndPr>
      <w:sdtContent>
        <w:r w:rsidRPr="006C6B21">
          <w:rPr>
            <w:rFonts w:ascii="Tahoma" w:hAnsi="Tahoma" w:cs="Tahoma"/>
          </w:rPr>
          <w:fldChar w:fldCharType="begin"/>
        </w:r>
        <w:r w:rsidRPr="006C6B21">
          <w:rPr>
            <w:rFonts w:ascii="Tahoma" w:hAnsi="Tahoma" w:cs="Tahoma"/>
          </w:rPr>
          <w:instrText xml:space="preserve"> PAGE   \* MERGEFORMAT </w:instrText>
        </w:r>
        <w:r w:rsidRPr="006C6B21">
          <w:rPr>
            <w:rFonts w:ascii="Tahoma" w:hAnsi="Tahoma" w:cs="Tahoma"/>
          </w:rPr>
          <w:fldChar w:fldCharType="separate"/>
        </w:r>
        <w:r w:rsidR="00EB2455">
          <w:rPr>
            <w:rFonts w:ascii="Tahoma" w:hAnsi="Tahoma" w:cs="Tahoma"/>
            <w:noProof/>
          </w:rPr>
          <w:t>2</w:t>
        </w:r>
        <w:r w:rsidRPr="006C6B21">
          <w:rPr>
            <w:rFonts w:ascii="Tahoma" w:hAnsi="Tahoma" w:cs="Tahoma"/>
            <w:noProof/>
          </w:rPr>
          <w:fldChar w:fldCharType="end"/>
        </w:r>
      </w:sdtContent>
    </w:sdt>
  </w:p>
  <w:p w14:paraId="51AA3288" w14:textId="77777777" w:rsidR="00DE6607" w:rsidRDefault="00DE6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7DAC7" w14:textId="77777777" w:rsidR="0069106D" w:rsidRDefault="0069106D" w:rsidP="006C6B21">
      <w:pPr>
        <w:spacing w:after="0" w:line="240" w:lineRule="auto"/>
      </w:pPr>
      <w:r>
        <w:separator/>
      </w:r>
    </w:p>
  </w:footnote>
  <w:footnote w:type="continuationSeparator" w:id="0">
    <w:p w14:paraId="799C85AD" w14:textId="77777777" w:rsidR="0069106D" w:rsidRDefault="0069106D" w:rsidP="006C6B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749B"/>
    <w:multiLevelType w:val="hybridMultilevel"/>
    <w:tmpl w:val="6304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E321A"/>
    <w:multiLevelType w:val="hybridMultilevel"/>
    <w:tmpl w:val="1F0C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A6133"/>
    <w:multiLevelType w:val="hybridMultilevel"/>
    <w:tmpl w:val="CFD00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83138"/>
    <w:multiLevelType w:val="hybridMultilevel"/>
    <w:tmpl w:val="B7C4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67EC7"/>
    <w:multiLevelType w:val="hybridMultilevel"/>
    <w:tmpl w:val="5464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9703D"/>
    <w:multiLevelType w:val="hybridMultilevel"/>
    <w:tmpl w:val="45C8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9335E4"/>
    <w:multiLevelType w:val="hybridMultilevel"/>
    <w:tmpl w:val="693A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D62B3A"/>
    <w:multiLevelType w:val="hybridMultilevel"/>
    <w:tmpl w:val="14C8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9542F"/>
    <w:multiLevelType w:val="hybridMultilevel"/>
    <w:tmpl w:val="A9C0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4"/>
  </w:num>
  <w:num w:numId="6">
    <w:abstractNumId w:val="8"/>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4E"/>
    <w:rsid w:val="000071AD"/>
    <w:rsid w:val="00010AB8"/>
    <w:rsid w:val="0001352C"/>
    <w:rsid w:val="00015897"/>
    <w:rsid w:val="00017FC7"/>
    <w:rsid w:val="000214A1"/>
    <w:rsid w:val="000258ED"/>
    <w:rsid w:val="000276A6"/>
    <w:rsid w:val="0003796A"/>
    <w:rsid w:val="00051119"/>
    <w:rsid w:val="000516CC"/>
    <w:rsid w:val="00055909"/>
    <w:rsid w:val="0005769F"/>
    <w:rsid w:val="00060634"/>
    <w:rsid w:val="0006342E"/>
    <w:rsid w:val="00063558"/>
    <w:rsid w:val="00070B28"/>
    <w:rsid w:val="0007588F"/>
    <w:rsid w:val="0008028F"/>
    <w:rsid w:val="0008453C"/>
    <w:rsid w:val="00086B50"/>
    <w:rsid w:val="000873F5"/>
    <w:rsid w:val="00090891"/>
    <w:rsid w:val="00094D09"/>
    <w:rsid w:val="00096022"/>
    <w:rsid w:val="00097EEB"/>
    <w:rsid w:val="000A4EAD"/>
    <w:rsid w:val="000A6B0A"/>
    <w:rsid w:val="000B669E"/>
    <w:rsid w:val="000C16E1"/>
    <w:rsid w:val="000D1F59"/>
    <w:rsid w:val="000D2177"/>
    <w:rsid w:val="000D220F"/>
    <w:rsid w:val="000D273F"/>
    <w:rsid w:val="000D31F1"/>
    <w:rsid w:val="000D5E68"/>
    <w:rsid w:val="000E4975"/>
    <w:rsid w:val="000E6019"/>
    <w:rsid w:val="000F0912"/>
    <w:rsid w:val="000F34A2"/>
    <w:rsid w:val="000F47F3"/>
    <w:rsid w:val="000F4F49"/>
    <w:rsid w:val="000F6051"/>
    <w:rsid w:val="00100927"/>
    <w:rsid w:val="00103C20"/>
    <w:rsid w:val="001051EF"/>
    <w:rsid w:val="00115780"/>
    <w:rsid w:val="001166F0"/>
    <w:rsid w:val="00116F87"/>
    <w:rsid w:val="0011760E"/>
    <w:rsid w:val="001224DA"/>
    <w:rsid w:val="001241E1"/>
    <w:rsid w:val="00125BA8"/>
    <w:rsid w:val="0012713B"/>
    <w:rsid w:val="00132232"/>
    <w:rsid w:val="0013244E"/>
    <w:rsid w:val="001339DA"/>
    <w:rsid w:val="0013727A"/>
    <w:rsid w:val="0014511F"/>
    <w:rsid w:val="001468D5"/>
    <w:rsid w:val="0015673D"/>
    <w:rsid w:val="00161B46"/>
    <w:rsid w:val="001636B9"/>
    <w:rsid w:val="00165BF3"/>
    <w:rsid w:val="00174439"/>
    <w:rsid w:val="00177544"/>
    <w:rsid w:val="0018186E"/>
    <w:rsid w:val="00184DF1"/>
    <w:rsid w:val="0019720D"/>
    <w:rsid w:val="001C0024"/>
    <w:rsid w:val="001C1640"/>
    <w:rsid w:val="001C22EF"/>
    <w:rsid w:val="001C23FF"/>
    <w:rsid w:val="001C31A1"/>
    <w:rsid w:val="001C707A"/>
    <w:rsid w:val="001D322C"/>
    <w:rsid w:val="001D379C"/>
    <w:rsid w:val="001D5468"/>
    <w:rsid w:val="001E269C"/>
    <w:rsid w:val="001E4475"/>
    <w:rsid w:val="001E761C"/>
    <w:rsid w:val="001F0091"/>
    <w:rsid w:val="001F0666"/>
    <w:rsid w:val="001F0FF3"/>
    <w:rsid w:val="001F14B5"/>
    <w:rsid w:val="001F472B"/>
    <w:rsid w:val="001F4A21"/>
    <w:rsid w:val="00206621"/>
    <w:rsid w:val="00213385"/>
    <w:rsid w:val="00214C3B"/>
    <w:rsid w:val="00227D1F"/>
    <w:rsid w:val="002315CB"/>
    <w:rsid w:val="0023232D"/>
    <w:rsid w:val="0023355D"/>
    <w:rsid w:val="00234619"/>
    <w:rsid w:val="00235BC6"/>
    <w:rsid w:val="00235F0E"/>
    <w:rsid w:val="00236920"/>
    <w:rsid w:val="0025004B"/>
    <w:rsid w:val="00255245"/>
    <w:rsid w:val="00260504"/>
    <w:rsid w:val="00261F82"/>
    <w:rsid w:val="002669AA"/>
    <w:rsid w:val="002700D9"/>
    <w:rsid w:val="00272C2F"/>
    <w:rsid w:val="0028117F"/>
    <w:rsid w:val="00287666"/>
    <w:rsid w:val="002950D6"/>
    <w:rsid w:val="002A50D5"/>
    <w:rsid w:val="002C091D"/>
    <w:rsid w:val="002C4555"/>
    <w:rsid w:val="002D263E"/>
    <w:rsid w:val="002E1F8F"/>
    <w:rsid w:val="002E214E"/>
    <w:rsid w:val="002E528D"/>
    <w:rsid w:val="002E56C6"/>
    <w:rsid w:val="002E5DE3"/>
    <w:rsid w:val="002F5039"/>
    <w:rsid w:val="00307C69"/>
    <w:rsid w:val="00307C7A"/>
    <w:rsid w:val="00310EAF"/>
    <w:rsid w:val="00313EE4"/>
    <w:rsid w:val="003226CB"/>
    <w:rsid w:val="00322E40"/>
    <w:rsid w:val="00323B88"/>
    <w:rsid w:val="00324E3C"/>
    <w:rsid w:val="00326BC8"/>
    <w:rsid w:val="003529F5"/>
    <w:rsid w:val="003563F6"/>
    <w:rsid w:val="00360D10"/>
    <w:rsid w:val="003638A4"/>
    <w:rsid w:val="003645CA"/>
    <w:rsid w:val="00365D56"/>
    <w:rsid w:val="003721FB"/>
    <w:rsid w:val="0037563F"/>
    <w:rsid w:val="003768FB"/>
    <w:rsid w:val="00383DC1"/>
    <w:rsid w:val="00385BFE"/>
    <w:rsid w:val="00395C39"/>
    <w:rsid w:val="003A2DFD"/>
    <w:rsid w:val="003A39F9"/>
    <w:rsid w:val="003A6386"/>
    <w:rsid w:val="003A6DBB"/>
    <w:rsid w:val="003B6C51"/>
    <w:rsid w:val="003C06E9"/>
    <w:rsid w:val="003C241E"/>
    <w:rsid w:val="003C569A"/>
    <w:rsid w:val="003C5773"/>
    <w:rsid w:val="003C7094"/>
    <w:rsid w:val="003C7432"/>
    <w:rsid w:val="003D2B83"/>
    <w:rsid w:val="003D4E06"/>
    <w:rsid w:val="003E65B5"/>
    <w:rsid w:val="003F159C"/>
    <w:rsid w:val="003F493E"/>
    <w:rsid w:val="003F5270"/>
    <w:rsid w:val="004024B1"/>
    <w:rsid w:val="00406960"/>
    <w:rsid w:val="00407D18"/>
    <w:rsid w:val="00411595"/>
    <w:rsid w:val="00411F33"/>
    <w:rsid w:val="00426EEE"/>
    <w:rsid w:val="004372BD"/>
    <w:rsid w:val="0044206F"/>
    <w:rsid w:val="0044531E"/>
    <w:rsid w:val="0045202F"/>
    <w:rsid w:val="00457BC0"/>
    <w:rsid w:val="00457D0C"/>
    <w:rsid w:val="00467985"/>
    <w:rsid w:val="00470337"/>
    <w:rsid w:val="00476021"/>
    <w:rsid w:val="004854DB"/>
    <w:rsid w:val="0048575B"/>
    <w:rsid w:val="00493E31"/>
    <w:rsid w:val="004A0A30"/>
    <w:rsid w:val="004A36F3"/>
    <w:rsid w:val="004A4FCB"/>
    <w:rsid w:val="004A6F7A"/>
    <w:rsid w:val="004B0E47"/>
    <w:rsid w:val="004B3451"/>
    <w:rsid w:val="004B7A9C"/>
    <w:rsid w:val="004D0932"/>
    <w:rsid w:val="004D48C0"/>
    <w:rsid w:val="004E03EC"/>
    <w:rsid w:val="004E1995"/>
    <w:rsid w:val="004E3BDD"/>
    <w:rsid w:val="004E6A90"/>
    <w:rsid w:val="004E6BFF"/>
    <w:rsid w:val="004E6EEC"/>
    <w:rsid w:val="004F08E4"/>
    <w:rsid w:val="004F1230"/>
    <w:rsid w:val="004F4B64"/>
    <w:rsid w:val="005030B0"/>
    <w:rsid w:val="00506CA6"/>
    <w:rsid w:val="00510165"/>
    <w:rsid w:val="005119A9"/>
    <w:rsid w:val="0051605A"/>
    <w:rsid w:val="0052125E"/>
    <w:rsid w:val="0052393F"/>
    <w:rsid w:val="005261BA"/>
    <w:rsid w:val="0052684F"/>
    <w:rsid w:val="0053177F"/>
    <w:rsid w:val="005320A6"/>
    <w:rsid w:val="0053423B"/>
    <w:rsid w:val="00534C1B"/>
    <w:rsid w:val="005413AC"/>
    <w:rsid w:val="00543787"/>
    <w:rsid w:val="005520F7"/>
    <w:rsid w:val="00556300"/>
    <w:rsid w:val="00564ED8"/>
    <w:rsid w:val="0057524E"/>
    <w:rsid w:val="00580009"/>
    <w:rsid w:val="00582441"/>
    <w:rsid w:val="00583980"/>
    <w:rsid w:val="00587F5D"/>
    <w:rsid w:val="00590402"/>
    <w:rsid w:val="0059101E"/>
    <w:rsid w:val="005952B2"/>
    <w:rsid w:val="005A0395"/>
    <w:rsid w:val="005A1933"/>
    <w:rsid w:val="005A3A92"/>
    <w:rsid w:val="005A4D2E"/>
    <w:rsid w:val="005A4DAD"/>
    <w:rsid w:val="005A6B15"/>
    <w:rsid w:val="005B0427"/>
    <w:rsid w:val="005C39F0"/>
    <w:rsid w:val="005C5132"/>
    <w:rsid w:val="005D24AD"/>
    <w:rsid w:val="005D2FA6"/>
    <w:rsid w:val="005D453F"/>
    <w:rsid w:val="005E0379"/>
    <w:rsid w:val="005E1AB3"/>
    <w:rsid w:val="005E5EC9"/>
    <w:rsid w:val="005F0734"/>
    <w:rsid w:val="005F0EF5"/>
    <w:rsid w:val="005F3626"/>
    <w:rsid w:val="005F657C"/>
    <w:rsid w:val="0060018D"/>
    <w:rsid w:val="00600F93"/>
    <w:rsid w:val="00602F69"/>
    <w:rsid w:val="00614E95"/>
    <w:rsid w:val="0061532E"/>
    <w:rsid w:val="006226DC"/>
    <w:rsid w:val="00631B45"/>
    <w:rsid w:val="00636227"/>
    <w:rsid w:val="006370AB"/>
    <w:rsid w:val="00637C0F"/>
    <w:rsid w:val="00647EDB"/>
    <w:rsid w:val="00652473"/>
    <w:rsid w:val="006530A6"/>
    <w:rsid w:val="00653653"/>
    <w:rsid w:val="0066117C"/>
    <w:rsid w:val="006761DA"/>
    <w:rsid w:val="00680603"/>
    <w:rsid w:val="0068110E"/>
    <w:rsid w:val="00690D26"/>
    <w:rsid w:val="0069106D"/>
    <w:rsid w:val="006923E4"/>
    <w:rsid w:val="00695AB2"/>
    <w:rsid w:val="006A1926"/>
    <w:rsid w:val="006A3846"/>
    <w:rsid w:val="006B3FB1"/>
    <w:rsid w:val="006C0B3C"/>
    <w:rsid w:val="006C168C"/>
    <w:rsid w:val="006C2862"/>
    <w:rsid w:val="006C6B21"/>
    <w:rsid w:val="006E24C3"/>
    <w:rsid w:val="006E74B4"/>
    <w:rsid w:val="006F665D"/>
    <w:rsid w:val="007052F2"/>
    <w:rsid w:val="00712B54"/>
    <w:rsid w:val="00717BD5"/>
    <w:rsid w:val="007215C6"/>
    <w:rsid w:val="00726F76"/>
    <w:rsid w:val="0073550D"/>
    <w:rsid w:val="007410B1"/>
    <w:rsid w:val="00752454"/>
    <w:rsid w:val="0076046B"/>
    <w:rsid w:val="00761604"/>
    <w:rsid w:val="007619E5"/>
    <w:rsid w:val="00762D8D"/>
    <w:rsid w:val="0076321E"/>
    <w:rsid w:val="007646C1"/>
    <w:rsid w:val="0076543D"/>
    <w:rsid w:val="00766988"/>
    <w:rsid w:val="007722C1"/>
    <w:rsid w:val="00774E20"/>
    <w:rsid w:val="00777FF5"/>
    <w:rsid w:val="00787021"/>
    <w:rsid w:val="00794230"/>
    <w:rsid w:val="007A490D"/>
    <w:rsid w:val="007A57D7"/>
    <w:rsid w:val="007B1EB6"/>
    <w:rsid w:val="007B3334"/>
    <w:rsid w:val="007B348A"/>
    <w:rsid w:val="007B3EE0"/>
    <w:rsid w:val="007C141D"/>
    <w:rsid w:val="007D45D1"/>
    <w:rsid w:val="007D51A6"/>
    <w:rsid w:val="007E0989"/>
    <w:rsid w:val="007E2AC3"/>
    <w:rsid w:val="007F0A72"/>
    <w:rsid w:val="007F2AE7"/>
    <w:rsid w:val="007F4646"/>
    <w:rsid w:val="007F58EC"/>
    <w:rsid w:val="007F616C"/>
    <w:rsid w:val="00811A27"/>
    <w:rsid w:val="008219D5"/>
    <w:rsid w:val="008220EF"/>
    <w:rsid w:val="008230BA"/>
    <w:rsid w:val="00823365"/>
    <w:rsid w:val="00824526"/>
    <w:rsid w:val="008250A3"/>
    <w:rsid w:val="008257FB"/>
    <w:rsid w:val="00825ED3"/>
    <w:rsid w:val="00826C0C"/>
    <w:rsid w:val="00830298"/>
    <w:rsid w:val="00832D6D"/>
    <w:rsid w:val="008335CD"/>
    <w:rsid w:val="008345FA"/>
    <w:rsid w:val="008417BD"/>
    <w:rsid w:val="008421B0"/>
    <w:rsid w:val="0084535D"/>
    <w:rsid w:val="00852924"/>
    <w:rsid w:val="0085733E"/>
    <w:rsid w:val="00860260"/>
    <w:rsid w:val="008676E5"/>
    <w:rsid w:val="00872BCB"/>
    <w:rsid w:val="008740BD"/>
    <w:rsid w:val="008745DB"/>
    <w:rsid w:val="00874D76"/>
    <w:rsid w:val="00877316"/>
    <w:rsid w:val="0088408A"/>
    <w:rsid w:val="00893D37"/>
    <w:rsid w:val="00895642"/>
    <w:rsid w:val="008A53DA"/>
    <w:rsid w:val="008A5BFB"/>
    <w:rsid w:val="008A6C61"/>
    <w:rsid w:val="008A6E1A"/>
    <w:rsid w:val="008B07B2"/>
    <w:rsid w:val="008B1A48"/>
    <w:rsid w:val="008B77B3"/>
    <w:rsid w:val="008B7BAC"/>
    <w:rsid w:val="008C2A84"/>
    <w:rsid w:val="008D1F08"/>
    <w:rsid w:val="008D2B9C"/>
    <w:rsid w:val="008D33D1"/>
    <w:rsid w:val="008D3DB3"/>
    <w:rsid w:val="008D7F43"/>
    <w:rsid w:val="009041A0"/>
    <w:rsid w:val="00904781"/>
    <w:rsid w:val="00906056"/>
    <w:rsid w:val="00906AF5"/>
    <w:rsid w:val="009074C8"/>
    <w:rsid w:val="00907E5A"/>
    <w:rsid w:val="00913BD8"/>
    <w:rsid w:val="00917B4E"/>
    <w:rsid w:val="0093038C"/>
    <w:rsid w:val="00930CA7"/>
    <w:rsid w:val="009455D1"/>
    <w:rsid w:val="009521C5"/>
    <w:rsid w:val="009555F2"/>
    <w:rsid w:val="009572E4"/>
    <w:rsid w:val="009623CC"/>
    <w:rsid w:val="0096240F"/>
    <w:rsid w:val="00966861"/>
    <w:rsid w:val="0096747E"/>
    <w:rsid w:val="00970DF5"/>
    <w:rsid w:val="00971E24"/>
    <w:rsid w:val="009745FB"/>
    <w:rsid w:val="009745FC"/>
    <w:rsid w:val="00974DA3"/>
    <w:rsid w:val="009808A0"/>
    <w:rsid w:val="00981B76"/>
    <w:rsid w:val="009858C0"/>
    <w:rsid w:val="009B135E"/>
    <w:rsid w:val="009C2937"/>
    <w:rsid w:val="009C344D"/>
    <w:rsid w:val="009E134E"/>
    <w:rsid w:val="009E136A"/>
    <w:rsid w:val="009F14CC"/>
    <w:rsid w:val="009F38B9"/>
    <w:rsid w:val="009F4BE5"/>
    <w:rsid w:val="009F797E"/>
    <w:rsid w:val="00A00B33"/>
    <w:rsid w:val="00A13F7F"/>
    <w:rsid w:val="00A21445"/>
    <w:rsid w:val="00A23507"/>
    <w:rsid w:val="00A25D03"/>
    <w:rsid w:val="00A26030"/>
    <w:rsid w:val="00A32B72"/>
    <w:rsid w:val="00A41191"/>
    <w:rsid w:val="00A43D4D"/>
    <w:rsid w:val="00A50AF1"/>
    <w:rsid w:val="00A544F4"/>
    <w:rsid w:val="00A60A90"/>
    <w:rsid w:val="00A61F94"/>
    <w:rsid w:val="00A6518D"/>
    <w:rsid w:val="00A6625A"/>
    <w:rsid w:val="00A70A25"/>
    <w:rsid w:val="00A75F44"/>
    <w:rsid w:val="00A82292"/>
    <w:rsid w:val="00A94BEB"/>
    <w:rsid w:val="00AA2BDD"/>
    <w:rsid w:val="00AA7CAA"/>
    <w:rsid w:val="00AB046D"/>
    <w:rsid w:val="00AB6941"/>
    <w:rsid w:val="00AD1A90"/>
    <w:rsid w:val="00AD70A0"/>
    <w:rsid w:val="00AD79D7"/>
    <w:rsid w:val="00AF7278"/>
    <w:rsid w:val="00B00A8D"/>
    <w:rsid w:val="00B02D5A"/>
    <w:rsid w:val="00B03B6C"/>
    <w:rsid w:val="00B04745"/>
    <w:rsid w:val="00B05F39"/>
    <w:rsid w:val="00B060A2"/>
    <w:rsid w:val="00B06DB7"/>
    <w:rsid w:val="00B0737A"/>
    <w:rsid w:val="00B17F70"/>
    <w:rsid w:val="00B22747"/>
    <w:rsid w:val="00B41C01"/>
    <w:rsid w:val="00B41DD2"/>
    <w:rsid w:val="00B43DD6"/>
    <w:rsid w:val="00B44171"/>
    <w:rsid w:val="00B4469C"/>
    <w:rsid w:val="00B47431"/>
    <w:rsid w:val="00B52CCC"/>
    <w:rsid w:val="00B55949"/>
    <w:rsid w:val="00B5668A"/>
    <w:rsid w:val="00B56C89"/>
    <w:rsid w:val="00B57C59"/>
    <w:rsid w:val="00B57CDD"/>
    <w:rsid w:val="00B6184A"/>
    <w:rsid w:val="00B625A7"/>
    <w:rsid w:val="00B6548D"/>
    <w:rsid w:val="00B67017"/>
    <w:rsid w:val="00B75D21"/>
    <w:rsid w:val="00B90C00"/>
    <w:rsid w:val="00B93181"/>
    <w:rsid w:val="00B9408C"/>
    <w:rsid w:val="00BA5178"/>
    <w:rsid w:val="00BA5BA0"/>
    <w:rsid w:val="00BA7B51"/>
    <w:rsid w:val="00BA7FE0"/>
    <w:rsid w:val="00BB040C"/>
    <w:rsid w:val="00BB0E46"/>
    <w:rsid w:val="00BB3CF7"/>
    <w:rsid w:val="00BB65C5"/>
    <w:rsid w:val="00BC09F5"/>
    <w:rsid w:val="00BC65A6"/>
    <w:rsid w:val="00BD00E8"/>
    <w:rsid w:val="00BD6315"/>
    <w:rsid w:val="00BD6941"/>
    <w:rsid w:val="00BD6AF1"/>
    <w:rsid w:val="00BD6C49"/>
    <w:rsid w:val="00BE3B3C"/>
    <w:rsid w:val="00BE5F89"/>
    <w:rsid w:val="00BE73DE"/>
    <w:rsid w:val="00BF765E"/>
    <w:rsid w:val="00C04594"/>
    <w:rsid w:val="00C0687E"/>
    <w:rsid w:val="00C32CCF"/>
    <w:rsid w:val="00C4435A"/>
    <w:rsid w:val="00C44D19"/>
    <w:rsid w:val="00C456C1"/>
    <w:rsid w:val="00C464EA"/>
    <w:rsid w:val="00C51A18"/>
    <w:rsid w:val="00C549C6"/>
    <w:rsid w:val="00C55AC7"/>
    <w:rsid w:val="00C56BD5"/>
    <w:rsid w:val="00C600BF"/>
    <w:rsid w:val="00C609C9"/>
    <w:rsid w:val="00C62DFC"/>
    <w:rsid w:val="00C63CB4"/>
    <w:rsid w:val="00C646B4"/>
    <w:rsid w:val="00C66042"/>
    <w:rsid w:val="00C75CBE"/>
    <w:rsid w:val="00C8127F"/>
    <w:rsid w:val="00C90076"/>
    <w:rsid w:val="00C90602"/>
    <w:rsid w:val="00C924F0"/>
    <w:rsid w:val="00C9604A"/>
    <w:rsid w:val="00CA1629"/>
    <w:rsid w:val="00CA4B7C"/>
    <w:rsid w:val="00CA61BB"/>
    <w:rsid w:val="00CB2456"/>
    <w:rsid w:val="00CB3DAC"/>
    <w:rsid w:val="00CC3D1E"/>
    <w:rsid w:val="00CC57FB"/>
    <w:rsid w:val="00CD4314"/>
    <w:rsid w:val="00CD450A"/>
    <w:rsid w:val="00CD7F1A"/>
    <w:rsid w:val="00CE0676"/>
    <w:rsid w:val="00CE134E"/>
    <w:rsid w:val="00CE1891"/>
    <w:rsid w:val="00CE3357"/>
    <w:rsid w:val="00CE5062"/>
    <w:rsid w:val="00CF1138"/>
    <w:rsid w:val="00CF1E8D"/>
    <w:rsid w:val="00CF514E"/>
    <w:rsid w:val="00CF6BF6"/>
    <w:rsid w:val="00CF7A97"/>
    <w:rsid w:val="00D00679"/>
    <w:rsid w:val="00D022DD"/>
    <w:rsid w:val="00D02A4E"/>
    <w:rsid w:val="00D032F2"/>
    <w:rsid w:val="00D05313"/>
    <w:rsid w:val="00D1218A"/>
    <w:rsid w:val="00D12A8F"/>
    <w:rsid w:val="00D13698"/>
    <w:rsid w:val="00D20783"/>
    <w:rsid w:val="00D22E48"/>
    <w:rsid w:val="00D24D65"/>
    <w:rsid w:val="00D268E8"/>
    <w:rsid w:val="00D3358A"/>
    <w:rsid w:val="00D347BC"/>
    <w:rsid w:val="00D37F28"/>
    <w:rsid w:val="00D458BF"/>
    <w:rsid w:val="00D52892"/>
    <w:rsid w:val="00D53355"/>
    <w:rsid w:val="00D5577B"/>
    <w:rsid w:val="00D607AD"/>
    <w:rsid w:val="00D740B9"/>
    <w:rsid w:val="00D77D12"/>
    <w:rsid w:val="00D77F6C"/>
    <w:rsid w:val="00D8175C"/>
    <w:rsid w:val="00D8666D"/>
    <w:rsid w:val="00D92884"/>
    <w:rsid w:val="00D95476"/>
    <w:rsid w:val="00DA1035"/>
    <w:rsid w:val="00DA1ED9"/>
    <w:rsid w:val="00DA446B"/>
    <w:rsid w:val="00DA7188"/>
    <w:rsid w:val="00DA71D1"/>
    <w:rsid w:val="00DB4B69"/>
    <w:rsid w:val="00DB6FA2"/>
    <w:rsid w:val="00DC2C05"/>
    <w:rsid w:val="00DC3C55"/>
    <w:rsid w:val="00DC7714"/>
    <w:rsid w:val="00DD0315"/>
    <w:rsid w:val="00DD139F"/>
    <w:rsid w:val="00DD62D7"/>
    <w:rsid w:val="00DE1EA5"/>
    <w:rsid w:val="00DE4F13"/>
    <w:rsid w:val="00DE641F"/>
    <w:rsid w:val="00DE6607"/>
    <w:rsid w:val="00DF0995"/>
    <w:rsid w:val="00DF1EEB"/>
    <w:rsid w:val="00DF239B"/>
    <w:rsid w:val="00DF2EA4"/>
    <w:rsid w:val="00E0071A"/>
    <w:rsid w:val="00E03D6D"/>
    <w:rsid w:val="00E11202"/>
    <w:rsid w:val="00E125D7"/>
    <w:rsid w:val="00E146F2"/>
    <w:rsid w:val="00E16052"/>
    <w:rsid w:val="00E21E20"/>
    <w:rsid w:val="00E26F30"/>
    <w:rsid w:val="00E33662"/>
    <w:rsid w:val="00E40FDD"/>
    <w:rsid w:val="00E44A1F"/>
    <w:rsid w:val="00E559CE"/>
    <w:rsid w:val="00E55B81"/>
    <w:rsid w:val="00E656FF"/>
    <w:rsid w:val="00E6709E"/>
    <w:rsid w:val="00E70476"/>
    <w:rsid w:val="00E711C3"/>
    <w:rsid w:val="00E7283D"/>
    <w:rsid w:val="00E73890"/>
    <w:rsid w:val="00E76C76"/>
    <w:rsid w:val="00E94944"/>
    <w:rsid w:val="00E95EAC"/>
    <w:rsid w:val="00EA02F4"/>
    <w:rsid w:val="00EA5B51"/>
    <w:rsid w:val="00EB0190"/>
    <w:rsid w:val="00EB2455"/>
    <w:rsid w:val="00EB267E"/>
    <w:rsid w:val="00EB3318"/>
    <w:rsid w:val="00EC20A4"/>
    <w:rsid w:val="00EC51AF"/>
    <w:rsid w:val="00ED3B87"/>
    <w:rsid w:val="00ED3D9D"/>
    <w:rsid w:val="00EE0F83"/>
    <w:rsid w:val="00EE3D5F"/>
    <w:rsid w:val="00EE3E63"/>
    <w:rsid w:val="00EF39EE"/>
    <w:rsid w:val="00EF57A0"/>
    <w:rsid w:val="00F0125E"/>
    <w:rsid w:val="00F15DFC"/>
    <w:rsid w:val="00F2572D"/>
    <w:rsid w:val="00F26D8B"/>
    <w:rsid w:val="00F272B1"/>
    <w:rsid w:val="00F2743C"/>
    <w:rsid w:val="00F30ACD"/>
    <w:rsid w:val="00F320B1"/>
    <w:rsid w:val="00F320BA"/>
    <w:rsid w:val="00F33CED"/>
    <w:rsid w:val="00F366A4"/>
    <w:rsid w:val="00F41D89"/>
    <w:rsid w:val="00F420A6"/>
    <w:rsid w:val="00F43332"/>
    <w:rsid w:val="00F453A2"/>
    <w:rsid w:val="00F54B97"/>
    <w:rsid w:val="00F627F3"/>
    <w:rsid w:val="00F641CC"/>
    <w:rsid w:val="00F64D77"/>
    <w:rsid w:val="00F6736B"/>
    <w:rsid w:val="00F76219"/>
    <w:rsid w:val="00F767A2"/>
    <w:rsid w:val="00F8180C"/>
    <w:rsid w:val="00F9367F"/>
    <w:rsid w:val="00F93D60"/>
    <w:rsid w:val="00FA1536"/>
    <w:rsid w:val="00FA4060"/>
    <w:rsid w:val="00FA4FF5"/>
    <w:rsid w:val="00FA62E2"/>
    <w:rsid w:val="00FB4720"/>
    <w:rsid w:val="00FC1452"/>
    <w:rsid w:val="00FC2722"/>
    <w:rsid w:val="00FC648F"/>
    <w:rsid w:val="00FD3AF5"/>
    <w:rsid w:val="00FD7097"/>
    <w:rsid w:val="00FE2B19"/>
    <w:rsid w:val="00FE4CAE"/>
    <w:rsid w:val="00FF47C5"/>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4F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AC"/>
    <w:pPr>
      <w:ind w:left="720"/>
      <w:contextualSpacing/>
    </w:pPr>
  </w:style>
  <w:style w:type="character" w:styleId="PlaceholderText">
    <w:name w:val="Placeholder Text"/>
    <w:basedOn w:val="DefaultParagraphFont"/>
    <w:uiPriority w:val="99"/>
    <w:semiHidden/>
    <w:rsid w:val="008B7BAC"/>
    <w:rPr>
      <w:color w:val="808080"/>
    </w:rPr>
  </w:style>
  <w:style w:type="paragraph" w:styleId="BalloonText">
    <w:name w:val="Balloon Text"/>
    <w:basedOn w:val="Normal"/>
    <w:link w:val="BalloonTextChar"/>
    <w:uiPriority w:val="99"/>
    <w:semiHidden/>
    <w:unhideWhenUsed/>
    <w:rsid w:val="008B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AC"/>
    <w:rPr>
      <w:rFonts w:ascii="Tahoma" w:hAnsi="Tahoma" w:cs="Tahoma"/>
      <w:sz w:val="16"/>
      <w:szCs w:val="16"/>
    </w:rPr>
  </w:style>
  <w:style w:type="paragraph" w:styleId="Header">
    <w:name w:val="header"/>
    <w:basedOn w:val="Normal"/>
    <w:link w:val="HeaderChar"/>
    <w:uiPriority w:val="99"/>
    <w:unhideWhenUsed/>
    <w:rsid w:val="006C6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1"/>
  </w:style>
  <w:style w:type="paragraph" w:styleId="Footer">
    <w:name w:val="footer"/>
    <w:basedOn w:val="Normal"/>
    <w:link w:val="FooterChar"/>
    <w:uiPriority w:val="99"/>
    <w:unhideWhenUsed/>
    <w:rsid w:val="006C6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1"/>
  </w:style>
  <w:style w:type="paragraph" w:styleId="HTMLPreformatted">
    <w:name w:val="HTML Preformatted"/>
    <w:basedOn w:val="Normal"/>
    <w:link w:val="HTMLPreformattedChar"/>
    <w:uiPriority w:val="99"/>
    <w:unhideWhenUsed/>
    <w:rsid w:val="008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DB3"/>
    <w:rPr>
      <w:rFonts w:ascii="Courier New" w:eastAsia="Times New Roman" w:hAnsi="Courier New" w:cs="Courier New"/>
      <w:sz w:val="20"/>
      <w:szCs w:val="20"/>
    </w:rPr>
  </w:style>
  <w:style w:type="character" w:customStyle="1" w:styleId="apple-style-span">
    <w:name w:val="apple-style-span"/>
    <w:basedOn w:val="DefaultParagraphFont"/>
    <w:rsid w:val="008D3DB3"/>
  </w:style>
  <w:style w:type="character" w:customStyle="1" w:styleId="apple-converted-space">
    <w:name w:val="apple-converted-space"/>
    <w:basedOn w:val="DefaultParagraphFont"/>
    <w:rsid w:val="008D3DB3"/>
  </w:style>
  <w:style w:type="character" w:styleId="HTMLCode">
    <w:name w:val="HTML Code"/>
    <w:basedOn w:val="DefaultParagraphFont"/>
    <w:uiPriority w:val="99"/>
    <w:semiHidden/>
    <w:unhideWhenUsed/>
    <w:rsid w:val="008D3DB3"/>
    <w:rPr>
      <w:rFonts w:ascii="Courier New" w:eastAsia="Times New Roman" w:hAnsi="Courier New" w:cs="Courier New"/>
      <w:sz w:val="20"/>
      <w:szCs w:val="20"/>
    </w:rPr>
  </w:style>
  <w:style w:type="character" w:customStyle="1" w:styleId="samp">
    <w:name w:val="samp"/>
    <w:basedOn w:val="DefaultParagraphFont"/>
    <w:rsid w:val="008D3DB3"/>
  </w:style>
  <w:style w:type="character" w:styleId="Hyperlink">
    <w:name w:val="Hyperlink"/>
    <w:basedOn w:val="DefaultParagraphFont"/>
    <w:uiPriority w:val="99"/>
    <w:unhideWhenUsed/>
    <w:rsid w:val="0028117F"/>
    <w:rPr>
      <w:color w:val="0000FF" w:themeColor="hyperlink"/>
      <w:u w:val="single"/>
    </w:rPr>
  </w:style>
  <w:style w:type="character" w:styleId="FollowedHyperlink">
    <w:name w:val="FollowedHyperlink"/>
    <w:basedOn w:val="DefaultParagraphFont"/>
    <w:uiPriority w:val="99"/>
    <w:semiHidden/>
    <w:unhideWhenUsed/>
    <w:rsid w:val="009041A0"/>
    <w:rPr>
      <w:color w:val="800080" w:themeColor="followedHyperlink"/>
      <w:u w:val="single"/>
    </w:rPr>
  </w:style>
  <w:style w:type="paragraph" w:styleId="Caption">
    <w:name w:val="caption"/>
    <w:basedOn w:val="Normal"/>
    <w:next w:val="Normal"/>
    <w:uiPriority w:val="35"/>
    <w:unhideWhenUsed/>
    <w:qFormat/>
    <w:rsid w:val="007D51A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682">
      <w:bodyDiv w:val="1"/>
      <w:marLeft w:val="0"/>
      <w:marRight w:val="0"/>
      <w:marTop w:val="0"/>
      <w:marBottom w:val="0"/>
      <w:divBdr>
        <w:top w:val="none" w:sz="0" w:space="0" w:color="auto"/>
        <w:left w:val="none" w:sz="0" w:space="0" w:color="auto"/>
        <w:bottom w:val="none" w:sz="0" w:space="0" w:color="auto"/>
        <w:right w:val="none" w:sz="0" w:space="0" w:color="auto"/>
      </w:divBdr>
    </w:div>
    <w:div w:id="200095397">
      <w:bodyDiv w:val="1"/>
      <w:marLeft w:val="0"/>
      <w:marRight w:val="0"/>
      <w:marTop w:val="0"/>
      <w:marBottom w:val="0"/>
      <w:divBdr>
        <w:top w:val="none" w:sz="0" w:space="0" w:color="auto"/>
        <w:left w:val="none" w:sz="0" w:space="0" w:color="auto"/>
        <w:bottom w:val="none" w:sz="0" w:space="0" w:color="auto"/>
        <w:right w:val="none" w:sz="0" w:space="0" w:color="auto"/>
      </w:divBdr>
    </w:div>
    <w:div w:id="412091779">
      <w:bodyDiv w:val="1"/>
      <w:marLeft w:val="0"/>
      <w:marRight w:val="0"/>
      <w:marTop w:val="0"/>
      <w:marBottom w:val="0"/>
      <w:divBdr>
        <w:top w:val="none" w:sz="0" w:space="0" w:color="auto"/>
        <w:left w:val="none" w:sz="0" w:space="0" w:color="auto"/>
        <w:bottom w:val="none" w:sz="0" w:space="0" w:color="auto"/>
        <w:right w:val="none" w:sz="0" w:space="0" w:color="auto"/>
      </w:divBdr>
    </w:div>
    <w:div w:id="448398250">
      <w:bodyDiv w:val="1"/>
      <w:marLeft w:val="0"/>
      <w:marRight w:val="0"/>
      <w:marTop w:val="0"/>
      <w:marBottom w:val="0"/>
      <w:divBdr>
        <w:top w:val="none" w:sz="0" w:space="0" w:color="auto"/>
        <w:left w:val="none" w:sz="0" w:space="0" w:color="auto"/>
        <w:bottom w:val="none" w:sz="0" w:space="0" w:color="auto"/>
        <w:right w:val="none" w:sz="0" w:space="0" w:color="auto"/>
      </w:divBdr>
    </w:div>
    <w:div w:id="498078377">
      <w:bodyDiv w:val="1"/>
      <w:marLeft w:val="0"/>
      <w:marRight w:val="0"/>
      <w:marTop w:val="0"/>
      <w:marBottom w:val="0"/>
      <w:divBdr>
        <w:top w:val="none" w:sz="0" w:space="0" w:color="auto"/>
        <w:left w:val="none" w:sz="0" w:space="0" w:color="auto"/>
        <w:bottom w:val="none" w:sz="0" w:space="0" w:color="auto"/>
        <w:right w:val="none" w:sz="0" w:space="0" w:color="auto"/>
      </w:divBdr>
    </w:div>
    <w:div w:id="614679835">
      <w:bodyDiv w:val="1"/>
      <w:marLeft w:val="0"/>
      <w:marRight w:val="0"/>
      <w:marTop w:val="0"/>
      <w:marBottom w:val="0"/>
      <w:divBdr>
        <w:top w:val="none" w:sz="0" w:space="0" w:color="auto"/>
        <w:left w:val="none" w:sz="0" w:space="0" w:color="auto"/>
        <w:bottom w:val="none" w:sz="0" w:space="0" w:color="auto"/>
        <w:right w:val="none" w:sz="0" w:space="0" w:color="auto"/>
      </w:divBdr>
    </w:div>
    <w:div w:id="664479271">
      <w:bodyDiv w:val="1"/>
      <w:marLeft w:val="0"/>
      <w:marRight w:val="0"/>
      <w:marTop w:val="0"/>
      <w:marBottom w:val="0"/>
      <w:divBdr>
        <w:top w:val="none" w:sz="0" w:space="0" w:color="auto"/>
        <w:left w:val="none" w:sz="0" w:space="0" w:color="auto"/>
        <w:bottom w:val="none" w:sz="0" w:space="0" w:color="auto"/>
        <w:right w:val="none" w:sz="0" w:space="0" w:color="auto"/>
      </w:divBdr>
    </w:div>
    <w:div w:id="819927850">
      <w:bodyDiv w:val="1"/>
      <w:marLeft w:val="0"/>
      <w:marRight w:val="0"/>
      <w:marTop w:val="0"/>
      <w:marBottom w:val="0"/>
      <w:divBdr>
        <w:top w:val="none" w:sz="0" w:space="0" w:color="auto"/>
        <w:left w:val="none" w:sz="0" w:space="0" w:color="auto"/>
        <w:bottom w:val="none" w:sz="0" w:space="0" w:color="auto"/>
        <w:right w:val="none" w:sz="0" w:space="0" w:color="auto"/>
      </w:divBdr>
    </w:div>
    <w:div w:id="1156645878">
      <w:bodyDiv w:val="1"/>
      <w:marLeft w:val="0"/>
      <w:marRight w:val="0"/>
      <w:marTop w:val="0"/>
      <w:marBottom w:val="0"/>
      <w:divBdr>
        <w:top w:val="none" w:sz="0" w:space="0" w:color="auto"/>
        <w:left w:val="none" w:sz="0" w:space="0" w:color="auto"/>
        <w:bottom w:val="none" w:sz="0" w:space="0" w:color="auto"/>
        <w:right w:val="none" w:sz="0" w:space="0" w:color="auto"/>
      </w:divBdr>
    </w:div>
    <w:div w:id="1225604057">
      <w:bodyDiv w:val="1"/>
      <w:marLeft w:val="0"/>
      <w:marRight w:val="0"/>
      <w:marTop w:val="0"/>
      <w:marBottom w:val="0"/>
      <w:divBdr>
        <w:top w:val="none" w:sz="0" w:space="0" w:color="auto"/>
        <w:left w:val="none" w:sz="0" w:space="0" w:color="auto"/>
        <w:bottom w:val="none" w:sz="0" w:space="0" w:color="auto"/>
        <w:right w:val="none" w:sz="0" w:space="0" w:color="auto"/>
      </w:divBdr>
    </w:div>
    <w:div w:id="1249582165">
      <w:bodyDiv w:val="1"/>
      <w:marLeft w:val="0"/>
      <w:marRight w:val="0"/>
      <w:marTop w:val="0"/>
      <w:marBottom w:val="0"/>
      <w:divBdr>
        <w:top w:val="none" w:sz="0" w:space="0" w:color="auto"/>
        <w:left w:val="none" w:sz="0" w:space="0" w:color="auto"/>
        <w:bottom w:val="none" w:sz="0" w:space="0" w:color="auto"/>
        <w:right w:val="none" w:sz="0" w:space="0" w:color="auto"/>
      </w:divBdr>
    </w:div>
    <w:div w:id="1250963237">
      <w:bodyDiv w:val="1"/>
      <w:marLeft w:val="0"/>
      <w:marRight w:val="0"/>
      <w:marTop w:val="0"/>
      <w:marBottom w:val="0"/>
      <w:divBdr>
        <w:top w:val="none" w:sz="0" w:space="0" w:color="auto"/>
        <w:left w:val="none" w:sz="0" w:space="0" w:color="auto"/>
        <w:bottom w:val="none" w:sz="0" w:space="0" w:color="auto"/>
        <w:right w:val="none" w:sz="0" w:space="0" w:color="auto"/>
      </w:divBdr>
    </w:div>
    <w:div w:id="1255095368">
      <w:bodyDiv w:val="1"/>
      <w:marLeft w:val="0"/>
      <w:marRight w:val="0"/>
      <w:marTop w:val="0"/>
      <w:marBottom w:val="0"/>
      <w:divBdr>
        <w:top w:val="none" w:sz="0" w:space="0" w:color="auto"/>
        <w:left w:val="none" w:sz="0" w:space="0" w:color="auto"/>
        <w:bottom w:val="none" w:sz="0" w:space="0" w:color="auto"/>
        <w:right w:val="none" w:sz="0" w:space="0" w:color="auto"/>
      </w:divBdr>
    </w:div>
    <w:div w:id="1397243691">
      <w:bodyDiv w:val="1"/>
      <w:marLeft w:val="0"/>
      <w:marRight w:val="0"/>
      <w:marTop w:val="0"/>
      <w:marBottom w:val="0"/>
      <w:divBdr>
        <w:top w:val="none" w:sz="0" w:space="0" w:color="auto"/>
        <w:left w:val="none" w:sz="0" w:space="0" w:color="auto"/>
        <w:bottom w:val="none" w:sz="0" w:space="0" w:color="auto"/>
        <w:right w:val="none" w:sz="0" w:space="0" w:color="auto"/>
      </w:divBdr>
    </w:div>
    <w:div w:id="139986696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833447210">
      <w:bodyDiv w:val="1"/>
      <w:marLeft w:val="0"/>
      <w:marRight w:val="0"/>
      <w:marTop w:val="0"/>
      <w:marBottom w:val="0"/>
      <w:divBdr>
        <w:top w:val="none" w:sz="0" w:space="0" w:color="auto"/>
        <w:left w:val="none" w:sz="0" w:space="0" w:color="auto"/>
        <w:bottom w:val="none" w:sz="0" w:space="0" w:color="auto"/>
        <w:right w:val="none" w:sz="0" w:space="0" w:color="auto"/>
      </w:divBdr>
    </w:div>
    <w:div w:id="1836918700">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2011521330">
      <w:bodyDiv w:val="1"/>
      <w:marLeft w:val="0"/>
      <w:marRight w:val="0"/>
      <w:marTop w:val="0"/>
      <w:marBottom w:val="0"/>
      <w:divBdr>
        <w:top w:val="none" w:sz="0" w:space="0" w:color="auto"/>
        <w:left w:val="none" w:sz="0" w:space="0" w:color="auto"/>
        <w:bottom w:val="none" w:sz="0" w:space="0" w:color="auto"/>
        <w:right w:val="none" w:sz="0" w:space="0" w:color="auto"/>
      </w:divBdr>
    </w:div>
    <w:div w:id="2061711558">
      <w:bodyDiv w:val="1"/>
      <w:marLeft w:val="0"/>
      <w:marRight w:val="0"/>
      <w:marTop w:val="0"/>
      <w:marBottom w:val="0"/>
      <w:divBdr>
        <w:top w:val="none" w:sz="0" w:space="0" w:color="auto"/>
        <w:left w:val="none" w:sz="0" w:space="0" w:color="auto"/>
        <w:bottom w:val="none" w:sz="0" w:space="0" w:color="auto"/>
        <w:right w:val="none" w:sz="0" w:space="0" w:color="auto"/>
      </w:divBdr>
    </w:div>
    <w:div w:id="20918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bolla/Desktop/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215A1-A3B3-1341-9CE6-B528F821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 Template.dotx</Template>
  <TotalTime>349</TotalTime>
  <Pages>2</Pages>
  <Words>760</Words>
  <Characters>4335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Bolla</dc:creator>
  <cp:lastModifiedBy>Greg Bolla</cp:lastModifiedBy>
  <cp:revision>31</cp:revision>
  <dcterms:created xsi:type="dcterms:W3CDTF">2018-11-29T14:20:00Z</dcterms:created>
  <dcterms:modified xsi:type="dcterms:W3CDTF">2019-01-03T14:09:00Z</dcterms:modified>
</cp:coreProperties>
</file>