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A9501B" w14:textId="53F8670C" w:rsidR="008220EF" w:rsidRPr="006C6B21" w:rsidRDefault="004F08E4" w:rsidP="00307C7A">
      <w:pPr>
        <w:spacing w:after="120"/>
        <w:rPr>
          <w:rFonts w:ascii="Tahoma" w:hAnsi="Tahoma" w:cs="Tahoma"/>
          <w:b/>
          <w:sz w:val="28"/>
          <w:szCs w:val="28"/>
        </w:rPr>
      </w:pPr>
      <w:r>
        <w:rPr>
          <w:rFonts w:ascii="Tahoma" w:hAnsi="Tahoma" w:cs="Tahoma"/>
          <w:b/>
          <w:sz w:val="28"/>
          <w:szCs w:val="28"/>
        </w:rPr>
        <w:t>Our Energy Future</w:t>
      </w:r>
    </w:p>
    <w:p w14:paraId="2372F9B2" w14:textId="27CB7FC8" w:rsidR="004854DB" w:rsidRDefault="00BE7B5C">
      <w:pPr>
        <w:spacing w:after="120"/>
        <w:rPr>
          <w:rFonts w:ascii="Tahoma" w:eastAsiaTheme="minorEastAsia" w:hAnsi="Tahoma" w:cs="Tahoma"/>
          <w:b/>
          <w:sz w:val="20"/>
          <w:szCs w:val="20"/>
        </w:rPr>
      </w:pPr>
      <w:r>
        <w:rPr>
          <w:rFonts w:ascii="Tahoma" w:eastAsiaTheme="minorEastAsia" w:hAnsi="Tahoma" w:cs="Tahoma"/>
          <w:b/>
          <w:u w:val="single"/>
        </w:rPr>
        <w:t>Cellulosic</w:t>
      </w:r>
      <w:r w:rsidR="00ED641D">
        <w:rPr>
          <w:rFonts w:ascii="Tahoma" w:eastAsiaTheme="minorEastAsia" w:hAnsi="Tahoma" w:cs="Tahoma"/>
          <w:b/>
          <w:u w:val="single"/>
        </w:rPr>
        <w:t xml:space="preserve"> Ethanol</w:t>
      </w:r>
    </w:p>
    <w:p w14:paraId="65741CF9" w14:textId="77777777" w:rsidR="00084679" w:rsidRDefault="00084679" w:rsidP="00BE7B5C">
      <w:pPr>
        <w:rPr>
          <w:rFonts w:ascii="Tahoma" w:hAnsi="Tahoma" w:cs="Tahoma"/>
        </w:rPr>
      </w:pPr>
      <w:r>
        <w:rPr>
          <w:rFonts w:ascii="Tahoma" w:hAnsi="Tahoma" w:cs="Tahoma"/>
        </w:rPr>
        <w:t>Before hopping into information about cellulosic ethanol, it might be useful to have a refresher on a couple terms.</w:t>
      </w:r>
    </w:p>
    <w:p w14:paraId="09C7ABDE" w14:textId="0D2BD566" w:rsidR="003E70D1" w:rsidRDefault="00084679" w:rsidP="00BE7B5C">
      <w:pPr>
        <w:rPr>
          <w:rFonts w:ascii="Tahoma" w:hAnsi="Tahoma" w:cs="Tahoma"/>
        </w:rPr>
      </w:pPr>
      <w:r>
        <w:rPr>
          <w:rFonts w:ascii="Tahoma" w:hAnsi="Tahoma" w:cs="Tahoma"/>
          <w:i/>
        </w:rPr>
        <w:t>Biofuels</w:t>
      </w:r>
      <w:r>
        <w:rPr>
          <w:rFonts w:ascii="Tahoma" w:hAnsi="Tahoma" w:cs="Tahoma"/>
        </w:rPr>
        <w:t xml:space="preserve"> – Any renewable, liquid fuels that replace the use of petroleum in internal combustion engines</w:t>
      </w:r>
      <w:r w:rsidR="000E0D5A">
        <w:rPr>
          <w:rFonts w:ascii="Tahoma" w:hAnsi="Tahoma" w:cs="Tahoma"/>
        </w:rPr>
        <w:t xml:space="preserve"> for transportation</w:t>
      </w:r>
      <w:r>
        <w:rPr>
          <w:rFonts w:ascii="Tahoma" w:hAnsi="Tahoma" w:cs="Tahoma"/>
        </w:rPr>
        <w:t xml:space="preserve">. </w:t>
      </w:r>
      <w:r w:rsidR="003E70D1">
        <w:rPr>
          <w:rFonts w:ascii="Tahoma" w:hAnsi="Tahoma" w:cs="Tahoma"/>
        </w:rPr>
        <w:t xml:space="preserve"> </w:t>
      </w:r>
    </w:p>
    <w:p w14:paraId="208113C3" w14:textId="366F9CEC" w:rsidR="006D4BDE" w:rsidRDefault="000E0D5A" w:rsidP="000E0D5A">
      <w:pPr>
        <w:rPr>
          <w:rFonts w:ascii="Tahoma" w:hAnsi="Tahoma" w:cs="Tahoma"/>
        </w:rPr>
      </w:pPr>
      <w:r>
        <w:rPr>
          <w:rFonts w:ascii="Tahoma" w:hAnsi="Tahoma" w:cs="Tahoma"/>
        </w:rPr>
        <w:t xml:space="preserve">First generation biofuels are those derived from food crops </w:t>
      </w:r>
      <w:r w:rsidR="00236E5B">
        <w:rPr>
          <w:rFonts w:ascii="Tahoma" w:hAnsi="Tahoma" w:cs="Tahoma"/>
        </w:rPr>
        <w:t>– corn, sugarcane, and oil seeds. Second generation biofuels are those that try to overcome some of the obstacles</w:t>
      </w:r>
      <w:r w:rsidR="00F72E19">
        <w:rPr>
          <w:rFonts w:ascii="Tahoma" w:hAnsi="Tahoma" w:cs="Tahoma"/>
        </w:rPr>
        <w:t>/limitations</w:t>
      </w:r>
      <w:r w:rsidR="00236E5B">
        <w:rPr>
          <w:rFonts w:ascii="Tahoma" w:hAnsi="Tahoma" w:cs="Tahoma"/>
        </w:rPr>
        <w:t xml:space="preserve"> associated with first generation biofuels.</w:t>
      </w:r>
      <w:r>
        <w:rPr>
          <w:rFonts w:ascii="Tahoma" w:hAnsi="Tahoma" w:cs="Tahoma"/>
        </w:rPr>
        <w:t xml:space="preserve"> </w:t>
      </w:r>
    </w:p>
    <w:p w14:paraId="72E3EBBD" w14:textId="39754DDC" w:rsidR="00F72E19" w:rsidRDefault="00DF4D8F" w:rsidP="000E0D5A">
      <w:pPr>
        <w:rPr>
          <w:rFonts w:ascii="Tahoma" w:hAnsi="Tahoma" w:cs="Tahoma"/>
        </w:rPr>
      </w:pPr>
      <w:r>
        <w:rPr>
          <w:rFonts w:ascii="Tahoma" w:hAnsi="Tahoma" w:cs="Tahoma"/>
        </w:rPr>
        <w:t xml:space="preserve">Second-generation biofuels use non-food crops (e.g., grassy, herbaceous crops or woody crops) or agricultural residues </w:t>
      </w:r>
      <w:r w:rsidR="00770204">
        <w:rPr>
          <w:rFonts w:ascii="Tahoma" w:hAnsi="Tahoma" w:cs="Tahoma"/>
        </w:rPr>
        <w:t>converted into biofuels</w:t>
      </w:r>
      <w:r w:rsidR="00EF6402">
        <w:rPr>
          <w:rFonts w:ascii="Tahoma" w:hAnsi="Tahoma" w:cs="Tahoma"/>
        </w:rPr>
        <w:t>.</w:t>
      </w:r>
    </w:p>
    <w:p w14:paraId="25198DB7" w14:textId="6D328A7F" w:rsidR="00AB52A3" w:rsidRDefault="00AB52A3" w:rsidP="000E0D5A">
      <w:pPr>
        <w:rPr>
          <w:rFonts w:ascii="Tahoma" w:hAnsi="Tahoma" w:cs="Tahoma"/>
        </w:rPr>
      </w:pPr>
      <w:r>
        <w:rPr>
          <w:rFonts w:ascii="Tahoma" w:hAnsi="Tahoma" w:cs="Tahoma"/>
          <w:i/>
        </w:rPr>
        <w:t>Cellulosic ethanol</w:t>
      </w:r>
      <w:r>
        <w:rPr>
          <w:rFonts w:ascii="Tahoma" w:hAnsi="Tahoma" w:cs="Tahoma"/>
        </w:rPr>
        <w:t xml:space="preserve"> is ethanol derived specifically from non-food biomass. It can be produced one of two ways - via </w:t>
      </w:r>
      <w:r>
        <w:rPr>
          <w:rFonts w:ascii="Tahoma" w:hAnsi="Tahoma" w:cs="Tahoma"/>
          <w:i/>
        </w:rPr>
        <w:t>thermochemical</w:t>
      </w:r>
      <w:r>
        <w:rPr>
          <w:rFonts w:ascii="Tahoma" w:hAnsi="Tahoma" w:cs="Tahoma"/>
        </w:rPr>
        <w:t xml:space="preserve"> or </w:t>
      </w:r>
      <w:r>
        <w:rPr>
          <w:rFonts w:ascii="Tahoma" w:hAnsi="Tahoma" w:cs="Tahoma"/>
          <w:i/>
        </w:rPr>
        <w:t>biochemical</w:t>
      </w:r>
      <w:r>
        <w:rPr>
          <w:rFonts w:ascii="Tahoma" w:hAnsi="Tahoma" w:cs="Tahoma"/>
        </w:rPr>
        <w:t xml:space="preserve"> conversions, b</w:t>
      </w:r>
      <w:r w:rsidR="00A6655A">
        <w:rPr>
          <w:rFonts w:ascii="Tahoma" w:hAnsi="Tahoma" w:cs="Tahoma"/>
        </w:rPr>
        <w:t xml:space="preserve">oth of which take the </w:t>
      </w:r>
      <w:r w:rsidR="00A6655A" w:rsidRPr="00A6655A">
        <w:rPr>
          <w:rFonts w:ascii="Tahoma" w:hAnsi="Tahoma" w:cs="Tahoma"/>
          <w:i/>
        </w:rPr>
        <w:t>cellulose</w:t>
      </w:r>
      <w:r w:rsidR="00A6655A">
        <w:rPr>
          <w:rFonts w:ascii="Tahoma" w:hAnsi="Tahoma" w:cs="Tahoma"/>
        </w:rPr>
        <w:t xml:space="preserve"> (a chain of hundreds or thousands of carbon, hydrogen and oxygen atoms) from non-food sources and produce a fuel for transportation</w:t>
      </w:r>
      <w:r>
        <w:rPr>
          <w:rFonts w:ascii="Tahoma" w:hAnsi="Tahoma" w:cs="Tahoma"/>
        </w:rPr>
        <w:t>.</w:t>
      </w:r>
    </w:p>
    <w:p w14:paraId="099D3B2C" w14:textId="4214F324" w:rsidR="00EF6402" w:rsidRDefault="00EF6402" w:rsidP="000E0D5A">
      <w:pPr>
        <w:rPr>
          <w:rFonts w:ascii="Tahoma" w:hAnsi="Tahoma" w:cs="Tahoma"/>
        </w:rPr>
      </w:pPr>
      <w:r>
        <w:rPr>
          <w:rFonts w:ascii="Tahoma" w:hAnsi="Tahoma" w:cs="Tahoma"/>
          <w:i/>
        </w:rPr>
        <w:t xml:space="preserve">Biochemical conversion: </w:t>
      </w:r>
      <w:r>
        <w:rPr>
          <w:rFonts w:ascii="Tahoma" w:hAnsi="Tahoma" w:cs="Tahoma"/>
        </w:rPr>
        <w:t>Polysaccharides (carbohydrate formed by multiple sugar molecules bonded together) broken down into free sugar molecules which are subsequently used in fermentation</w:t>
      </w:r>
      <w:r w:rsidR="001D147D">
        <w:rPr>
          <w:rFonts w:ascii="Tahoma" w:hAnsi="Tahoma" w:cs="Tahoma"/>
        </w:rPr>
        <w:t>. This fermentation then produces ethanol</w:t>
      </w:r>
    </w:p>
    <w:p w14:paraId="3037D855" w14:textId="38C08DDC" w:rsidR="00EF6402" w:rsidRDefault="00EF6402" w:rsidP="000E0D5A">
      <w:pPr>
        <w:rPr>
          <w:rFonts w:ascii="Tahoma" w:hAnsi="Tahoma" w:cs="Tahoma"/>
        </w:rPr>
      </w:pPr>
      <w:r>
        <w:rPr>
          <w:rFonts w:ascii="Tahoma" w:hAnsi="Tahoma" w:cs="Tahoma"/>
          <w:i/>
        </w:rPr>
        <w:t xml:space="preserve">Thermochemical: </w:t>
      </w:r>
      <w:r>
        <w:rPr>
          <w:rFonts w:ascii="Tahoma" w:hAnsi="Tahoma" w:cs="Tahoma"/>
        </w:rPr>
        <w:t>Feedstock is gasified to produce syngas used either to reform hydrocarbons or in fermentation</w:t>
      </w:r>
      <w:r w:rsidR="00D86715">
        <w:rPr>
          <w:rFonts w:ascii="Tahoma" w:hAnsi="Tahoma" w:cs="Tahoma"/>
        </w:rPr>
        <w:t>.</w:t>
      </w:r>
      <w:r w:rsidR="001D147D">
        <w:rPr>
          <w:rFonts w:ascii="Tahoma" w:hAnsi="Tahoma" w:cs="Tahoma"/>
        </w:rPr>
        <w:t xml:space="preserve"> This process produces mixed alcohol and hydrocarbons</w:t>
      </w:r>
    </w:p>
    <w:p w14:paraId="5629D996" w14:textId="28E0CE62" w:rsidR="00D86715" w:rsidRDefault="00D86715" w:rsidP="000E0D5A">
      <w:pPr>
        <w:rPr>
          <w:rFonts w:ascii="Tahoma" w:hAnsi="Tahoma" w:cs="Tahoma"/>
        </w:rPr>
      </w:pPr>
      <w:r>
        <w:rPr>
          <w:rFonts w:ascii="Tahoma" w:hAnsi="Tahoma" w:cs="Tahoma"/>
          <w:noProof/>
        </w:rPr>
        <w:drawing>
          <wp:inline distT="0" distB="0" distL="0" distR="0" wp14:anchorId="535A5ACB" wp14:editId="2D2E8813">
            <wp:extent cx="5943600" cy="22250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15 at 12.35.15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inline>
        </w:drawing>
      </w:r>
    </w:p>
    <w:p w14:paraId="1C561330" w14:textId="2D2ACBC4" w:rsidR="00D23B9B" w:rsidRDefault="00D23B9B">
      <w:pPr>
        <w:rPr>
          <w:rFonts w:ascii="Tahoma" w:hAnsi="Tahoma" w:cs="Tahoma"/>
        </w:rPr>
      </w:pPr>
      <w:r>
        <w:rPr>
          <w:rFonts w:ascii="Tahoma" w:hAnsi="Tahoma" w:cs="Tahoma"/>
        </w:rPr>
        <w:br w:type="page"/>
      </w:r>
    </w:p>
    <w:p w14:paraId="5DD7E1F0" w14:textId="2A9766C4" w:rsidR="00D23B9B" w:rsidRDefault="00D23B9B" w:rsidP="000E0D5A">
      <w:pPr>
        <w:rPr>
          <w:rFonts w:ascii="Tahoma" w:hAnsi="Tahoma" w:cs="Tahoma"/>
          <w:i/>
        </w:rPr>
      </w:pPr>
      <w:r>
        <w:rPr>
          <w:rFonts w:ascii="Tahoma" w:hAnsi="Tahoma" w:cs="Tahoma"/>
          <w:i/>
        </w:rPr>
        <w:lastRenderedPageBreak/>
        <w:t>Why convert cellulose to fuel?</w:t>
      </w:r>
    </w:p>
    <w:p w14:paraId="3E0395D2" w14:textId="1B280C36" w:rsidR="00D23B9B" w:rsidRDefault="00D23B9B" w:rsidP="000E0D5A">
      <w:pPr>
        <w:rPr>
          <w:rFonts w:ascii="Tahoma" w:hAnsi="Tahoma" w:cs="Tahoma"/>
        </w:rPr>
      </w:pPr>
      <w:r>
        <w:rPr>
          <w:rFonts w:ascii="Tahoma" w:hAnsi="Tahoma" w:cs="Tahoma"/>
        </w:rPr>
        <w:t>There are a few reasons why converting cellulose into fuels is a</w:t>
      </w:r>
      <w:r w:rsidR="00113B73">
        <w:rPr>
          <w:rFonts w:ascii="Tahoma" w:hAnsi="Tahoma" w:cs="Tahoma"/>
        </w:rPr>
        <w:t>n attractive alternati</w:t>
      </w:r>
      <w:r w:rsidR="00A73F6C">
        <w:rPr>
          <w:rFonts w:ascii="Tahoma" w:hAnsi="Tahoma" w:cs="Tahoma"/>
        </w:rPr>
        <w:t>ve to first generation biofuels:</w:t>
      </w:r>
    </w:p>
    <w:p w14:paraId="438D7D69" w14:textId="77777777" w:rsidR="00061E25" w:rsidRDefault="00982A57" w:rsidP="00982A57">
      <w:pPr>
        <w:pStyle w:val="ListParagraph"/>
        <w:numPr>
          <w:ilvl w:val="0"/>
          <w:numId w:val="12"/>
        </w:numPr>
        <w:rPr>
          <w:rFonts w:ascii="Tahoma" w:hAnsi="Tahoma" w:cs="Tahoma"/>
        </w:rPr>
      </w:pPr>
      <w:r>
        <w:rPr>
          <w:rFonts w:ascii="Tahoma" w:hAnsi="Tahoma" w:cs="Tahoma"/>
        </w:rPr>
        <w:t>Globally abundant, diverse, low cost resource</w:t>
      </w:r>
    </w:p>
    <w:p w14:paraId="2434DDA7" w14:textId="26110A86" w:rsidR="00A73F6C" w:rsidRPr="00061E25" w:rsidRDefault="00982A57" w:rsidP="00061E25">
      <w:pPr>
        <w:rPr>
          <w:rFonts w:ascii="Tahoma" w:hAnsi="Tahoma" w:cs="Tahoma"/>
        </w:rPr>
      </w:pPr>
      <w:r w:rsidRPr="00061E25">
        <w:rPr>
          <w:rFonts w:ascii="Tahoma" w:hAnsi="Tahoma" w:cs="Tahoma"/>
        </w:rPr>
        <w:t>Can be taken from wood feedstock and forestry residues, agricultural residues, and potentially municipal solid waste sometime in the future</w:t>
      </w:r>
    </w:p>
    <w:p w14:paraId="1C748A06" w14:textId="52D703ED" w:rsidR="00982A57" w:rsidRDefault="00982A57" w:rsidP="00982A57">
      <w:pPr>
        <w:pStyle w:val="ListParagraph"/>
        <w:numPr>
          <w:ilvl w:val="0"/>
          <w:numId w:val="12"/>
        </w:numPr>
        <w:rPr>
          <w:rFonts w:ascii="Tahoma" w:hAnsi="Tahoma" w:cs="Tahoma"/>
        </w:rPr>
      </w:pPr>
      <w:r>
        <w:rPr>
          <w:rFonts w:ascii="Tahoma" w:hAnsi="Tahoma" w:cs="Tahoma"/>
        </w:rPr>
        <w:t>Limited competition with the food supply and do not raise the price of food</w:t>
      </w:r>
    </w:p>
    <w:p w14:paraId="4E9E8621" w14:textId="6CF01CA8" w:rsidR="00982A57" w:rsidRDefault="00982A57" w:rsidP="00982A57">
      <w:pPr>
        <w:pStyle w:val="ListParagraph"/>
        <w:numPr>
          <w:ilvl w:val="0"/>
          <w:numId w:val="12"/>
        </w:numPr>
        <w:rPr>
          <w:rFonts w:ascii="Tahoma" w:hAnsi="Tahoma" w:cs="Tahoma"/>
        </w:rPr>
      </w:pPr>
      <w:r>
        <w:rPr>
          <w:rFonts w:ascii="Tahoma" w:hAnsi="Tahoma" w:cs="Tahoma"/>
        </w:rPr>
        <w:t>Low carbon intensity with the potential to be a carbon sink</w:t>
      </w:r>
    </w:p>
    <w:p w14:paraId="307FD38C" w14:textId="77777777" w:rsidR="00061E25" w:rsidRDefault="00982A57" w:rsidP="00982A57">
      <w:pPr>
        <w:pStyle w:val="ListParagraph"/>
        <w:numPr>
          <w:ilvl w:val="0"/>
          <w:numId w:val="12"/>
        </w:numPr>
        <w:rPr>
          <w:rFonts w:ascii="Tahoma" w:hAnsi="Tahoma" w:cs="Tahoma"/>
        </w:rPr>
      </w:pPr>
      <w:r>
        <w:rPr>
          <w:rFonts w:ascii="Tahoma" w:hAnsi="Tahoma" w:cs="Tahoma"/>
        </w:rPr>
        <w:t>Potential for large displacement of petroleum</w:t>
      </w:r>
      <w:r w:rsidR="00061E25">
        <w:rPr>
          <w:rFonts w:ascii="Tahoma" w:hAnsi="Tahoma" w:cs="Tahoma"/>
        </w:rPr>
        <w:t xml:space="preserve"> </w:t>
      </w:r>
    </w:p>
    <w:p w14:paraId="7C3A8AEA" w14:textId="126E0072" w:rsidR="00982A57" w:rsidRDefault="00061E25" w:rsidP="00061E25">
      <w:pPr>
        <w:rPr>
          <w:rFonts w:ascii="Tahoma" w:hAnsi="Tahoma" w:cs="Tahoma"/>
        </w:rPr>
      </w:pPr>
      <w:r>
        <w:rPr>
          <w:rFonts w:ascii="Tahoma" w:hAnsi="Tahoma" w:cs="Tahoma"/>
        </w:rPr>
        <w:t>Wi</w:t>
      </w:r>
      <w:r w:rsidRPr="00061E25">
        <w:rPr>
          <w:rFonts w:ascii="Tahoma" w:hAnsi="Tahoma" w:cs="Tahoma"/>
        </w:rPr>
        <w:t>nd, solar, etc., are not a viable option to replace</w:t>
      </w:r>
      <w:r>
        <w:rPr>
          <w:rFonts w:ascii="Tahoma" w:hAnsi="Tahoma" w:cs="Tahoma"/>
        </w:rPr>
        <w:t xml:space="preserve"> liquid fuels used for transportation, but biofuels is one such option</w:t>
      </w:r>
    </w:p>
    <w:p w14:paraId="06EF736C" w14:textId="1A29BA75" w:rsidR="007972FC" w:rsidRDefault="00061E25" w:rsidP="007972FC">
      <w:pPr>
        <w:pStyle w:val="ListParagraph"/>
        <w:numPr>
          <w:ilvl w:val="0"/>
          <w:numId w:val="13"/>
        </w:numPr>
        <w:rPr>
          <w:rFonts w:ascii="Tahoma" w:hAnsi="Tahoma" w:cs="Tahoma"/>
        </w:rPr>
      </w:pPr>
      <w:r>
        <w:rPr>
          <w:rFonts w:ascii="Tahoma" w:hAnsi="Tahoma" w:cs="Tahoma"/>
        </w:rPr>
        <w:t>Starting point for an entirely new and sustainable industry which produce fuels, power, chemicals, feed and fertilizer from renewable resources</w:t>
      </w:r>
    </w:p>
    <w:p w14:paraId="4DE2D360" w14:textId="114F143A" w:rsidR="00067772" w:rsidRDefault="00613ED9" w:rsidP="00067772">
      <w:pPr>
        <w:rPr>
          <w:rFonts w:ascii="Tahoma" w:hAnsi="Tahoma" w:cs="Tahoma"/>
        </w:rPr>
      </w:pPr>
      <w:r>
        <w:rPr>
          <w:rFonts w:ascii="Tahoma" w:hAnsi="Tahoma" w:cs="Tahoma"/>
        </w:rPr>
        <w:t>In regards to this economic reasoning, there are a few reasons why cellulosic ethanol could make financial sense. The demand for liquid transportation fuels is expected to increase</w:t>
      </w:r>
      <w:r w:rsidR="00266785">
        <w:rPr>
          <w:rFonts w:ascii="Tahoma" w:hAnsi="Tahoma" w:cs="Tahoma"/>
        </w:rPr>
        <w:t xml:space="preserve"> – the global demand for passenger vehicle will increase ~4x by 2050 –</w:t>
      </w:r>
      <w:r>
        <w:rPr>
          <w:rFonts w:ascii="Tahoma" w:hAnsi="Tahoma" w:cs="Tahoma"/>
        </w:rPr>
        <w:t xml:space="preserve"> and ethanol is already an important portion of the gasoline fuel pool. As the demand for liquid transportation fuel increases, so would ethanol. Cellulosic ethanol is favored over corn ethanol because of its reduced carbon footprint and the lack of the food vs. fuel debate.</w:t>
      </w:r>
    </w:p>
    <w:p w14:paraId="4E84AE19" w14:textId="5C105832" w:rsidR="00CF2886" w:rsidRDefault="00AB3D00" w:rsidP="00067772">
      <w:pPr>
        <w:rPr>
          <w:rFonts w:ascii="Tahoma" w:hAnsi="Tahoma" w:cs="Tahoma"/>
        </w:rPr>
      </w:pPr>
      <w:r>
        <w:rPr>
          <w:rFonts w:ascii="Tahoma" w:hAnsi="Tahoma" w:cs="Tahoma"/>
        </w:rPr>
        <w:t xml:space="preserve">Although EVs are making progress in terms of adoption, the vast majority of </w:t>
      </w:r>
      <w:r w:rsidR="000C01FE">
        <w:rPr>
          <w:rFonts w:ascii="Tahoma" w:hAnsi="Tahoma" w:cs="Tahoma"/>
        </w:rPr>
        <w:t>vehicles rely on liquid transportation fuels</w:t>
      </w:r>
      <w:r w:rsidR="00F57925">
        <w:rPr>
          <w:rFonts w:ascii="Tahoma" w:hAnsi="Tahoma" w:cs="Tahoma"/>
        </w:rPr>
        <w:t xml:space="preserve">. Policies from around the world implement standards which support the use of </w:t>
      </w:r>
      <w:r w:rsidR="00CF2886">
        <w:rPr>
          <w:rFonts w:ascii="Tahoma" w:hAnsi="Tahoma" w:cs="Tahoma"/>
        </w:rPr>
        <w:t>biofuels such as ethanol</w:t>
      </w:r>
      <w:r w:rsidR="002F73BE">
        <w:rPr>
          <w:rFonts w:ascii="Tahoma" w:hAnsi="Tahoma" w:cs="Tahoma"/>
        </w:rPr>
        <w:t>, including (but not limited to):</w:t>
      </w:r>
      <w:r w:rsidR="00332745">
        <w:rPr>
          <w:rFonts w:ascii="Tahoma" w:hAnsi="Tahoma" w:cs="Tahoma"/>
        </w:rPr>
        <w:t xml:space="preserve"> </w:t>
      </w:r>
    </w:p>
    <w:p w14:paraId="23DFD3F0" w14:textId="11758639" w:rsidR="00CF2886" w:rsidRDefault="00332745" w:rsidP="00CF2886">
      <w:pPr>
        <w:pStyle w:val="ListParagraph"/>
        <w:numPr>
          <w:ilvl w:val="0"/>
          <w:numId w:val="13"/>
        </w:numPr>
        <w:rPr>
          <w:rFonts w:ascii="Tahoma" w:hAnsi="Tahoma" w:cs="Tahoma"/>
        </w:rPr>
      </w:pPr>
      <w:r w:rsidRPr="00CF2886">
        <w:rPr>
          <w:rFonts w:ascii="Tahoma" w:hAnsi="Tahoma" w:cs="Tahoma"/>
        </w:rPr>
        <w:t>The EU passed the Ren</w:t>
      </w:r>
      <w:r w:rsidR="002F73BE">
        <w:rPr>
          <w:rFonts w:ascii="Tahoma" w:hAnsi="Tahoma" w:cs="Tahoma"/>
        </w:rPr>
        <w:t>ew</w:t>
      </w:r>
      <w:r w:rsidRPr="00CF2886">
        <w:rPr>
          <w:rFonts w:ascii="Tahoma" w:hAnsi="Tahoma" w:cs="Tahoma"/>
        </w:rPr>
        <w:t xml:space="preserve">able Energy Directive requiring 10% of fuels in transport come from renewable sources. </w:t>
      </w:r>
    </w:p>
    <w:p w14:paraId="5DB0B85E" w14:textId="5CD25961" w:rsidR="00AB3D00" w:rsidRDefault="00332745" w:rsidP="00CF2886">
      <w:pPr>
        <w:pStyle w:val="ListParagraph"/>
        <w:numPr>
          <w:ilvl w:val="0"/>
          <w:numId w:val="13"/>
        </w:numPr>
        <w:rPr>
          <w:rFonts w:ascii="Tahoma" w:hAnsi="Tahoma" w:cs="Tahoma"/>
        </w:rPr>
      </w:pPr>
      <w:r w:rsidRPr="00CF2886">
        <w:rPr>
          <w:rFonts w:ascii="Tahoma" w:hAnsi="Tahoma" w:cs="Tahoma"/>
        </w:rPr>
        <w:t xml:space="preserve">Through the Bioenergy Five Year Plan, China mandated 5 million </w:t>
      </w:r>
      <w:r w:rsidR="00CF2886" w:rsidRPr="00CF2886">
        <w:rPr>
          <w:rFonts w:ascii="Tahoma" w:hAnsi="Tahoma" w:cs="Tahoma"/>
        </w:rPr>
        <w:t>tons (1.7b gallons) of biofuel per year by 2015, with that target doubling by 2020.</w:t>
      </w:r>
    </w:p>
    <w:p w14:paraId="64AAF4DF" w14:textId="2A5FAC18" w:rsidR="002F73BE" w:rsidRDefault="002F73BE" w:rsidP="00CF2886">
      <w:pPr>
        <w:pStyle w:val="ListParagraph"/>
        <w:numPr>
          <w:ilvl w:val="0"/>
          <w:numId w:val="13"/>
        </w:numPr>
        <w:rPr>
          <w:rFonts w:ascii="Tahoma" w:hAnsi="Tahoma" w:cs="Tahoma"/>
        </w:rPr>
      </w:pPr>
      <w:r>
        <w:rPr>
          <w:rFonts w:ascii="Tahoma" w:hAnsi="Tahoma" w:cs="Tahoma"/>
        </w:rPr>
        <w:t>India has a target of 20% biofuel in transportation by 2017</w:t>
      </w:r>
    </w:p>
    <w:p w14:paraId="19D64A01" w14:textId="4E7D3D27" w:rsidR="007C1C3F" w:rsidRDefault="007C1C3F" w:rsidP="00CF2886">
      <w:pPr>
        <w:pStyle w:val="ListParagraph"/>
        <w:numPr>
          <w:ilvl w:val="0"/>
          <w:numId w:val="13"/>
        </w:numPr>
        <w:rPr>
          <w:rFonts w:ascii="Tahoma" w:hAnsi="Tahoma" w:cs="Tahoma"/>
        </w:rPr>
      </w:pPr>
      <w:r>
        <w:rPr>
          <w:rFonts w:ascii="Tahoma" w:hAnsi="Tahoma" w:cs="Tahoma"/>
        </w:rPr>
        <w:t xml:space="preserve">Within the US, </w:t>
      </w:r>
      <w:r w:rsidR="00302CEB">
        <w:rPr>
          <w:rFonts w:ascii="Tahoma" w:hAnsi="Tahoma" w:cs="Tahoma"/>
        </w:rPr>
        <w:t>the Renewable Fuel Standard (RFS-2)</w:t>
      </w:r>
      <w:r w:rsidR="0064770F">
        <w:rPr>
          <w:rFonts w:ascii="Tahoma" w:hAnsi="Tahoma" w:cs="Tahoma"/>
        </w:rPr>
        <w:t xml:space="preserve"> calls for an increasing amount of cellulosic</w:t>
      </w:r>
      <w:r w:rsidR="001C6C83">
        <w:rPr>
          <w:rFonts w:ascii="Tahoma" w:hAnsi="Tahoma" w:cs="Tahoma"/>
        </w:rPr>
        <w:t xml:space="preserve"> ethanol</w:t>
      </w:r>
      <w:r w:rsidR="0064770F">
        <w:rPr>
          <w:rFonts w:ascii="Tahoma" w:hAnsi="Tahoma" w:cs="Tahoma"/>
        </w:rPr>
        <w:t xml:space="preserve"> to </w:t>
      </w:r>
      <w:r w:rsidR="001C6C83">
        <w:rPr>
          <w:rFonts w:ascii="Tahoma" w:hAnsi="Tahoma" w:cs="Tahoma"/>
        </w:rPr>
        <w:t>fulfill the RFS-2 and be blended in the gasoline pool</w:t>
      </w:r>
      <w:r w:rsidR="002B1CAE">
        <w:rPr>
          <w:rFonts w:ascii="Tahoma" w:hAnsi="Tahoma" w:cs="Tahoma"/>
        </w:rPr>
        <w:t xml:space="preserve"> (up to 60b gallons </w:t>
      </w:r>
      <w:r w:rsidR="009116E7">
        <w:rPr>
          <w:rFonts w:ascii="Tahoma" w:hAnsi="Tahoma" w:cs="Tahoma"/>
        </w:rPr>
        <w:t>in 2020</w:t>
      </w:r>
      <w:r w:rsidR="005728F9">
        <w:rPr>
          <w:rFonts w:ascii="Tahoma" w:hAnsi="Tahoma" w:cs="Tahoma"/>
        </w:rPr>
        <w:t>, with corn ethanol’s contribution capped at 15b gallons</w:t>
      </w:r>
      <w:r w:rsidR="009116E7">
        <w:rPr>
          <w:rFonts w:ascii="Tahoma" w:hAnsi="Tahoma" w:cs="Tahoma"/>
        </w:rPr>
        <w:t>)</w:t>
      </w:r>
      <w:r w:rsidR="00DD2B3D">
        <w:rPr>
          <w:rFonts w:ascii="Tahoma" w:hAnsi="Tahoma" w:cs="Tahoma"/>
        </w:rPr>
        <w:t>.</w:t>
      </w:r>
    </w:p>
    <w:p w14:paraId="4D56883B" w14:textId="77777777" w:rsidR="003A24D2" w:rsidRDefault="003A24D2" w:rsidP="002F73BE">
      <w:pPr>
        <w:rPr>
          <w:rFonts w:ascii="Tahoma" w:hAnsi="Tahoma" w:cs="Tahoma"/>
        </w:rPr>
      </w:pPr>
    </w:p>
    <w:p w14:paraId="0BB51023" w14:textId="77777777" w:rsidR="003A24D2" w:rsidRDefault="003A24D2" w:rsidP="002F73BE">
      <w:pPr>
        <w:rPr>
          <w:rFonts w:ascii="Tahoma" w:hAnsi="Tahoma" w:cs="Tahoma"/>
        </w:rPr>
      </w:pPr>
    </w:p>
    <w:p w14:paraId="3C38B3E1" w14:textId="77777777" w:rsidR="003A24D2" w:rsidRDefault="003A24D2" w:rsidP="002F73BE">
      <w:pPr>
        <w:rPr>
          <w:rFonts w:ascii="Tahoma" w:hAnsi="Tahoma" w:cs="Tahoma"/>
        </w:rPr>
      </w:pPr>
    </w:p>
    <w:p w14:paraId="66599C2C" w14:textId="77777777" w:rsidR="003A24D2" w:rsidRDefault="003A24D2" w:rsidP="002F73BE">
      <w:pPr>
        <w:rPr>
          <w:rFonts w:ascii="Tahoma" w:hAnsi="Tahoma" w:cs="Tahoma"/>
        </w:rPr>
      </w:pPr>
    </w:p>
    <w:p w14:paraId="16C9313C" w14:textId="23687CE4" w:rsidR="003A24D2" w:rsidRDefault="003A24D2" w:rsidP="002F73BE">
      <w:pPr>
        <w:rPr>
          <w:rFonts w:ascii="Tahoma" w:hAnsi="Tahoma" w:cs="Tahoma"/>
        </w:rPr>
      </w:pPr>
      <w:r>
        <w:rPr>
          <w:rFonts w:ascii="Tahoma" w:hAnsi="Tahoma" w:cs="Tahoma"/>
          <w:noProof/>
        </w:rPr>
        <w:lastRenderedPageBreak/>
        <w:drawing>
          <wp:anchor distT="0" distB="0" distL="114300" distR="114300" simplePos="0" relativeHeight="251658240" behindDoc="0" locked="0" layoutInCell="1" allowOverlap="1" wp14:anchorId="41CEAEE5" wp14:editId="3D2CA42C">
            <wp:simplePos x="0" y="0"/>
            <wp:positionH relativeFrom="margin">
              <wp:posOffset>624390</wp:posOffset>
            </wp:positionH>
            <wp:positionV relativeFrom="paragraph">
              <wp:posOffset>209</wp:posOffset>
            </wp:positionV>
            <wp:extent cx="4852035" cy="270231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1-17 at 6.27.3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2035" cy="2702314"/>
                    </a:xfrm>
                    <a:prstGeom prst="rect">
                      <a:avLst/>
                    </a:prstGeom>
                  </pic:spPr>
                </pic:pic>
              </a:graphicData>
            </a:graphic>
            <wp14:sizeRelH relativeFrom="page">
              <wp14:pctWidth>0</wp14:pctWidth>
            </wp14:sizeRelH>
            <wp14:sizeRelV relativeFrom="page">
              <wp14:pctHeight>0</wp14:pctHeight>
            </wp14:sizeRelV>
          </wp:anchor>
        </w:drawing>
      </w:r>
    </w:p>
    <w:p w14:paraId="3F7277D4" w14:textId="2A7AA206" w:rsidR="003A24D2" w:rsidRDefault="001B3C8C" w:rsidP="002F73BE">
      <w:pPr>
        <w:rPr>
          <w:rFonts w:ascii="Tahoma" w:hAnsi="Tahoma" w:cs="Tahoma"/>
        </w:rPr>
      </w:pPr>
      <w:r>
        <w:rPr>
          <w:rFonts w:ascii="Tahoma" w:hAnsi="Tahoma" w:cs="Tahoma"/>
        </w:rPr>
        <w:t>It should be noted that t</w:t>
      </w:r>
      <w:r w:rsidR="003A24D2">
        <w:rPr>
          <w:rFonts w:ascii="Tahoma" w:hAnsi="Tahoma" w:cs="Tahoma"/>
        </w:rPr>
        <w:t xml:space="preserve">he RFS-2 </w:t>
      </w:r>
      <w:r>
        <w:rPr>
          <w:rFonts w:ascii="Tahoma" w:hAnsi="Tahoma" w:cs="Tahoma"/>
        </w:rPr>
        <w:t>has come under threat at the time of the videos’ publication, with many oil/gas companies trying to dissuade policymakers from adopting low-carbon fuels.</w:t>
      </w:r>
    </w:p>
    <w:p w14:paraId="256BE03A" w14:textId="3D52E154" w:rsidR="003A24D2" w:rsidRPr="00911459" w:rsidRDefault="00622746" w:rsidP="002F73BE">
      <w:pPr>
        <w:rPr>
          <w:rFonts w:ascii="Tahoma" w:hAnsi="Tahoma" w:cs="Tahoma"/>
        </w:rPr>
      </w:pPr>
      <w:r>
        <w:rPr>
          <w:rFonts w:ascii="Tahoma" w:hAnsi="Tahoma" w:cs="Tahoma"/>
        </w:rPr>
        <w:t>Another piece of legislation that may yield benefits is the California Low Carbon Fuel Standard, which requires a 10 percent decrease</w:t>
      </w:r>
      <w:r w:rsidR="00911459">
        <w:rPr>
          <w:rFonts w:ascii="Tahoma" w:hAnsi="Tahoma" w:cs="Tahoma"/>
        </w:rPr>
        <w:t xml:space="preserve"> in </w:t>
      </w:r>
      <w:r w:rsidR="00911459">
        <w:rPr>
          <w:rFonts w:ascii="Tahoma" w:hAnsi="Tahoma" w:cs="Tahoma"/>
          <w:i/>
        </w:rPr>
        <w:t xml:space="preserve">carbon intensity </w:t>
      </w:r>
      <w:r w:rsidR="00911459">
        <w:rPr>
          <w:rFonts w:ascii="Tahoma" w:hAnsi="Tahoma" w:cs="Tahoma"/>
        </w:rPr>
        <w:t>(</w:t>
      </w:r>
      <w:r w:rsidR="00A072B8">
        <w:rPr>
          <w:rFonts w:ascii="Tahoma" w:hAnsi="Tahoma" w:cs="Tahoma"/>
        </w:rPr>
        <w:t>the amount of carbon released over the amount of energy produced from the combustion of the associated fuel</w:t>
      </w:r>
      <w:r w:rsidR="00911459">
        <w:rPr>
          <w:rFonts w:ascii="Tahoma" w:hAnsi="Tahoma" w:cs="Tahoma"/>
        </w:rPr>
        <w:t>)</w:t>
      </w:r>
      <w:r w:rsidR="00A072B8">
        <w:rPr>
          <w:rFonts w:ascii="Tahoma" w:hAnsi="Tahoma" w:cs="Tahoma"/>
        </w:rPr>
        <w:t xml:space="preserve"> of</w:t>
      </w:r>
      <w:r w:rsidR="002D46A7">
        <w:rPr>
          <w:rFonts w:ascii="Tahoma" w:hAnsi="Tahoma" w:cs="Tahoma"/>
        </w:rPr>
        <w:t xml:space="preserve"> the production, distribution, and use of</w:t>
      </w:r>
      <w:bookmarkStart w:id="0" w:name="_GoBack"/>
      <w:bookmarkEnd w:id="0"/>
      <w:r w:rsidR="00A072B8">
        <w:rPr>
          <w:rFonts w:ascii="Tahoma" w:hAnsi="Tahoma" w:cs="Tahoma"/>
        </w:rPr>
        <w:t xml:space="preserve"> transportation fuels by 2020.</w:t>
      </w:r>
    </w:p>
    <w:p w14:paraId="3685CD3D" w14:textId="3CA416B6" w:rsidR="003A24D2" w:rsidRDefault="003A24D2" w:rsidP="002F73BE">
      <w:pPr>
        <w:rPr>
          <w:rFonts w:ascii="Tahoma" w:hAnsi="Tahoma" w:cs="Tahoma"/>
        </w:rPr>
      </w:pPr>
    </w:p>
    <w:p w14:paraId="461F7188" w14:textId="64D37883" w:rsidR="00274543" w:rsidRDefault="00274543">
      <w:pPr>
        <w:rPr>
          <w:rFonts w:ascii="Tahoma" w:hAnsi="Tahoma" w:cs="Tahoma"/>
        </w:rPr>
      </w:pPr>
      <w:r>
        <w:rPr>
          <w:rFonts w:ascii="Tahoma" w:hAnsi="Tahoma" w:cs="Tahoma"/>
        </w:rPr>
        <w:br w:type="page"/>
      </w:r>
    </w:p>
    <w:p w14:paraId="1FC324E4" w14:textId="08498BFF" w:rsidR="003A24D2" w:rsidRDefault="00274543" w:rsidP="002F73BE">
      <w:pPr>
        <w:rPr>
          <w:rFonts w:ascii="Tahoma" w:hAnsi="Tahoma" w:cs="Tahoma"/>
          <w:i/>
        </w:rPr>
      </w:pPr>
      <w:r>
        <w:rPr>
          <w:rFonts w:ascii="Tahoma" w:hAnsi="Tahoma" w:cs="Tahoma"/>
          <w:i/>
        </w:rPr>
        <w:lastRenderedPageBreak/>
        <w:t>What components of</w:t>
      </w:r>
      <w:r w:rsidRPr="00274543">
        <w:rPr>
          <w:rFonts w:ascii="Tahoma" w:hAnsi="Tahoma" w:cs="Tahoma"/>
          <w:i/>
        </w:rPr>
        <w:t xml:space="preserve"> a plant are important for cellulosic biofuels production?</w:t>
      </w:r>
    </w:p>
    <w:p w14:paraId="088C727B" w14:textId="129B42C9" w:rsidR="00274543" w:rsidRDefault="00274543" w:rsidP="002F73BE">
      <w:pPr>
        <w:rPr>
          <w:rFonts w:ascii="Tahoma" w:hAnsi="Tahoma" w:cs="Tahoma"/>
        </w:rPr>
      </w:pPr>
      <w:r>
        <w:rPr>
          <w:rFonts w:ascii="Tahoma" w:hAnsi="Tahoma" w:cs="Tahoma"/>
        </w:rPr>
        <w:t>Lignin cellulosic biomass is a very complex</w:t>
      </w:r>
      <w:r w:rsidR="004418A8">
        <w:rPr>
          <w:rFonts w:ascii="Tahoma" w:hAnsi="Tahoma" w:cs="Tahoma"/>
        </w:rPr>
        <w:t xml:space="preserve"> and diverse </w:t>
      </w:r>
      <w:r>
        <w:rPr>
          <w:rFonts w:ascii="Tahoma" w:hAnsi="Tahoma" w:cs="Tahoma"/>
          <w:i/>
        </w:rPr>
        <w:t>polymer</w:t>
      </w:r>
      <w:r>
        <w:rPr>
          <w:rFonts w:ascii="Tahoma" w:hAnsi="Tahoma" w:cs="Tahoma"/>
        </w:rPr>
        <w:t xml:space="preserve"> – a substance that has a molecular structure consisting of chiefly or entirely of a large number of similar units bonded together –</w:t>
      </w:r>
      <w:r w:rsidR="004418A8">
        <w:rPr>
          <w:rFonts w:ascii="Tahoma" w:hAnsi="Tahoma" w:cs="Tahoma"/>
        </w:rPr>
        <w:t xml:space="preserve"> made of three main components:</w:t>
      </w:r>
    </w:p>
    <w:p w14:paraId="4FC34E2F" w14:textId="29886FDF" w:rsidR="004418A8" w:rsidRDefault="004418A8" w:rsidP="004418A8">
      <w:pPr>
        <w:pStyle w:val="ListParagraph"/>
        <w:numPr>
          <w:ilvl w:val="0"/>
          <w:numId w:val="14"/>
        </w:numPr>
        <w:rPr>
          <w:rFonts w:ascii="Tahoma" w:hAnsi="Tahoma" w:cs="Tahoma"/>
        </w:rPr>
      </w:pPr>
      <w:r>
        <w:rPr>
          <w:rFonts w:ascii="Tahoma" w:hAnsi="Tahoma" w:cs="Tahoma"/>
          <w:i/>
        </w:rPr>
        <w:t>Cellulose</w:t>
      </w:r>
      <w:r>
        <w:rPr>
          <w:rFonts w:ascii="Tahoma" w:hAnsi="Tahoma" w:cs="Tahoma"/>
        </w:rPr>
        <w:t xml:space="preserve"> – Long chain of glucose molecules that are the main structural component of plant cell walls</w:t>
      </w:r>
    </w:p>
    <w:p w14:paraId="57852279" w14:textId="5EC0FFA8" w:rsidR="004418A8" w:rsidRDefault="004418A8" w:rsidP="004418A8">
      <w:pPr>
        <w:pStyle w:val="ListParagraph"/>
        <w:numPr>
          <w:ilvl w:val="0"/>
          <w:numId w:val="14"/>
        </w:numPr>
        <w:rPr>
          <w:rFonts w:ascii="Tahoma" w:hAnsi="Tahoma" w:cs="Tahoma"/>
        </w:rPr>
      </w:pPr>
      <w:r>
        <w:rPr>
          <w:rFonts w:ascii="Tahoma" w:hAnsi="Tahoma" w:cs="Tahoma"/>
          <w:i/>
        </w:rPr>
        <w:t xml:space="preserve">Hemicellulose </w:t>
      </w:r>
      <w:r>
        <w:rPr>
          <w:rFonts w:ascii="Tahoma" w:hAnsi="Tahoma" w:cs="Tahoma"/>
          <w:i/>
        </w:rPr>
        <w:softHyphen/>
      </w:r>
      <w:r w:rsidR="00A1479B">
        <w:rPr>
          <w:rFonts w:ascii="Tahoma" w:hAnsi="Tahoma" w:cs="Tahoma"/>
        </w:rPr>
        <w:t>–</w:t>
      </w:r>
      <w:r>
        <w:rPr>
          <w:rFonts w:ascii="Tahoma" w:hAnsi="Tahoma" w:cs="Tahoma"/>
        </w:rPr>
        <w:t xml:space="preserve"> </w:t>
      </w:r>
      <w:r w:rsidR="00A1479B">
        <w:rPr>
          <w:rFonts w:ascii="Tahoma" w:hAnsi="Tahoma" w:cs="Tahoma"/>
        </w:rPr>
        <w:t xml:space="preserve">Also form the plant cell walls, but </w:t>
      </w:r>
      <w:r w:rsidR="00611882">
        <w:rPr>
          <w:rFonts w:ascii="Tahoma" w:hAnsi="Tahoma" w:cs="Tahoma"/>
        </w:rPr>
        <w:t>are comprised of different types of sugars than just glucose</w:t>
      </w:r>
    </w:p>
    <w:p w14:paraId="48155BFF" w14:textId="2F727938" w:rsidR="009A1D4D" w:rsidRDefault="009A1D4D" w:rsidP="004418A8">
      <w:pPr>
        <w:pStyle w:val="ListParagraph"/>
        <w:numPr>
          <w:ilvl w:val="0"/>
          <w:numId w:val="14"/>
        </w:numPr>
        <w:rPr>
          <w:rFonts w:ascii="Tahoma" w:hAnsi="Tahoma" w:cs="Tahoma"/>
        </w:rPr>
      </w:pPr>
      <w:r>
        <w:rPr>
          <w:rFonts w:ascii="Tahoma" w:hAnsi="Tahoma" w:cs="Tahoma"/>
          <w:i/>
        </w:rPr>
        <w:t xml:space="preserve">Lignin </w:t>
      </w:r>
      <w:r>
        <w:rPr>
          <w:rFonts w:ascii="Tahoma" w:hAnsi="Tahoma" w:cs="Tahoma"/>
        </w:rPr>
        <w:t>– Polymer that provides biomass its rigidity and resistance to microbial degradation</w:t>
      </w:r>
    </w:p>
    <w:p w14:paraId="28F8A8F0" w14:textId="464185A2" w:rsidR="009A1D4D" w:rsidRPr="009A1D4D" w:rsidRDefault="009A1D4D" w:rsidP="009A1D4D">
      <w:pPr>
        <w:rPr>
          <w:rFonts w:ascii="Tahoma" w:hAnsi="Tahoma" w:cs="Tahoma"/>
        </w:rPr>
      </w:pPr>
      <w:r>
        <w:rPr>
          <w:rFonts w:ascii="Tahoma" w:hAnsi="Tahoma" w:cs="Tahoma"/>
          <w:noProof/>
        </w:rPr>
        <w:drawing>
          <wp:anchor distT="0" distB="0" distL="114300" distR="114300" simplePos="0" relativeHeight="251659264" behindDoc="0" locked="0" layoutInCell="1" allowOverlap="1" wp14:anchorId="10A923D1" wp14:editId="3B337123">
            <wp:simplePos x="0" y="0"/>
            <wp:positionH relativeFrom="margin">
              <wp:align>center</wp:align>
            </wp:positionH>
            <wp:positionV relativeFrom="paragraph">
              <wp:posOffset>3810</wp:posOffset>
            </wp:positionV>
            <wp:extent cx="3937635" cy="3646940"/>
            <wp:effectExtent l="0" t="0" r="0" b="1079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17 at 6.40.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7635" cy="3646940"/>
                    </a:xfrm>
                    <a:prstGeom prst="rect">
                      <a:avLst/>
                    </a:prstGeom>
                  </pic:spPr>
                </pic:pic>
              </a:graphicData>
            </a:graphic>
            <wp14:sizeRelH relativeFrom="page">
              <wp14:pctWidth>0</wp14:pctWidth>
            </wp14:sizeRelH>
            <wp14:sizeRelV relativeFrom="page">
              <wp14:pctHeight>0</wp14:pctHeight>
            </wp14:sizeRelV>
          </wp:anchor>
        </w:drawing>
      </w:r>
    </w:p>
    <w:p w14:paraId="3359E80A" w14:textId="5E2F5705" w:rsidR="002F0E89" w:rsidRDefault="002F0E89">
      <w:pPr>
        <w:rPr>
          <w:rFonts w:ascii="Tahoma" w:hAnsi="Tahoma" w:cs="Tahoma"/>
        </w:rPr>
      </w:pPr>
      <w:r>
        <w:rPr>
          <w:rFonts w:ascii="Tahoma" w:hAnsi="Tahoma" w:cs="Tahoma"/>
        </w:rPr>
        <w:br w:type="page"/>
      </w:r>
    </w:p>
    <w:p w14:paraId="592A418B" w14:textId="297F11FA" w:rsidR="002F73BE" w:rsidRDefault="002F0E89" w:rsidP="002F73BE">
      <w:pPr>
        <w:rPr>
          <w:rFonts w:ascii="Tahoma" w:hAnsi="Tahoma" w:cs="Tahoma"/>
          <w:i/>
        </w:rPr>
      </w:pPr>
      <w:r>
        <w:rPr>
          <w:rFonts w:ascii="Tahoma" w:hAnsi="Tahoma" w:cs="Tahoma"/>
          <w:i/>
        </w:rPr>
        <w:lastRenderedPageBreak/>
        <w:t>Types of Cellulosic Feedstocks</w:t>
      </w:r>
    </w:p>
    <w:p w14:paraId="45214C76" w14:textId="22D8E72E" w:rsidR="002F0E89" w:rsidRDefault="002F0E89" w:rsidP="002F73BE">
      <w:pPr>
        <w:rPr>
          <w:rFonts w:ascii="Tahoma" w:hAnsi="Tahoma" w:cs="Tahoma"/>
        </w:rPr>
      </w:pPr>
      <w:r>
        <w:rPr>
          <w:rFonts w:ascii="Tahoma" w:hAnsi="Tahoma" w:cs="Tahoma"/>
        </w:rPr>
        <w:t>There are many different types of feedstocks that can be used for cellulosic ethanol production:</w:t>
      </w:r>
    </w:p>
    <w:p w14:paraId="5B2E8609" w14:textId="16A8753E" w:rsidR="002F0E89" w:rsidRDefault="00013F75" w:rsidP="002F0E89">
      <w:pPr>
        <w:pStyle w:val="ListParagraph"/>
        <w:numPr>
          <w:ilvl w:val="0"/>
          <w:numId w:val="15"/>
        </w:numPr>
        <w:rPr>
          <w:rFonts w:ascii="Tahoma" w:hAnsi="Tahoma" w:cs="Tahoma"/>
        </w:rPr>
      </w:pPr>
      <w:r>
        <w:rPr>
          <w:rFonts w:ascii="Tahoma" w:hAnsi="Tahoma" w:cs="Tahoma"/>
        </w:rPr>
        <w:t>Hybrid Poplar t</w:t>
      </w:r>
      <w:r w:rsidR="002F0E89">
        <w:rPr>
          <w:rFonts w:ascii="Tahoma" w:hAnsi="Tahoma" w:cs="Tahoma"/>
        </w:rPr>
        <w:t>rees</w:t>
      </w:r>
    </w:p>
    <w:p w14:paraId="67EACF30" w14:textId="3B412D02" w:rsidR="002F0E89" w:rsidRDefault="00013F75" w:rsidP="002F0E89">
      <w:pPr>
        <w:pStyle w:val="ListParagraph"/>
        <w:numPr>
          <w:ilvl w:val="0"/>
          <w:numId w:val="15"/>
        </w:numPr>
        <w:rPr>
          <w:rFonts w:ascii="Tahoma" w:hAnsi="Tahoma" w:cs="Tahoma"/>
        </w:rPr>
      </w:pPr>
      <w:r>
        <w:rPr>
          <w:rFonts w:ascii="Tahoma" w:hAnsi="Tahoma" w:cs="Tahoma"/>
        </w:rPr>
        <w:t>Willow t</w:t>
      </w:r>
      <w:r w:rsidR="002F0E89">
        <w:rPr>
          <w:rFonts w:ascii="Tahoma" w:hAnsi="Tahoma" w:cs="Tahoma"/>
        </w:rPr>
        <w:t>rees</w:t>
      </w:r>
    </w:p>
    <w:p w14:paraId="51055AE0" w14:textId="7C96D565" w:rsidR="002F0E89" w:rsidRDefault="002F0E89" w:rsidP="002F0E89">
      <w:pPr>
        <w:pStyle w:val="ListParagraph"/>
        <w:numPr>
          <w:ilvl w:val="0"/>
          <w:numId w:val="15"/>
        </w:numPr>
        <w:rPr>
          <w:rFonts w:ascii="Tahoma" w:hAnsi="Tahoma" w:cs="Tahoma"/>
        </w:rPr>
      </w:pPr>
      <w:r>
        <w:rPr>
          <w:rFonts w:ascii="Tahoma" w:hAnsi="Tahoma" w:cs="Tahoma"/>
        </w:rPr>
        <w:t>Eucalyptus tree</w:t>
      </w:r>
      <w:r w:rsidR="00013F75">
        <w:rPr>
          <w:rFonts w:ascii="Tahoma" w:hAnsi="Tahoma" w:cs="Tahoma"/>
        </w:rPr>
        <w:t>s</w:t>
      </w:r>
    </w:p>
    <w:p w14:paraId="1500DE16" w14:textId="2224E5F6" w:rsidR="002F0E89" w:rsidRDefault="002F0E89" w:rsidP="002F0E89">
      <w:pPr>
        <w:rPr>
          <w:rFonts w:ascii="Tahoma" w:hAnsi="Tahoma" w:cs="Tahoma"/>
        </w:rPr>
      </w:pPr>
      <w:r>
        <w:rPr>
          <w:rFonts w:ascii="Tahoma" w:hAnsi="Tahoma" w:cs="Tahoma"/>
        </w:rPr>
        <w:t xml:space="preserve">Some of the considerations around these three cellulosic feedstocks are that they are fast-growing species that can be grown on either marginal or rich soils; most likely they would be grown on marginal soils because they cannot compete economically with </w:t>
      </w:r>
      <w:r w:rsidR="00013F75">
        <w:rPr>
          <w:rFonts w:ascii="Tahoma" w:hAnsi="Tahoma" w:cs="Tahoma"/>
        </w:rPr>
        <w:t>food crops grown on rich soils.</w:t>
      </w:r>
    </w:p>
    <w:p w14:paraId="05B4E755" w14:textId="4F137FF8" w:rsidR="00013F75" w:rsidRDefault="00013F75" w:rsidP="002F0E89">
      <w:pPr>
        <w:rPr>
          <w:rFonts w:ascii="Tahoma" w:hAnsi="Tahoma" w:cs="Tahoma"/>
        </w:rPr>
      </w:pPr>
      <w:r>
        <w:rPr>
          <w:rFonts w:ascii="Tahoma" w:hAnsi="Tahoma" w:cs="Tahoma"/>
        </w:rPr>
        <w:t>Other sources of cellulosic feedstocks come from herbaceous grasses</w:t>
      </w:r>
      <w:r w:rsidR="008B00AA">
        <w:rPr>
          <w:rFonts w:ascii="Tahoma" w:hAnsi="Tahoma" w:cs="Tahoma"/>
        </w:rPr>
        <w:t>. The research is at a very early stage in regards to producing cellulosic ethanol from herbaceous grasses</w:t>
      </w:r>
    </w:p>
    <w:p w14:paraId="0311F510" w14:textId="77777777" w:rsidR="00013F75" w:rsidRDefault="00013F75" w:rsidP="00013F75">
      <w:pPr>
        <w:pStyle w:val="ListParagraph"/>
        <w:numPr>
          <w:ilvl w:val="0"/>
          <w:numId w:val="16"/>
        </w:numPr>
        <w:rPr>
          <w:rFonts w:ascii="Tahoma" w:hAnsi="Tahoma" w:cs="Tahoma"/>
        </w:rPr>
      </w:pPr>
      <w:r>
        <w:rPr>
          <w:rFonts w:ascii="Tahoma" w:hAnsi="Tahoma" w:cs="Tahoma"/>
        </w:rPr>
        <w:t xml:space="preserve">Sugarcane Bagasse </w:t>
      </w:r>
    </w:p>
    <w:p w14:paraId="081B6852" w14:textId="7A534A01" w:rsidR="00013F75" w:rsidRPr="00013F75" w:rsidRDefault="00013F75" w:rsidP="00013F75">
      <w:pPr>
        <w:rPr>
          <w:rFonts w:ascii="Tahoma" w:hAnsi="Tahoma" w:cs="Tahoma"/>
        </w:rPr>
      </w:pPr>
      <w:r>
        <w:rPr>
          <w:rFonts w:ascii="Tahoma" w:hAnsi="Tahoma" w:cs="Tahoma"/>
        </w:rPr>
        <w:t>U</w:t>
      </w:r>
      <w:r w:rsidRPr="00013F75">
        <w:rPr>
          <w:rFonts w:ascii="Tahoma" w:hAnsi="Tahoma" w:cs="Tahoma"/>
        </w:rPr>
        <w:t>sed to heat and power processing of sugar to ethanol</w:t>
      </w:r>
    </w:p>
    <w:p w14:paraId="203B8F7C" w14:textId="4FFA2E78" w:rsidR="00013F75" w:rsidRDefault="00013F75" w:rsidP="00013F75">
      <w:pPr>
        <w:pStyle w:val="ListParagraph"/>
        <w:numPr>
          <w:ilvl w:val="0"/>
          <w:numId w:val="16"/>
        </w:numPr>
        <w:rPr>
          <w:rFonts w:ascii="Tahoma" w:hAnsi="Tahoma" w:cs="Tahoma"/>
        </w:rPr>
      </w:pPr>
      <w:r>
        <w:rPr>
          <w:rFonts w:ascii="Tahoma" w:hAnsi="Tahoma" w:cs="Tahoma"/>
        </w:rPr>
        <w:t xml:space="preserve">Corn stover </w:t>
      </w:r>
    </w:p>
    <w:p w14:paraId="3DAA0937" w14:textId="115E72FA" w:rsidR="00013F75" w:rsidRDefault="00013F75" w:rsidP="00013F75">
      <w:pPr>
        <w:rPr>
          <w:rFonts w:ascii="Tahoma" w:hAnsi="Tahoma" w:cs="Tahoma"/>
        </w:rPr>
      </w:pPr>
      <w:r>
        <w:rPr>
          <w:rFonts w:ascii="Tahoma" w:hAnsi="Tahoma" w:cs="Tahoma"/>
        </w:rPr>
        <w:t>S</w:t>
      </w:r>
      <w:r w:rsidRPr="00013F75">
        <w:rPr>
          <w:rFonts w:ascii="Tahoma" w:hAnsi="Tahoma" w:cs="Tahoma"/>
        </w:rPr>
        <w:t>talks, leaves and cobs that remain in the f</w:t>
      </w:r>
      <w:r>
        <w:rPr>
          <w:rFonts w:ascii="Tahoma" w:hAnsi="Tahoma" w:cs="Tahoma"/>
        </w:rPr>
        <w:t>ield after harvest. Largest source of biomass residue in the US (120 million tons)</w:t>
      </w:r>
    </w:p>
    <w:p w14:paraId="5D834E44" w14:textId="39780AAE" w:rsidR="00013F75" w:rsidRDefault="00013F75" w:rsidP="00013F75">
      <w:pPr>
        <w:pStyle w:val="ListParagraph"/>
        <w:numPr>
          <w:ilvl w:val="0"/>
          <w:numId w:val="16"/>
        </w:numPr>
        <w:rPr>
          <w:rFonts w:ascii="Tahoma" w:hAnsi="Tahoma" w:cs="Tahoma"/>
        </w:rPr>
      </w:pPr>
      <w:r>
        <w:rPr>
          <w:rFonts w:ascii="Tahoma" w:hAnsi="Tahoma" w:cs="Tahoma"/>
        </w:rPr>
        <w:t>Switchgrass</w:t>
      </w:r>
    </w:p>
    <w:p w14:paraId="5857C045" w14:textId="70AEA205" w:rsidR="00013F75" w:rsidRDefault="00013F75" w:rsidP="00013F75">
      <w:pPr>
        <w:rPr>
          <w:rFonts w:ascii="Tahoma" w:hAnsi="Tahoma" w:cs="Tahoma"/>
        </w:rPr>
      </w:pPr>
      <w:r>
        <w:rPr>
          <w:rFonts w:ascii="Tahoma" w:hAnsi="Tahoma" w:cs="Tahoma"/>
        </w:rPr>
        <w:t>Mainly in the US. Relatively little biomass lost during harvest, and is possible to fix nitrogen during ethanol production</w:t>
      </w:r>
    </w:p>
    <w:p w14:paraId="5740EC1B" w14:textId="467C163A" w:rsidR="00013F75" w:rsidRDefault="00013F75" w:rsidP="00013F75">
      <w:pPr>
        <w:pStyle w:val="ListParagraph"/>
        <w:numPr>
          <w:ilvl w:val="0"/>
          <w:numId w:val="16"/>
        </w:numPr>
        <w:rPr>
          <w:rFonts w:ascii="Tahoma" w:hAnsi="Tahoma" w:cs="Tahoma"/>
        </w:rPr>
      </w:pPr>
      <w:r>
        <w:rPr>
          <w:rFonts w:ascii="Tahoma" w:hAnsi="Tahoma" w:cs="Tahoma"/>
        </w:rPr>
        <w:t>Miscanthus</w:t>
      </w:r>
    </w:p>
    <w:p w14:paraId="0AD5C891" w14:textId="065D155D" w:rsidR="00013F75" w:rsidRDefault="00013F75" w:rsidP="00013F75">
      <w:pPr>
        <w:rPr>
          <w:rFonts w:ascii="Tahoma" w:hAnsi="Tahoma" w:cs="Tahoma"/>
        </w:rPr>
      </w:pPr>
      <w:r>
        <w:rPr>
          <w:rFonts w:ascii="Tahoma" w:hAnsi="Tahoma" w:cs="Tahoma"/>
        </w:rPr>
        <w:t>Deep root structures, that demonstrate significant biomass loss during harvest</w:t>
      </w:r>
      <w:r w:rsidR="00D809E4">
        <w:rPr>
          <w:rFonts w:ascii="Tahoma" w:hAnsi="Tahoma" w:cs="Tahoma"/>
        </w:rPr>
        <w:t>. Capable of fixing nitrog</w:t>
      </w:r>
      <w:r>
        <w:rPr>
          <w:rFonts w:ascii="Tahoma" w:hAnsi="Tahoma" w:cs="Tahoma"/>
        </w:rPr>
        <w:t>en during ethanol production</w:t>
      </w:r>
    </w:p>
    <w:p w14:paraId="1055C3CF" w14:textId="45459585" w:rsidR="00E3730A" w:rsidRDefault="00E3730A">
      <w:pPr>
        <w:rPr>
          <w:rFonts w:ascii="Tahoma" w:hAnsi="Tahoma" w:cs="Tahoma"/>
        </w:rPr>
      </w:pPr>
      <w:r>
        <w:rPr>
          <w:rFonts w:ascii="Tahoma" w:hAnsi="Tahoma" w:cs="Tahoma"/>
        </w:rPr>
        <w:br w:type="page"/>
      </w:r>
    </w:p>
    <w:p w14:paraId="1985E76F" w14:textId="35C3D5B0" w:rsidR="00E3730A" w:rsidRDefault="00D77C5F" w:rsidP="00013F75">
      <w:pPr>
        <w:rPr>
          <w:rFonts w:ascii="Tahoma" w:hAnsi="Tahoma" w:cs="Tahoma"/>
          <w:i/>
        </w:rPr>
      </w:pPr>
      <w:r>
        <w:rPr>
          <w:rFonts w:ascii="Tahoma" w:hAnsi="Tahoma" w:cs="Tahoma"/>
          <w:i/>
        </w:rPr>
        <w:lastRenderedPageBreak/>
        <w:t>Challenge</w:t>
      </w:r>
      <w:r w:rsidR="00E3730A">
        <w:rPr>
          <w:rFonts w:ascii="Tahoma" w:hAnsi="Tahoma" w:cs="Tahoma"/>
          <w:i/>
        </w:rPr>
        <w:t xml:space="preserve"> for Cellulosic Biofuels</w:t>
      </w:r>
      <w:r>
        <w:rPr>
          <w:rFonts w:ascii="Tahoma" w:hAnsi="Tahoma" w:cs="Tahoma"/>
          <w:i/>
        </w:rPr>
        <w:t xml:space="preserve"> – Conversion of Cellulose to Ethanol</w:t>
      </w:r>
    </w:p>
    <w:p w14:paraId="340ED4B8" w14:textId="2E6AD89C" w:rsidR="00E3730A" w:rsidRDefault="00E3730A" w:rsidP="00253CC8">
      <w:pPr>
        <w:rPr>
          <w:rFonts w:ascii="Tahoma" w:hAnsi="Tahoma" w:cs="Tahoma"/>
        </w:rPr>
      </w:pPr>
      <w:r>
        <w:rPr>
          <w:rFonts w:ascii="Tahoma" w:hAnsi="Tahoma" w:cs="Tahoma"/>
        </w:rPr>
        <w:t>The largest challenge for cellulosic biofuels is technical – there is a reason why we make houses out of wood.</w:t>
      </w:r>
      <w:r w:rsidR="00253CC8">
        <w:rPr>
          <w:rFonts w:ascii="Tahoma" w:hAnsi="Tahoma" w:cs="Tahoma"/>
        </w:rPr>
        <w:t xml:space="preserve"> Nature has formed the various polymers used in cellulosic biofuel production to resist microbial degradation over evolutionary timescales. To deconstruct these polymers into its various elements which can then be converted to biofuels is a significant technological challenge.</w:t>
      </w:r>
    </w:p>
    <w:p w14:paraId="34E9A3B2" w14:textId="78B8371B" w:rsidR="00D77C5F" w:rsidRDefault="00D77C5F" w:rsidP="00253CC8">
      <w:pPr>
        <w:rPr>
          <w:rFonts w:ascii="Tahoma" w:hAnsi="Tahoma" w:cs="Tahoma"/>
        </w:rPr>
      </w:pPr>
      <w:r>
        <w:rPr>
          <w:rFonts w:ascii="Tahoma" w:hAnsi="Tahoma" w:cs="Tahoma"/>
        </w:rPr>
        <w:t>The current process to convert cellulose into ethanol is detailed below:</w:t>
      </w:r>
    </w:p>
    <w:p w14:paraId="0744395B" w14:textId="3DD152A0" w:rsidR="00D77C5F" w:rsidRDefault="00D77C5F" w:rsidP="00D77C5F">
      <w:pPr>
        <w:pStyle w:val="ListParagraph"/>
        <w:numPr>
          <w:ilvl w:val="0"/>
          <w:numId w:val="17"/>
        </w:numPr>
        <w:rPr>
          <w:rFonts w:ascii="Tahoma" w:hAnsi="Tahoma" w:cs="Tahoma"/>
        </w:rPr>
      </w:pPr>
      <w:r>
        <w:rPr>
          <w:rFonts w:ascii="Tahoma" w:hAnsi="Tahoma" w:cs="Tahoma"/>
        </w:rPr>
        <w:t>A pretreatment phase to make the material such as wood or straw amenable to hydrolysis – this requires softening of the material</w:t>
      </w:r>
    </w:p>
    <w:p w14:paraId="6F5C2A58" w14:textId="1BF1F39F" w:rsidR="00D77C5F" w:rsidRDefault="00D77C5F" w:rsidP="00D77C5F">
      <w:pPr>
        <w:pStyle w:val="ListParagraph"/>
        <w:numPr>
          <w:ilvl w:val="0"/>
          <w:numId w:val="17"/>
        </w:numPr>
        <w:rPr>
          <w:rFonts w:ascii="Tahoma" w:hAnsi="Tahoma" w:cs="Tahoma"/>
        </w:rPr>
      </w:pPr>
      <w:r>
        <w:rPr>
          <w:rFonts w:ascii="Tahoma" w:hAnsi="Tahoma" w:cs="Tahoma"/>
        </w:rPr>
        <w:t xml:space="preserve">The cellulose and hemicellulose of these are </w:t>
      </w:r>
      <w:r>
        <w:rPr>
          <w:rFonts w:ascii="Tahoma" w:hAnsi="Tahoma" w:cs="Tahoma"/>
          <w:i/>
        </w:rPr>
        <w:t>hydrolyzed</w:t>
      </w:r>
      <w:r>
        <w:rPr>
          <w:rFonts w:ascii="Tahoma" w:hAnsi="Tahoma" w:cs="Tahoma"/>
        </w:rPr>
        <w:t xml:space="preserve"> (reacted with sugar) to break down the long chains of polymers into simple, fermentable sugars</w:t>
      </w:r>
    </w:p>
    <w:p w14:paraId="49A00BCF" w14:textId="0D68C496" w:rsidR="00D77C5F" w:rsidRDefault="00D77C5F" w:rsidP="00D77C5F">
      <w:pPr>
        <w:pStyle w:val="ListParagraph"/>
        <w:numPr>
          <w:ilvl w:val="0"/>
          <w:numId w:val="17"/>
        </w:numPr>
        <w:rPr>
          <w:rFonts w:ascii="Tahoma" w:hAnsi="Tahoma" w:cs="Tahoma"/>
        </w:rPr>
      </w:pPr>
      <w:r>
        <w:rPr>
          <w:rFonts w:ascii="Tahoma" w:hAnsi="Tahoma" w:cs="Tahoma"/>
        </w:rPr>
        <w:t>The resulting froth is cleaned up to remove the materials not suitable for the downstream processes</w:t>
      </w:r>
    </w:p>
    <w:p w14:paraId="1F330871" w14:textId="7E82B35E" w:rsidR="00770533" w:rsidRDefault="00770533" w:rsidP="00D77C5F">
      <w:pPr>
        <w:pStyle w:val="ListParagraph"/>
        <w:numPr>
          <w:ilvl w:val="0"/>
          <w:numId w:val="17"/>
        </w:numPr>
        <w:rPr>
          <w:rFonts w:ascii="Tahoma" w:hAnsi="Tahoma" w:cs="Tahoma"/>
        </w:rPr>
      </w:pPr>
      <w:r>
        <w:rPr>
          <w:rFonts w:ascii="Tahoma" w:hAnsi="Tahoma" w:cs="Tahoma"/>
        </w:rPr>
        <w:t>Microbial fermentation of the sugar solution</w:t>
      </w:r>
    </w:p>
    <w:p w14:paraId="03D787D5" w14:textId="58262103" w:rsidR="00770533" w:rsidRDefault="00770533" w:rsidP="00D77C5F">
      <w:pPr>
        <w:pStyle w:val="ListParagraph"/>
        <w:numPr>
          <w:ilvl w:val="0"/>
          <w:numId w:val="17"/>
        </w:numPr>
        <w:rPr>
          <w:rFonts w:ascii="Tahoma" w:hAnsi="Tahoma" w:cs="Tahoma"/>
        </w:rPr>
      </w:pPr>
      <w:r>
        <w:rPr>
          <w:rFonts w:ascii="Tahoma" w:hAnsi="Tahoma" w:cs="Tahoma"/>
        </w:rPr>
        <w:t>Distillation to produce roughly 95% pure alcohol</w:t>
      </w:r>
    </w:p>
    <w:p w14:paraId="772817CE" w14:textId="196094E2" w:rsidR="00770533" w:rsidRDefault="00770533" w:rsidP="00D77C5F">
      <w:pPr>
        <w:pStyle w:val="ListParagraph"/>
        <w:numPr>
          <w:ilvl w:val="0"/>
          <w:numId w:val="17"/>
        </w:numPr>
        <w:rPr>
          <w:rFonts w:ascii="Tahoma" w:hAnsi="Tahoma" w:cs="Tahoma"/>
        </w:rPr>
      </w:pPr>
      <w:r>
        <w:rPr>
          <w:rFonts w:ascii="Tahoma" w:hAnsi="Tahoma" w:cs="Tahoma"/>
        </w:rPr>
        <w:t>Dehydrations by molecular sieves (strainer) to bring ethanol concentration to over 99.5%</w:t>
      </w:r>
    </w:p>
    <w:p w14:paraId="0C9709D3" w14:textId="12DB005A" w:rsidR="00770533" w:rsidRDefault="00770533" w:rsidP="00770533">
      <w:pPr>
        <w:rPr>
          <w:rFonts w:ascii="Tahoma" w:hAnsi="Tahoma" w:cs="Tahoma"/>
        </w:rPr>
      </w:pPr>
      <w:r>
        <w:rPr>
          <w:rFonts w:ascii="Tahoma" w:hAnsi="Tahoma" w:cs="Tahoma"/>
        </w:rPr>
        <w:t xml:space="preserve">Note that </w:t>
      </w:r>
      <w:r>
        <w:rPr>
          <w:rFonts w:ascii="Tahoma" w:hAnsi="Tahoma" w:cs="Tahoma"/>
          <w:i/>
        </w:rPr>
        <w:t>only</w:t>
      </w:r>
      <w:r>
        <w:rPr>
          <w:rFonts w:ascii="Tahoma" w:hAnsi="Tahoma" w:cs="Tahoma"/>
        </w:rPr>
        <w:t xml:space="preserve"> steps 1 through 3 are unique to cellulosic biofuel production; steps 4 through 6 are steps shared by current biofuel processes from corn and other food crops.</w:t>
      </w:r>
    </w:p>
    <w:p w14:paraId="204A791B" w14:textId="76A9436D" w:rsidR="00013BF7" w:rsidRDefault="005218FA" w:rsidP="00770533">
      <w:pPr>
        <w:rPr>
          <w:rFonts w:ascii="Tahoma" w:hAnsi="Tahoma" w:cs="Tahoma"/>
        </w:rPr>
      </w:pPr>
      <w:r>
        <w:rPr>
          <w:rFonts w:ascii="Tahoma" w:hAnsi="Tahoma" w:cs="Tahoma"/>
          <w:noProof/>
        </w:rPr>
        <w:drawing>
          <wp:anchor distT="0" distB="0" distL="114300" distR="114300" simplePos="0" relativeHeight="251660288" behindDoc="0" locked="0" layoutInCell="1" allowOverlap="1" wp14:anchorId="48A41A9B" wp14:editId="758E6D98">
            <wp:simplePos x="0" y="0"/>
            <wp:positionH relativeFrom="margin">
              <wp:align>center</wp:align>
            </wp:positionH>
            <wp:positionV relativeFrom="paragraph">
              <wp:posOffset>656518</wp:posOffset>
            </wp:positionV>
            <wp:extent cx="4875184" cy="3246477"/>
            <wp:effectExtent l="0" t="0" r="190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18 at 7.03.1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5184" cy="3246477"/>
                    </a:xfrm>
                    <a:prstGeom prst="rect">
                      <a:avLst/>
                    </a:prstGeom>
                  </pic:spPr>
                </pic:pic>
              </a:graphicData>
            </a:graphic>
            <wp14:sizeRelH relativeFrom="page">
              <wp14:pctWidth>0</wp14:pctWidth>
            </wp14:sizeRelH>
            <wp14:sizeRelV relativeFrom="page">
              <wp14:pctHeight>0</wp14:pctHeight>
            </wp14:sizeRelV>
          </wp:anchor>
        </w:drawing>
      </w:r>
      <w:r w:rsidR="00013BF7">
        <w:rPr>
          <w:rFonts w:ascii="Tahoma" w:hAnsi="Tahoma" w:cs="Tahoma"/>
        </w:rPr>
        <w:t>Step 2 previously was extremely expensive to perform – in ~2007 it cost roughly $5/gallon to undergo just this step. By the time of recording (~2013), the cost had dropped to $0.60/gallon due to intensive R&amp;D, with expected cost to drop further to ~$0.40/gallon by 2017.</w:t>
      </w:r>
    </w:p>
    <w:p w14:paraId="0D3A9E4C" w14:textId="0C71A087" w:rsidR="00FF698D" w:rsidRDefault="0029740B" w:rsidP="00770533">
      <w:pPr>
        <w:rPr>
          <w:rFonts w:ascii="Tahoma" w:hAnsi="Tahoma" w:cs="Tahoma"/>
          <w:i/>
        </w:rPr>
      </w:pPr>
      <w:r>
        <w:rPr>
          <w:rFonts w:ascii="Tahoma" w:hAnsi="Tahoma" w:cs="Tahoma"/>
          <w:i/>
        </w:rPr>
        <w:lastRenderedPageBreak/>
        <w:t>Reduction of CO2 emissions with cellulosic ethanol production</w:t>
      </w:r>
    </w:p>
    <w:p w14:paraId="1F6BFA64" w14:textId="634024C9" w:rsidR="0029740B" w:rsidRDefault="0029740B" w:rsidP="00770533">
      <w:pPr>
        <w:rPr>
          <w:rFonts w:ascii="Tahoma" w:hAnsi="Tahoma" w:cs="Tahoma"/>
        </w:rPr>
      </w:pPr>
      <w:r>
        <w:rPr>
          <w:rFonts w:ascii="Tahoma" w:hAnsi="Tahoma" w:cs="Tahoma"/>
        </w:rPr>
        <w:t>When looking at the net reduction of CO2 emissions in comparison to petroleum gasoline, the table below summarizes how each source of ethanol performs:</w:t>
      </w:r>
    </w:p>
    <w:p w14:paraId="7E28187B" w14:textId="0294F70A" w:rsidR="0029740B" w:rsidRDefault="0029740B" w:rsidP="00770533">
      <w:pPr>
        <w:rPr>
          <w:rFonts w:ascii="Tahoma" w:hAnsi="Tahoma" w:cs="Tahoma"/>
        </w:rPr>
      </w:pPr>
      <w:r>
        <w:rPr>
          <w:rFonts w:ascii="Tahoma" w:hAnsi="Tahoma" w:cs="Tahoma"/>
          <w:noProof/>
        </w:rPr>
        <w:drawing>
          <wp:inline distT="0" distB="0" distL="0" distR="0" wp14:anchorId="27D5FA40" wp14:editId="6A31FB4A">
            <wp:extent cx="5943600" cy="2415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18 at 7.11.30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A823DC5" w14:textId="4E5B4C75" w:rsidR="0029740B" w:rsidRDefault="0029740B" w:rsidP="00770533">
      <w:pPr>
        <w:rPr>
          <w:rFonts w:ascii="Tahoma" w:hAnsi="Tahoma" w:cs="Tahoma"/>
        </w:rPr>
      </w:pPr>
      <w:r>
        <w:rPr>
          <w:rFonts w:ascii="Tahoma" w:hAnsi="Tahoma" w:cs="Tahoma"/>
        </w:rPr>
        <w:t xml:space="preserve">Emissions from gasoline are 7.54 kg CO2 per energy equivalent gallon of ethanol. When produced with miscanthus or switchgrass, cellulosic ethanol can act as a net carbon sink </w:t>
      </w:r>
      <w:r w:rsidR="00B6741A">
        <w:rPr>
          <w:rFonts w:ascii="Tahoma" w:hAnsi="Tahoma" w:cs="Tahoma"/>
        </w:rPr>
        <w:t>due to the carbon that is sequestered in the roots of those crops.</w:t>
      </w:r>
    </w:p>
    <w:p w14:paraId="54AC66D3" w14:textId="09663679" w:rsidR="004B3F85" w:rsidRDefault="004B3F85">
      <w:pPr>
        <w:rPr>
          <w:rFonts w:ascii="Tahoma" w:hAnsi="Tahoma" w:cs="Tahoma"/>
        </w:rPr>
      </w:pPr>
      <w:r>
        <w:rPr>
          <w:rFonts w:ascii="Tahoma" w:hAnsi="Tahoma" w:cs="Tahoma"/>
        </w:rPr>
        <w:br w:type="page"/>
      </w:r>
    </w:p>
    <w:p w14:paraId="280AB226" w14:textId="06B6FD48" w:rsidR="004B3F85" w:rsidRDefault="004B3F85" w:rsidP="00770533">
      <w:pPr>
        <w:rPr>
          <w:rFonts w:ascii="Tahoma" w:hAnsi="Tahoma" w:cs="Tahoma"/>
          <w:i/>
        </w:rPr>
      </w:pPr>
      <w:r>
        <w:rPr>
          <w:rFonts w:ascii="Tahoma" w:hAnsi="Tahoma" w:cs="Tahoma"/>
          <w:i/>
        </w:rPr>
        <w:lastRenderedPageBreak/>
        <w:t>Summary and Conclusions</w:t>
      </w:r>
    </w:p>
    <w:p w14:paraId="7675226F" w14:textId="0CEC8472" w:rsidR="004B3F85" w:rsidRDefault="004B3F85" w:rsidP="004B3F85">
      <w:pPr>
        <w:pStyle w:val="ListParagraph"/>
        <w:numPr>
          <w:ilvl w:val="0"/>
          <w:numId w:val="16"/>
        </w:numPr>
        <w:rPr>
          <w:rFonts w:ascii="Tahoma" w:hAnsi="Tahoma" w:cs="Tahoma"/>
        </w:rPr>
      </w:pPr>
      <w:r>
        <w:rPr>
          <w:rFonts w:ascii="Tahoma" w:hAnsi="Tahoma" w:cs="Tahoma"/>
        </w:rPr>
        <w:t>Biofuels are one of the only scalable and sustainable options to displace petroleum use</w:t>
      </w:r>
    </w:p>
    <w:p w14:paraId="3E3EDE8C" w14:textId="1FD84881" w:rsidR="004B3F85" w:rsidRDefault="004B3F85" w:rsidP="004B3F85">
      <w:pPr>
        <w:pStyle w:val="ListParagraph"/>
        <w:numPr>
          <w:ilvl w:val="0"/>
          <w:numId w:val="16"/>
        </w:numPr>
        <w:rPr>
          <w:rFonts w:ascii="Tahoma" w:hAnsi="Tahoma" w:cs="Tahoma"/>
        </w:rPr>
      </w:pPr>
      <w:r>
        <w:rPr>
          <w:rFonts w:ascii="Tahoma" w:hAnsi="Tahoma" w:cs="Tahoma"/>
        </w:rPr>
        <w:t>Cellulosic ethanol has solid environmental credentials: low carbon intensity, limited competition with food supply</w:t>
      </w:r>
    </w:p>
    <w:p w14:paraId="68A1BCE3" w14:textId="1CD40C0E" w:rsidR="004B3F85" w:rsidRDefault="004B3F85" w:rsidP="004B3F85">
      <w:pPr>
        <w:pStyle w:val="ListParagraph"/>
        <w:numPr>
          <w:ilvl w:val="0"/>
          <w:numId w:val="16"/>
        </w:numPr>
        <w:rPr>
          <w:rFonts w:ascii="Tahoma" w:hAnsi="Tahoma" w:cs="Tahoma"/>
        </w:rPr>
      </w:pPr>
      <w:r>
        <w:rPr>
          <w:rFonts w:ascii="Tahoma" w:hAnsi="Tahoma" w:cs="Tahoma"/>
        </w:rPr>
        <w:t>Technology has begun to be commercially proven at scale</w:t>
      </w:r>
    </w:p>
    <w:p w14:paraId="47622FE4" w14:textId="48C74415" w:rsidR="004B3F85" w:rsidRDefault="004B3F85" w:rsidP="004B3F85">
      <w:pPr>
        <w:pStyle w:val="ListParagraph"/>
        <w:numPr>
          <w:ilvl w:val="0"/>
          <w:numId w:val="16"/>
        </w:numPr>
        <w:rPr>
          <w:rFonts w:ascii="Tahoma" w:hAnsi="Tahoma" w:cs="Tahoma"/>
        </w:rPr>
      </w:pPr>
      <w:r>
        <w:rPr>
          <w:rFonts w:ascii="Tahoma" w:hAnsi="Tahoma" w:cs="Tahoma"/>
        </w:rPr>
        <w:t>After 20+ years and hundreds of millions of dollars spent on R&amp;D, the first version of the technology is cost competitive with petroleum refining on an operating basis</w:t>
      </w:r>
    </w:p>
    <w:p w14:paraId="0DDF40D8" w14:textId="27D0ACAE" w:rsidR="004B3F85" w:rsidRDefault="004B3F85" w:rsidP="004B3F85">
      <w:pPr>
        <w:rPr>
          <w:rFonts w:ascii="Tahoma" w:hAnsi="Tahoma" w:cs="Tahoma"/>
        </w:rPr>
      </w:pPr>
      <w:r>
        <w:rPr>
          <w:rFonts w:ascii="Tahoma" w:hAnsi="Tahoma" w:cs="Tahoma"/>
        </w:rPr>
        <w:t>The large capital requirements still pose a challenge for global and large-scale increase in deployment of the technology. Because of this, policy support is still needed for 3-5 years</w:t>
      </w:r>
    </w:p>
    <w:p w14:paraId="5226712D" w14:textId="670BE6EE" w:rsidR="004B3F85" w:rsidRDefault="004B3F85" w:rsidP="004B3F85">
      <w:pPr>
        <w:pStyle w:val="ListParagraph"/>
        <w:numPr>
          <w:ilvl w:val="0"/>
          <w:numId w:val="18"/>
        </w:numPr>
        <w:rPr>
          <w:rFonts w:ascii="Tahoma" w:hAnsi="Tahoma" w:cs="Tahoma"/>
        </w:rPr>
      </w:pPr>
      <w:r>
        <w:rPr>
          <w:rFonts w:ascii="Tahoma" w:hAnsi="Tahoma" w:cs="Tahoma"/>
        </w:rPr>
        <w:t>Substantial opportunities for further improvements to the technology’s competitiveness going forward</w:t>
      </w:r>
    </w:p>
    <w:p w14:paraId="7E10D6C3" w14:textId="475EDAC1" w:rsidR="004B3F85" w:rsidRDefault="004B3F85" w:rsidP="004B3F85">
      <w:pPr>
        <w:rPr>
          <w:rFonts w:ascii="Tahoma" w:hAnsi="Tahoma" w:cs="Tahoma"/>
        </w:rPr>
      </w:pPr>
      <w:r>
        <w:rPr>
          <w:rFonts w:ascii="Tahoma" w:hAnsi="Tahoma" w:cs="Tahoma"/>
        </w:rPr>
        <w:t>As examples, more sources of biomass could be incorporated into the production process, or the biocatalysts could be improved. The cash flows from the existing technology could help fund this R&amp;D</w:t>
      </w:r>
    </w:p>
    <w:p w14:paraId="1A54EEEE" w14:textId="66E3DBC1" w:rsidR="004B3F85" w:rsidRDefault="004B3F85" w:rsidP="004B3F85">
      <w:pPr>
        <w:pStyle w:val="ListParagraph"/>
        <w:numPr>
          <w:ilvl w:val="0"/>
          <w:numId w:val="18"/>
        </w:numPr>
        <w:rPr>
          <w:rFonts w:ascii="Tahoma" w:hAnsi="Tahoma" w:cs="Tahoma"/>
        </w:rPr>
      </w:pPr>
      <w:r>
        <w:rPr>
          <w:rFonts w:ascii="Tahoma" w:hAnsi="Tahoma" w:cs="Tahoma"/>
        </w:rPr>
        <w:t>With the technology viability (technical and economic) out of the way, the focus becomes laying the foundation for a large-scale, global yet sustainable industry</w:t>
      </w:r>
    </w:p>
    <w:p w14:paraId="1AA5D4DD" w14:textId="424C0EE8" w:rsidR="004B3F85" w:rsidRDefault="003C4C40" w:rsidP="004B3F85">
      <w:pPr>
        <w:rPr>
          <w:rFonts w:ascii="Tahoma" w:hAnsi="Tahoma" w:cs="Tahoma"/>
        </w:rPr>
      </w:pPr>
      <w:r>
        <w:rPr>
          <w:rFonts w:ascii="Tahoma" w:hAnsi="Tahoma" w:cs="Tahoma"/>
        </w:rPr>
        <w:t>Perhaps the</w:t>
      </w:r>
      <w:r w:rsidR="004B3F85">
        <w:rPr>
          <w:rFonts w:ascii="Tahoma" w:hAnsi="Tahoma" w:cs="Tahoma"/>
        </w:rPr>
        <w:t xml:space="preserve"> most significant obstacle</w:t>
      </w:r>
      <w:r>
        <w:rPr>
          <w:rFonts w:ascii="Tahoma" w:hAnsi="Tahoma" w:cs="Tahoma"/>
        </w:rPr>
        <w:t xml:space="preserve"> to cellulosic ethanol adoption is developinh local, replicable and cost-effective biomass supply chains to get cellulosic ethanol from the plants to the end products consuming the ethanol.</w:t>
      </w:r>
    </w:p>
    <w:p w14:paraId="42F03C35" w14:textId="1DC2B7A5" w:rsidR="001A5FD2" w:rsidRDefault="001A5FD2" w:rsidP="001A5FD2">
      <w:pPr>
        <w:pStyle w:val="ListParagraph"/>
        <w:numPr>
          <w:ilvl w:val="0"/>
          <w:numId w:val="18"/>
        </w:numPr>
        <w:rPr>
          <w:rFonts w:ascii="Tahoma" w:hAnsi="Tahoma" w:cs="Tahoma"/>
        </w:rPr>
      </w:pPr>
      <w:r>
        <w:rPr>
          <w:rFonts w:ascii="Tahoma" w:hAnsi="Tahoma" w:cs="Tahoma"/>
        </w:rPr>
        <w:t>Large, well-capitalized companies are replacing venture-funded start-ups</w:t>
      </w:r>
    </w:p>
    <w:p w14:paraId="58B02D1A" w14:textId="55F1A2A9" w:rsidR="001A5FD2" w:rsidRPr="001A5FD2" w:rsidRDefault="001A5FD2" w:rsidP="001A5FD2">
      <w:pPr>
        <w:rPr>
          <w:rFonts w:ascii="Tahoma" w:hAnsi="Tahoma" w:cs="Tahoma"/>
        </w:rPr>
      </w:pPr>
      <w:r>
        <w:rPr>
          <w:rFonts w:ascii="Tahoma" w:hAnsi="Tahoma" w:cs="Tahoma"/>
        </w:rPr>
        <w:t>This is a sign of a maturing industry gearing up for deployment. The players in this market have committed resources and are now consolidating the industry to form partnerships</w:t>
      </w:r>
    </w:p>
    <w:sectPr w:rsidR="001A5FD2" w:rsidRPr="001A5FD2" w:rsidSect="00385BFE">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AC5F8E" w14:textId="77777777" w:rsidR="00E640CF" w:rsidRDefault="00E640CF" w:rsidP="006C6B21">
      <w:pPr>
        <w:spacing w:after="0" w:line="240" w:lineRule="auto"/>
      </w:pPr>
      <w:r>
        <w:separator/>
      </w:r>
    </w:p>
  </w:endnote>
  <w:endnote w:type="continuationSeparator" w:id="0">
    <w:p w14:paraId="03E3C055" w14:textId="77777777" w:rsidR="00E640CF" w:rsidRDefault="00E640CF"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E9C0" w14:textId="62254322" w:rsidR="00DE6607" w:rsidRPr="006C6B21" w:rsidRDefault="00DE6607">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w:t>
    </w:r>
    <w:r w:rsidR="00B23FDA">
      <w:rPr>
        <w:rFonts w:ascii="Tahoma" w:hAnsi="Tahoma" w:cs="Tahoma"/>
      </w:rPr>
      <w:t xml:space="preserve"> Our Energy F</w:t>
    </w:r>
    <w:r w:rsidR="00AB7E28">
      <w:rPr>
        <w:rFonts w:ascii="Tahoma" w:hAnsi="Tahoma" w:cs="Tahoma"/>
      </w:rPr>
      <w:t xml:space="preserve">uture – </w:t>
    </w:r>
    <w:r w:rsidR="00BE7B5C">
      <w:rPr>
        <w:rFonts w:ascii="Tahoma" w:hAnsi="Tahoma" w:cs="Tahoma"/>
      </w:rPr>
      <w:t xml:space="preserve">Cellulosic Ethanol    </w:t>
    </w:r>
    <w:r w:rsidR="0046263A">
      <w:rPr>
        <w:rFonts w:ascii="Tahoma" w:hAnsi="Tahoma" w:cs="Tahoma"/>
      </w:rPr>
      <w:t xml:space="preserve">       </w:t>
    </w:r>
    <w:r w:rsidR="00AB7E28">
      <w:rPr>
        <w:rFonts w:ascii="Tahoma" w:hAnsi="Tahoma" w:cs="Tahoma"/>
      </w:rPr>
      <w:t xml:space="preserve"> </w:t>
    </w:r>
    <w:r w:rsidR="00B23FDA">
      <w:rPr>
        <w:rFonts w:ascii="Tahoma" w:hAnsi="Tahoma" w:cs="Tahoma"/>
      </w:rPr>
      <w:t xml:space="preserve">                        </w:t>
    </w:r>
    <w:r w:rsidR="00FE4CAE">
      <w:rPr>
        <w:rFonts w:ascii="Tahoma" w:hAnsi="Tahoma" w:cs="Tahoma"/>
      </w:rPr>
      <w:t xml:space="preserve">          </w:t>
    </w:r>
    <w:r w:rsidR="00326BC8">
      <w:rPr>
        <w:rFonts w:ascii="Tahoma" w:hAnsi="Tahoma" w:cs="Tahoma"/>
      </w:rPr>
      <w:t xml:space="preserve">         </w:t>
    </w:r>
    <w:r w:rsidR="001F4A21">
      <w:rPr>
        <w:rFonts w:ascii="Tahoma" w:hAnsi="Tahoma" w:cs="Tahoma"/>
      </w:rPr>
      <w:t xml:space="preserve">            </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2D46A7">
          <w:rPr>
            <w:rFonts w:ascii="Tahoma" w:hAnsi="Tahoma" w:cs="Tahoma"/>
            <w:noProof/>
          </w:rPr>
          <w:t>3</w:t>
        </w:r>
        <w:r w:rsidRPr="006C6B21">
          <w:rPr>
            <w:rFonts w:ascii="Tahoma" w:hAnsi="Tahoma" w:cs="Tahoma"/>
            <w:noProof/>
          </w:rPr>
          <w:fldChar w:fldCharType="end"/>
        </w:r>
      </w:sdtContent>
    </w:sdt>
  </w:p>
  <w:p w14:paraId="51AA3288" w14:textId="77777777" w:rsidR="00DE6607" w:rsidRDefault="00DE6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0C214" w14:textId="77777777" w:rsidR="00E640CF" w:rsidRDefault="00E640CF" w:rsidP="006C6B21">
      <w:pPr>
        <w:spacing w:after="0" w:line="240" w:lineRule="auto"/>
      </w:pPr>
      <w:r>
        <w:separator/>
      </w:r>
    </w:p>
  </w:footnote>
  <w:footnote w:type="continuationSeparator" w:id="0">
    <w:p w14:paraId="1A848E33" w14:textId="77777777" w:rsidR="00E640CF" w:rsidRDefault="00E640CF"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4749B"/>
    <w:multiLevelType w:val="hybridMultilevel"/>
    <w:tmpl w:val="6304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D64EB"/>
    <w:multiLevelType w:val="hybridMultilevel"/>
    <w:tmpl w:val="2A84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6A6133"/>
    <w:multiLevelType w:val="hybridMultilevel"/>
    <w:tmpl w:val="CFD00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37E07"/>
    <w:multiLevelType w:val="hybridMultilevel"/>
    <w:tmpl w:val="63CE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F07D8"/>
    <w:multiLevelType w:val="hybridMultilevel"/>
    <w:tmpl w:val="1E56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130FCF"/>
    <w:multiLevelType w:val="hybridMultilevel"/>
    <w:tmpl w:val="AA867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9D1BFD"/>
    <w:multiLevelType w:val="hybridMultilevel"/>
    <w:tmpl w:val="C4708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D36802"/>
    <w:multiLevelType w:val="hybridMultilevel"/>
    <w:tmpl w:val="C93C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A83138"/>
    <w:multiLevelType w:val="hybridMultilevel"/>
    <w:tmpl w:val="B7C4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67EC7"/>
    <w:multiLevelType w:val="hybridMultilevel"/>
    <w:tmpl w:val="5464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EE2765"/>
    <w:multiLevelType w:val="hybridMultilevel"/>
    <w:tmpl w:val="782E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8716DD"/>
    <w:multiLevelType w:val="hybridMultilevel"/>
    <w:tmpl w:val="274E6000"/>
    <w:lvl w:ilvl="0" w:tplc="7582575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3B28A7"/>
    <w:multiLevelType w:val="hybridMultilevel"/>
    <w:tmpl w:val="6A3C1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5C4DAB"/>
    <w:multiLevelType w:val="hybridMultilevel"/>
    <w:tmpl w:val="B4CC7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28347A"/>
    <w:multiLevelType w:val="hybridMultilevel"/>
    <w:tmpl w:val="B300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D62B3A"/>
    <w:multiLevelType w:val="hybridMultilevel"/>
    <w:tmpl w:val="14C87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665260"/>
    <w:multiLevelType w:val="hybridMultilevel"/>
    <w:tmpl w:val="E26E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09542F"/>
    <w:multiLevelType w:val="hybridMultilevel"/>
    <w:tmpl w:val="A9C0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0"/>
  </w:num>
  <w:num w:numId="4">
    <w:abstractNumId w:val="2"/>
  </w:num>
  <w:num w:numId="5">
    <w:abstractNumId w:val="9"/>
  </w:num>
  <w:num w:numId="6">
    <w:abstractNumId w:val="17"/>
  </w:num>
  <w:num w:numId="7">
    <w:abstractNumId w:val="7"/>
  </w:num>
  <w:num w:numId="8">
    <w:abstractNumId w:val="4"/>
  </w:num>
  <w:num w:numId="9">
    <w:abstractNumId w:val="3"/>
  </w:num>
  <w:num w:numId="10">
    <w:abstractNumId w:val="10"/>
  </w:num>
  <w:num w:numId="11">
    <w:abstractNumId w:val="6"/>
  </w:num>
  <w:num w:numId="12">
    <w:abstractNumId w:val="16"/>
  </w:num>
  <w:num w:numId="13">
    <w:abstractNumId w:val="5"/>
  </w:num>
  <w:num w:numId="14">
    <w:abstractNumId w:val="13"/>
  </w:num>
  <w:num w:numId="15">
    <w:abstractNumId w:val="14"/>
  </w:num>
  <w:num w:numId="16">
    <w:abstractNumId w:val="12"/>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34E"/>
    <w:rsid w:val="000071AD"/>
    <w:rsid w:val="00010AB8"/>
    <w:rsid w:val="0001352C"/>
    <w:rsid w:val="00013BF7"/>
    <w:rsid w:val="00013F75"/>
    <w:rsid w:val="000151FA"/>
    <w:rsid w:val="00015897"/>
    <w:rsid w:val="0001711C"/>
    <w:rsid w:val="00017FC7"/>
    <w:rsid w:val="000214A1"/>
    <w:rsid w:val="000258ED"/>
    <w:rsid w:val="000276A6"/>
    <w:rsid w:val="0003796A"/>
    <w:rsid w:val="000516CC"/>
    <w:rsid w:val="0005769F"/>
    <w:rsid w:val="00060634"/>
    <w:rsid w:val="00061E25"/>
    <w:rsid w:val="0006342E"/>
    <w:rsid w:val="00063558"/>
    <w:rsid w:val="00067772"/>
    <w:rsid w:val="00070B28"/>
    <w:rsid w:val="000727B7"/>
    <w:rsid w:val="0008028F"/>
    <w:rsid w:val="0008453C"/>
    <w:rsid w:val="00084679"/>
    <w:rsid w:val="00086B50"/>
    <w:rsid w:val="000873F5"/>
    <w:rsid w:val="00090891"/>
    <w:rsid w:val="00094D09"/>
    <w:rsid w:val="00096022"/>
    <w:rsid w:val="00097EEB"/>
    <w:rsid w:val="000A4EAD"/>
    <w:rsid w:val="000A6B0A"/>
    <w:rsid w:val="000B2C23"/>
    <w:rsid w:val="000B43E2"/>
    <w:rsid w:val="000B4956"/>
    <w:rsid w:val="000B669E"/>
    <w:rsid w:val="000C01FE"/>
    <w:rsid w:val="000C16E1"/>
    <w:rsid w:val="000D1F59"/>
    <w:rsid w:val="000D2177"/>
    <w:rsid w:val="000D220F"/>
    <w:rsid w:val="000D273F"/>
    <w:rsid w:val="000D31F1"/>
    <w:rsid w:val="000D5E68"/>
    <w:rsid w:val="000E0D5A"/>
    <w:rsid w:val="000E4975"/>
    <w:rsid w:val="000E6019"/>
    <w:rsid w:val="000F0912"/>
    <w:rsid w:val="000F0B0E"/>
    <w:rsid w:val="000F34A2"/>
    <w:rsid w:val="000F47F3"/>
    <w:rsid w:val="000F4F49"/>
    <w:rsid w:val="000F5058"/>
    <w:rsid w:val="000F6051"/>
    <w:rsid w:val="00100927"/>
    <w:rsid w:val="00103C20"/>
    <w:rsid w:val="001051EF"/>
    <w:rsid w:val="00113B73"/>
    <w:rsid w:val="00115780"/>
    <w:rsid w:val="001166F0"/>
    <w:rsid w:val="0011760E"/>
    <w:rsid w:val="001224DA"/>
    <w:rsid w:val="001241E1"/>
    <w:rsid w:val="00125BA8"/>
    <w:rsid w:val="0012713B"/>
    <w:rsid w:val="00132232"/>
    <w:rsid w:val="0013244E"/>
    <w:rsid w:val="001339DA"/>
    <w:rsid w:val="00135351"/>
    <w:rsid w:val="0013727A"/>
    <w:rsid w:val="0014511F"/>
    <w:rsid w:val="001468D5"/>
    <w:rsid w:val="001527E5"/>
    <w:rsid w:val="0015673D"/>
    <w:rsid w:val="00161B46"/>
    <w:rsid w:val="001636B9"/>
    <w:rsid w:val="00165663"/>
    <w:rsid w:val="00165BF3"/>
    <w:rsid w:val="00174439"/>
    <w:rsid w:val="00177544"/>
    <w:rsid w:val="0018186E"/>
    <w:rsid w:val="00182117"/>
    <w:rsid w:val="0019720D"/>
    <w:rsid w:val="001A5FD2"/>
    <w:rsid w:val="001B3C8C"/>
    <w:rsid w:val="001C0024"/>
    <w:rsid w:val="001C1640"/>
    <w:rsid w:val="001C22EF"/>
    <w:rsid w:val="001C23FF"/>
    <w:rsid w:val="001C31A1"/>
    <w:rsid w:val="001C694D"/>
    <w:rsid w:val="001C6C83"/>
    <w:rsid w:val="001C707A"/>
    <w:rsid w:val="001D147D"/>
    <w:rsid w:val="001D322C"/>
    <w:rsid w:val="001D379C"/>
    <w:rsid w:val="001D50F3"/>
    <w:rsid w:val="001D5468"/>
    <w:rsid w:val="001E269C"/>
    <w:rsid w:val="001E4475"/>
    <w:rsid w:val="001E761C"/>
    <w:rsid w:val="001F0091"/>
    <w:rsid w:val="001F0666"/>
    <w:rsid w:val="001F0FF3"/>
    <w:rsid w:val="001F14B5"/>
    <w:rsid w:val="001F472B"/>
    <w:rsid w:val="001F4A21"/>
    <w:rsid w:val="00206621"/>
    <w:rsid w:val="00213385"/>
    <w:rsid w:val="00214C3B"/>
    <w:rsid w:val="00227D1F"/>
    <w:rsid w:val="0023074D"/>
    <w:rsid w:val="002315CB"/>
    <w:rsid w:val="0023232D"/>
    <w:rsid w:val="0023355D"/>
    <w:rsid w:val="00234619"/>
    <w:rsid w:val="00235BC6"/>
    <w:rsid w:val="00235F0E"/>
    <w:rsid w:val="00236920"/>
    <w:rsid w:val="00236E5B"/>
    <w:rsid w:val="002373E5"/>
    <w:rsid w:val="0025004B"/>
    <w:rsid w:val="00253CC8"/>
    <w:rsid w:val="00260504"/>
    <w:rsid w:val="00261F82"/>
    <w:rsid w:val="00266785"/>
    <w:rsid w:val="002669AA"/>
    <w:rsid w:val="002700D9"/>
    <w:rsid w:val="00272C2F"/>
    <w:rsid w:val="00274543"/>
    <w:rsid w:val="0028117F"/>
    <w:rsid w:val="00287666"/>
    <w:rsid w:val="002950D6"/>
    <w:rsid w:val="0029740B"/>
    <w:rsid w:val="002A50D5"/>
    <w:rsid w:val="002B1CAE"/>
    <w:rsid w:val="002B5BDA"/>
    <w:rsid w:val="002B7ADE"/>
    <w:rsid w:val="002C091D"/>
    <w:rsid w:val="002C0A20"/>
    <w:rsid w:val="002C4555"/>
    <w:rsid w:val="002D263E"/>
    <w:rsid w:val="002D46A7"/>
    <w:rsid w:val="002E1F8F"/>
    <w:rsid w:val="002E214E"/>
    <w:rsid w:val="002E528D"/>
    <w:rsid w:val="002E56C6"/>
    <w:rsid w:val="002E5DE3"/>
    <w:rsid w:val="002F0E89"/>
    <w:rsid w:val="002F5039"/>
    <w:rsid w:val="002F73BE"/>
    <w:rsid w:val="00302CEB"/>
    <w:rsid w:val="00307C69"/>
    <w:rsid w:val="00307C7A"/>
    <w:rsid w:val="00310EAF"/>
    <w:rsid w:val="00313EE4"/>
    <w:rsid w:val="003226CB"/>
    <w:rsid w:val="00322E40"/>
    <w:rsid w:val="00323B88"/>
    <w:rsid w:val="00324E3C"/>
    <w:rsid w:val="00326BC8"/>
    <w:rsid w:val="00327BBB"/>
    <w:rsid w:val="0033121A"/>
    <w:rsid w:val="00332745"/>
    <w:rsid w:val="003378B9"/>
    <w:rsid w:val="00350F64"/>
    <w:rsid w:val="003529F5"/>
    <w:rsid w:val="003563F6"/>
    <w:rsid w:val="00360D10"/>
    <w:rsid w:val="003638A4"/>
    <w:rsid w:val="003645CA"/>
    <w:rsid w:val="00365D56"/>
    <w:rsid w:val="003717D1"/>
    <w:rsid w:val="003721FB"/>
    <w:rsid w:val="0037563F"/>
    <w:rsid w:val="003768FB"/>
    <w:rsid w:val="00383DC1"/>
    <w:rsid w:val="00385BFE"/>
    <w:rsid w:val="003922E1"/>
    <w:rsid w:val="003A24D2"/>
    <w:rsid w:val="003A2DFD"/>
    <w:rsid w:val="003A6386"/>
    <w:rsid w:val="003A6DBB"/>
    <w:rsid w:val="003B61F6"/>
    <w:rsid w:val="003B699F"/>
    <w:rsid w:val="003B6C51"/>
    <w:rsid w:val="003C06E9"/>
    <w:rsid w:val="003C241E"/>
    <w:rsid w:val="003C4C40"/>
    <w:rsid w:val="003C569A"/>
    <w:rsid w:val="003C5773"/>
    <w:rsid w:val="003C7094"/>
    <w:rsid w:val="003C7432"/>
    <w:rsid w:val="003D0841"/>
    <w:rsid w:val="003D4E06"/>
    <w:rsid w:val="003E65B5"/>
    <w:rsid w:val="003E70D1"/>
    <w:rsid w:val="003F159C"/>
    <w:rsid w:val="003F493E"/>
    <w:rsid w:val="003F5270"/>
    <w:rsid w:val="004024B1"/>
    <w:rsid w:val="00406960"/>
    <w:rsid w:val="00407D18"/>
    <w:rsid w:val="00411595"/>
    <w:rsid w:val="00411F33"/>
    <w:rsid w:val="00426EEE"/>
    <w:rsid w:val="004372BD"/>
    <w:rsid w:val="004418A8"/>
    <w:rsid w:val="0044206F"/>
    <w:rsid w:val="0044531E"/>
    <w:rsid w:val="0045202F"/>
    <w:rsid w:val="00457BC0"/>
    <w:rsid w:val="00457D0C"/>
    <w:rsid w:val="0046263A"/>
    <w:rsid w:val="00467985"/>
    <w:rsid w:val="00470337"/>
    <w:rsid w:val="00471FC6"/>
    <w:rsid w:val="004752E0"/>
    <w:rsid w:val="00476021"/>
    <w:rsid w:val="0048301B"/>
    <w:rsid w:val="004854DB"/>
    <w:rsid w:val="0048575B"/>
    <w:rsid w:val="00491784"/>
    <w:rsid w:val="00493E31"/>
    <w:rsid w:val="00496520"/>
    <w:rsid w:val="004A0A30"/>
    <w:rsid w:val="004A36F3"/>
    <w:rsid w:val="004A4FCB"/>
    <w:rsid w:val="004A6F7A"/>
    <w:rsid w:val="004B0E47"/>
    <w:rsid w:val="004B3451"/>
    <w:rsid w:val="004B3F85"/>
    <w:rsid w:val="004B7A9C"/>
    <w:rsid w:val="004D0932"/>
    <w:rsid w:val="004D48C0"/>
    <w:rsid w:val="004E03EC"/>
    <w:rsid w:val="004E1995"/>
    <w:rsid w:val="004E3BDD"/>
    <w:rsid w:val="004E6A90"/>
    <w:rsid w:val="004E6BFF"/>
    <w:rsid w:val="004E6EEC"/>
    <w:rsid w:val="004F08E4"/>
    <w:rsid w:val="004F1230"/>
    <w:rsid w:val="004F4B64"/>
    <w:rsid w:val="005030B0"/>
    <w:rsid w:val="0050683B"/>
    <w:rsid w:val="00506CA6"/>
    <w:rsid w:val="00510165"/>
    <w:rsid w:val="00510FBE"/>
    <w:rsid w:val="005119A9"/>
    <w:rsid w:val="00515F4D"/>
    <w:rsid w:val="0051605A"/>
    <w:rsid w:val="005174B3"/>
    <w:rsid w:val="0052125E"/>
    <w:rsid w:val="005218FA"/>
    <w:rsid w:val="0052393F"/>
    <w:rsid w:val="005261BA"/>
    <w:rsid w:val="0053177F"/>
    <w:rsid w:val="005320A6"/>
    <w:rsid w:val="00532BC3"/>
    <w:rsid w:val="005344FA"/>
    <w:rsid w:val="00534C1B"/>
    <w:rsid w:val="005413AC"/>
    <w:rsid w:val="00543787"/>
    <w:rsid w:val="005462DA"/>
    <w:rsid w:val="005520F7"/>
    <w:rsid w:val="005522AB"/>
    <w:rsid w:val="00556300"/>
    <w:rsid w:val="0056148E"/>
    <w:rsid w:val="005647E5"/>
    <w:rsid w:val="00564ED8"/>
    <w:rsid w:val="005728F9"/>
    <w:rsid w:val="0057524E"/>
    <w:rsid w:val="00580009"/>
    <w:rsid w:val="00582441"/>
    <w:rsid w:val="00583980"/>
    <w:rsid w:val="00587F5D"/>
    <w:rsid w:val="00590402"/>
    <w:rsid w:val="0059101E"/>
    <w:rsid w:val="005952B2"/>
    <w:rsid w:val="005A0395"/>
    <w:rsid w:val="005A1933"/>
    <w:rsid w:val="005A3A92"/>
    <w:rsid w:val="005A4DAD"/>
    <w:rsid w:val="005A6B15"/>
    <w:rsid w:val="005B0427"/>
    <w:rsid w:val="005C39F0"/>
    <w:rsid w:val="005C5132"/>
    <w:rsid w:val="005D24AD"/>
    <w:rsid w:val="005D2FA6"/>
    <w:rsid w:val="005D453F"/>
    <w:rsid w:val="005E0379"/>
    <w:rsid w:val="005E1AB3"/>
    <w:rsid w:val="005E5EC9"/>
    <w:rsid w:val="005F0734"/>
    <w:rsid w:val="005F0EF5"/>
    <w:rsid w:val="005F3275"/>
    <w:rsid w:val="005F3626"/>
    <w:rsid w:val="005F657C"/>
    <w:rsid w:val="0060018D"/>
    <w:rsid w:val="00600F93"/>
    <w:rsid w:val="00602F69"/>
    <w:rsid w:val="00611882"/>
    <w:rsid w:val="00613ED9"/>
    <w:rsid w:val="00614E95"/>
    <w:rsid w:val="0061532E"/>
    <w:rsid w:val="006226DC"/>
    <w:rsid w:val="00622746"/>
    <w:rsid w:val="00631B45"/>
    <w:rsid w:val="00636227"/>
    <w:rsid w:val="006370AB"/>
    <w:rsid w:val="00637C0F"/>
    <w:rsid w:val="006419FE"/>
    <w:rsid w:val="00646BA9"/>
    <w:rsid w:val="0064770F"/>
    <w:rsid w:val="00647EDB"/>
    <w:rsid w:val="00652473"/>
    <w:rsid w:val="006530A6"/>
    <w:rsid w:val="0066117C"/>
    <w:rsid w:val="006761DA"/>
    <w:rsid w:val="0068110E"/>
    <w:rsid w:val="00690D26"/>
    <w:rsid w:val="006923E4"/>
    <w:rsid w:val="00695AB2"/>
    <w:rsid w:val="006A1926"/>
    <w:rsid w:val="006A3846"/>
    <w:rsid w:val="006B3FB1"/>
    <w:rsid w:val="006C0B3C"/>
    <w:rsid w:val="006C168C"/>
    <w:rsid w:val="006C2862"/>
    <w:rsid w:val="006C6B21"/>
    <w:rsid w:val="006D4BDE"/>
    <w:rsid w:val="006D4CFD"/>
    <w:rsid w:val="006D5811"/>
    <w:rsid w:val="006E24C3"/>
    <w:rsid w:val="006E3F59"/>
    <w:rsid w:val="006E4193"/>
    <w:rsid w:val="006E74B4"/>
    <w:rsid w:val="006F1256"/>
    <w:rsid w:val="006F665D"/>
    <w:rsid w:val="007052F2"/>
    <w:rsid w:val="00712B54"/>
    <w:rsid w:val="00717BD5"/>
    <w:rsid w:val="007215C6"/>
    <w:rsid w:val="00726F76"/>
    <w:rsid w:val="00732D25"/>
    <w:rsid w:val="0073550D"/>
    <w:rsid w:val="00736765"/>
    <w:rsid w:val="007410B1"/>
    <w:rsid w:val="00752454"/>
    <w:rsid w:val="007548D6"/>
    <w:rsid w:val="0076046B"/>
    <w:rsid w:val="00761604"/>
    <w:rsid w:val="007619E5"/>
    <w:rsid w:val="00762D8D"/>
    <w:rsid w:val="0076321E"/>
    <w:rsid w:val="007646C1"/>
    <w:rsid w:val="0076543D"/>
    <w:rsid w:val="00766988"/>
    <w:rsid w:val="00770204"/>
    <w:rsid w:val="00770533"/>
    <w:rsid w:val="00771873"/>
    <w:rsid w:val="007722C1"/>
    <w:rsid w:val="00774E20"/>
    <w:rsid w:val="00777FF5"/>
    <w:rsid w:val="00787021"/>
    <w:rsid w:val="00794230"/>
    <w:rsid w:val="007972FC"/>
    <w:rsid w:val="00797A98"/>
    <w:rsid w:val="007A490D"/>
    <w:rsid w:val="007A4B2F"/>
    <w:rsid w:val="007A57D7"/>
    <w:rsid w:val="007B1EB6"/>
    <w:rsid w:val="007B3334"/>
    <w:rsid w:val="007B348A"/>
    <w:rsid w:val="007B3EE0"/>
    <w:rsid w:val="007C141D"/>
    <w:rsid w:val="007C1C3F"/>
    <w:rsid w:val="007C2BBC"/>
    <w:rsid w:val="007D45D1"/>
    <w:rsid w:val="007D51A6"/>
    <w:rsid w:val="007E0989"/>
    <w:rsid w:val="007E2AC3"/>
    <w:rsid w:val="007F0A72"/>
    <w:rsid w:val="007F2AE7"/>
    <w:rsid w:val="007F4646"/>
    <w:rsid w:val="007F58EC"/>
    <w:rsid w:val="007F616C"/>
    <w:rsid w:val="00811A27"/>
    <w:rsid w:val="008219D5"/>
    <w:rsid w:val="008220EF"/>
    <w:rsid w:val="008230BA"/>
    <w:rsid w:val="00823365"/>
    <w:rsid w:val="00824526"/>
    <w:rsid w:val="008250A3"/>
    <w:rsid w:val="008257FB"/>
    <w:rsid w:val="00825ED3"/>
    <w:rsid w:val="00826C0C"/>
    <w:rsid w:val="00830298"/>
    <w:rsid w:val="008335CD"/>
    <w:rsid w:val="008345FA"/>
    <w:rsid w:val="00841158"/>
    <w:rsid w:val="008417BD"/>
    <w:rsid w:val="008421B0"/>
    <w:rsid w:val="0084535D"/>
    <w:rsid w:val="00852924"/>
    <w:rsid w:val="0085733E"/>
    <w:rsid w:val="00860260"/>
    <w:rsid w:val="00872BCB"/>
    <w:rsid w:val="008740BD"/>
    <w:rsid w:val="008745DB"/>
    <w:rsid w:val="00874D76"/>
    <w:rsid w:val="00877316"/>
    <w:rsid w:val="008777D7"/>
    <w:rsid w:val="008822CB"/>
    <w:rsid w:val="0088408A"/>
    <w:rsid w:val="0089024F"/>
    <w:rsid w:val="00893D37"/>
    <w:rsid w:val="00895642"/>
    <w:rsid w:val="008A53DA"/>
    <w:rsid w:val="008A5BFB"/>
    <w:rsid w:val="008A6C61"/>
    <w:rsid w:val="008A6E1A"/>
    <w:rsid w:val="008B00AA"/>
    <w:rsid w:val="008B07B2"/>
    <w:rsid w:val="008B1A48"/>
    <w:rsid w:val="008B34FC"/>
    <w:rsid w:val="008B77B3"/>
    <w:rsid w:val="008B7BAC"/>
    <w:rsid w:val="008C2A84"/>
    <w:rsid w:val="008D1F08"/>
    <w:rsid w:val="008D2B9C"/>
    <w:rsid w:val="008D33D1"/>
    <w:rsid w:val="008D3DB3"/>
    <w:rsid w:val="008D564A"/>
    <w:rsid w:val="008D7F43"/>
    <w:rsid w:val="008E32FB"/>
    <w:rsid w:val="009041A0"/>
    <w:rsid w:val="00904781"/>
    <w:rsid w:val="00906056"/>
    <w:rsid w:val="00906AF5"/>
    <w:rsid w:val="009074C8"/>
    <w:rsid w:val="00907E5A"/>
    <w:rsid w:val="00911459"/>
    <w:rsid w:val="009116E7"/>
    <w:rsid w:val="00913BD8"/>
    <w:rsid w:val="00917B4E"/>
    <w:rsid w:val="00923180"/>
    <w:rsid w:val="00924339"/>
    <w:rsid w:val="0093038C"/>
    <w:rsid w:val="00930CA7"/>
    <w:rsid w:val="009455D1"/>
    <w:rsid w:val="009521C5"/>
    <w:rsid w:val="00953919"/>
    <w:rsid w:val="009555F2"/>
    <w:rsid w:val="009572E4"/>
    <w:rsid w:val="009623CC"/>
    <w:rsid w:val="0096240F"/>
    <w:rsid w:val="00966861"/>
    <w:rsid w:val="0096747E"/>
    <w:rsid w:val="00970DF5"/>
    <w:rsid w:val="00971E24"/>
    <w:rsid w:val="009745FB"/>
    <w:rsid w:val="009745FC"/>
    <w:rsid w:val="00974DA3"/>
    <w:rsid w:val="009808A0"/>
    <w:rsid w:val="00981B76"/>
    <w:rsid w:val="00982A57"/>
    <w:rsid w:val="009858C0"/>
    <w:rsid w:val="009A1D4D"/>
    <w:rsid w:val="009A7AA9"/>
    <w:rsid w:val="009B135E"/>
    <w:rsid w:val="009B1852"/>
    <w:rsid w:val="009C1406"/>
    <w:rsid w:val="009C2937"/>
    <w:rsid w:val="009C344D"/>
    <w:rsid w:val="009C6E15"/>
    <w:rsid w:val="009C7A61"/>
    <w:rsid w:val="009D7E6D"/>
    <w:rsid w:val="009E136A"/>
    <w:rsid w:val="009F14CC"/>
    <w:rsid w:val="009F38B9"/>
    <w:rsid w:val="009F4BE5"/>
    <w:rsid w:val="009F797E"/>
    <w:rsid w:val="00A00B33"/>
    <w:rsid w:val="00A072B8"/>
    <w:rsid w:val="00A13F7F"/>
    <w:rsid w:val="00A1479B"/>
    <w:rsid w:val="00A21445"/>
    <w:rsid w:val="00A23507"/>
    <w:rsid w:val="00A25D03"/>
    <w:rsid w:val="00A26030"/>
    <w:rsid w:val="00A32B72"/>
    <w:rsid w:val="00A41191"/>
    <w:rsid w:val="00A43D4D"/>
    <w:rsid w:val="00A4497A"/>
    <w:rsid w:val="00A50AF1"/>
    <w:rsid w:val="00A544F4"/>
    <w:rsid w:val="00A60A90"/>
    <w:rsid w:val="00A6518D"/>
    <w:rsid w:val="00A6625A"/>
    <w:rsid w:val="00A6655A"/>
    <w:rsid w:val="00A70A25"/>
    <w:rsid w:val="00A728EF"/>
    <w:rsid w:val="00A73F6C"/>
    <w:rsid w:val="00A75F44"/>
    <w:rsid w:val="00A82292"/>
    <w:rsid w:val="00A94BEB"/>
    <w:rsid w:val="00AA2BDD"/>
    <w:rsid w:val="00AA7CAA"/>
    <w:rsid w:val="00AB046D"/>
    <w:rsid w:val="00AB3D00"/>
    <w:rsid w:val="00AB52A3"/>
    <w:rsid w:val="00AB6941"/>
    <w:rsid w:val="00AB7E28"/>
    <w:rsid w:val="00AD1A90"/>
    <w:rsid w:val="00AD70A0"/>
    <w:rsid w:val="00AD79D7"/>
    <w:rsid w:val="00AF7278"/>
    <w:rsid w:val="00B02D5A"/>
    <w:rsid w:val="00B03B6C"/>
    <w:rsid w:val="00B04265"/>
    <w:rsid w:val="00B04745"/>
    <w:rsid w:val="00B05F39"/>
    <w:rsid w:val="00B060A2"/>
    <w:rsid w:val="00B066B5"/>
    <w:rsid w:val="00B06DB7"/>
    <w:rsid w:val="00B0737A"/>
    <w:rsid w:val="00B17F70"/>
    <w:rsid w:val="00B22747"/>
    <w:rsid w:val="00B23FDA"/>
    <w:rsid w:val="00B41C01"/>
    <w:rsid w:val="00B41DD2"/>
    <w:rsid w:val="00B43DD6"/>
    <w:rsid w:val="00B44171"/>
    <w:rsid w:val="00B4469C"/>
    <w:rsid w:val="00B4580E"/>
    <w:rsid w:val="00B47431"/>
    <w:rsid w:val="00B52CCC"/>
    <w:rsid w:val="00B55949"/>
    <w:rsid w:val="00B5668A"/>
    <w:rsid w:val="00B56C89"/>
    <w:rsid w:val="00B57C59"/>
    <w:rsid w:val="00B57CDD"/>
    <w:rsid w:val="00B6184A"/>
    <w:rsid w:val="00B625A7"/>
    <w:rsid w:val="00B6548D"/>
    <w:rsid w:val="00B67017"/>
    <w:rsid w:val="00B6741A"/>
    <w:rsid w:val="00B75D21"/>
    <w:rsid w:val="00B80DFB"/>
    <w:rsid w:val="00B90C00"/>
    <w:rsid w:val="00B93181"/>
    <w:rsid w:val="00B9408C"/>
    <w:rsid w:val="00BA5178"/>
    <w:rsid w:val="00BA5BA0"/>
    <w:rsid w:val="00BA7B51"/>
    <w:rsid w:val="00BA7FE0"/>
    <w:rsid w:val="00BB040C"/>
    <w:rsid w:val="00BB0E46"/>
    <w:rsid w:val="00BB3CF7"/>
    <w:rsid w:val="00BB65C5"/>
    <w:rsid w:val="00BB6701"/>
    <w:rsid w:val="00BC09F5"/>
    <w:rsid w:val="00BC65A6"/>
    <w:rsid w:val="00BD00E8"/>
    <w:rsid w:val="00BD0DF0"/>
    <w:rsid w:val="00BD6315"/>
    <w:rsid w:val="00BD6941"/>
    <w:rsid w:val="00BD6AF1"/>
    <w:rsid w:val="00BD6C49"/>
    <w:rsid w:val="00BE5F89"/>
    <w:rsid w:val="00BE73DE"/>
    <w:rsid w:val="00BE7B5C"/>
    <w:rsid w:val="00BF765E"/>
    <w:rsid w:val="00C04594"/>
    <w:rsid w:val="00C056EF"/>
    <w:rsid w:val="00C0687E"/>
    <w:rsid w:val="00C07638"/>
    <w:rsid w:val="00C32CCF"/>
    <w:rsid w:val="00C4435A"/>
    <w:rsid w:val="00C44D19"/>
    <w:rsid w:val="00C456C1"/>
    <w:rsid w:val="00C464EA"/>
    <w:rsid w:val="00C51A18"/>
    <w:rsid w:val="00C549C6"/>
    <w:rsid w:val="00C55AC7"/>
    <w:rsid w:val="00C56BD5"/>
    <w:rsid w:val="00C600BF"/>
    <w:rsid w:val="00C609C9"/>
    <w:rsid w:val="00C60EB4"/>
    <w:rsid w:val="00C62DFC"/>
    <w:rsid w:val="00C63CB4"/>
    <w:rsid w:val="00C646B4"/>
    <w:rsid w:val="00C66042"/>
    <w:rsid w:val="00C75CBE"/>
    <w:rsid w:val="00C80D81"/>
    <w:rsid w:val="00C8127F"/>
    <w:rsid w:val="00C82466"/>
    <w:rsid w:val="00C83937"/>
    <w:rsid w:val="00C90076"/>
    <w:rsid w:val="00C90602"/>
    <w:rsid w:val="00C924F0"/>
    <w:rsid w:val="00C94DDE"/>
    <w:rsid w:val="00C9604A"/>
    <w:rsid w:val="00CA1629"/>
    <w:rsid w:val="00CA2384"/>
    <w:rsid w:val="00CA4B7C"/>
    <w:rsid w:val="00CA61BB"/>
    <w:rsid w:val="00CB2456"/>
    <w:rsid w:val="00CB3DAC"/>
    <w:rsid w:val="00CC3D1E"/>
    <w:rsid w:val="00CC57FB"/>
    <w:rsid w:val="00CD4314"/>
    <w:rsid w:val="00CD450A"/>
    <w:rsid w:val="00CD7F1A"/>
    <w:rsid w:val="00CE0676"/>
    <w:rsid w:val="00CE134E"/>
    <w:rsid w:val="00CE1891"/>
    <w:rsid w:val="00CE3357"/>
    <w:rsid w:val="00CE5062"/>
    <w:rsid w:val="00CE7989"/>
    <w:rsid w:val="00CF1138"/>
    <w:rsid w:val="00CF1E8D"/>
    <w:rsid w:val="00CF2886"/>
    <w:rsid w:val="00CF514E"/>
    <w:rsid w:val="00CF6BF6"/>
    <w:rsid w:val="00CF7A97"/>
    <w:rsid w:val="00D00679"/>
    <w:rsid w:val="00D022DD"/>
    <w:rsid w:val="00D02A4E"/>
    <w:rsid w:val="00D032F2"/>
    <w:rsid w:val="00D0337C"/>
    <w:rsid w:val="00D05313"/>
    <w:rsid w:val="00D1218A"/>
    <w:rsid w:val="00D12A8F"/>
    <w:rsid w:val="00D13698"/>
    <w:rsid w:val="00D20783"/>
    <w:rsid w:val="00D22E48"/>
    <w:rsid w:val="00D23B9B"/>
    <w:rsid w:val="00D2468B"/>
    <w:rsid w:val="00D24D65"/>
    <w:rsid w:val="00D268E8"/>
    <w:rsid w:val="00D3204B"/>
    <w:rsid w:val="00D3358A"/>
    <w:rsid w:val="00D347BC"/>
    <w:rsid w:val="00D458BF"/>
    <w:rsid w:val="00D513C3"/>
    <w:rsid w:val="00D527A1"/>
    <w:rsid w:val="00D52892"/>
    <w:rsid w:val="00D53355"/>
    <w:rsid w:val="00D5577B"/>
    <w:rsid w:val="00D607AD"/>
    <w:rsid w:val="00D740B9"/>
    <w:rsid w:val="00D77C5F"/>
    <w:rsid w:val="00D77D12"/>
    <w:rsid w:val="00D77F6C"/>
    <w:rsid w:val="00D809E4"/>
    <w:rsid w:val="00D8666D"/>
    <w:rsid w:val="00D86715"/>
    <w:rsid w:val="00D92884"/>
    <w:rsid w:val="00D95476"/>
    <w:rsid w:val="00DA1035"/>
    <w:rsid w:val="00DA1ED9"/>
    <w:rsid w:val="00DA446B"/>
    <w:rsid w:val="00DA7188"/>
    <w:rsid w:val="00DA71D1"/>
    <w:rsid w:val="00DB29D8"/>
    <w:rsid w:val="00DB4B69"/>
    <w:rsid w:val="00DB6FA2"/>
    <w:rsid w:val="00DC01AD"/>
    <w:rsid w:val="00DC2C05"/>
    <w:rsid w:val="00DC3C55"/>
    <w:rsid w:val="00DC7714"/>
    <w:rsid w:val="00DC7E1E"/>
    <w:rsid w:val="00DD0315"/>
    <w:rsid w:val="00DD139F"/>
    <w:rsid w:val="00DD2B3D"/>
    <w:rsid w:val="00DD62D7"/>
    <w:rsid w:val="00DE1EA5"/>
    <w:rsid w:val="00DE4F13"/>
    <w:rsid w:val="00DE641F"/>
    <w:rsid w:val="00DE6607"/>
    <w:rsid w:val="00DE7803"/>
    <w:rsid w:val="00DF1EEB"/>
    <w:rsid w:val="00DF239B"/>
    <w:rsid w:val="00DF4D8F"/>
    <w:rsid w:val="00E0071A"/>
    <w:rsid w:val="00E03D6D"/>
    <w:rsid w:val="00E11202"/>
    <w:rsid w:val="00E125D7"/>
    <w:rsid w:val="00E146F2"/>
    <w:rsid w:val="00E16052"/>
    <w:rsid w:val="00E21770"/>
    <w:rsid w:val="00E21E20"/>
    <w:rsid w:val="00E26F30"/>
    <w:rsid w:val="00E27A76"/>
    <w:rsid w:val="00E33662"/>
    <w:rsid w:val="00E3730A"/>
    <w:rsid w:val="00E40FDD"/>
    <w:rsid w:val="00E44A1F"/>
    <w:rsid w:val="00E559CE"/>
    <w:rsid w:val="00E55B81"/>
    <w:rsid w:val="00E61182"/>
    <w:rsid w:val="00E62795"/>
    <w:rsid w:val="00E640CF"/>
    <w:rsid w:val="00E65150"/>
    <w:rsid w:val="00E656FF"/>
    <w:rsid w:val="00E66497"/>
    <w:rsid w:val="00E6709E"/>
    <w:rsid w:val="00E70476"/>
    <w:rsid w:val="00E711C3"/>
    <w:rsid w:val="00E7283D"/>
    <w:rsid w:val="00E73890"/>
    <w:rsid w:val="00E76C76"/>
    <w:rsid w:val="00E850CE"/>
    <w:rsid w:val="00E94944"/>
    <w:rsid w:val="00E95EAC"/>
    <w:rsid w:val="00EA02F4"/>
    <w:rsid w:val="00EA5B51"/>
    <w:rsid w:val="00EB0190"/>
    <w:rsid w:val="00EB267E"/>
    <w:rsid w:val="00EB3318"/>
    <w:rsid w:val="00EC1E64"/>
    <w:rsid w:val="00EC20A4"/>
    <w:rsid w:val="00ED3346"/>
    <w:rsid w:val="00ED3B87"/>
    <w:rsid w:val="00ED3D9D"/>
    <w:rsid w:val="00ED641D"/>
    <w:rsid w:val="00EE0F83"/>
    <w:rsid w:val="00EE3D5F"/>
    <w:rsid w:val="00EE3E63"/>
    <w:rsid w:val="00EE4378"/>
    <w:rsid w:val="00EE4A1A"/>
    <w:rsid w:val="00EF39EE"/>
    <w:rsid w:val="00EF6402"/>
    <w:rsid w:val="00F001D1"/>
    <w:rsid w:val="00F0125E"/>
    <w:rsid w:val="00F066AB"/>
    <w:rsid w:val="00F11746"/>
    <w:rsid w:val="00F12D83"/>
    <w:rsid w:val="00F13A5F"/>
    <w:rsid w:val="00F15DFC"/>
    <w:rsid w:val="00F169B3"/>
    <w:rsid w:val="00F21071"/>
    <w:rsid w:val="00F2572D"/>
    <w:rsid w:val="00F26D8B"/>
    <w:rsid w:val="00F272B1"/>
    <w:rsid w:val="00F2743C"/>
    <w:rsid w:val="00F30ACD"/>
    <w:rsid w:val="00F320B1"/>
    <w:rsid w:val="00F320BA"/>
    <w:rsid w:val="00F33CED"/>
    <w:rsid w:val="00F366A4"/>
    <w:rsid w:val="00F41D89"/>
    <w:rsid w:val="00F420A6"/>
    <w:rsid w:val="00F43332"/>
    <w:rsid w:val="00F453A2"/>
    <w:rsid w:val="00F54475"/>
    <w:rsid w:val="00F54B97"/>
    <w:rsid w:val="00F57925"/>
    <w:rsid w:val="00F627F3"/>
    <w:rsid w:val="00F641CC"/>
    <w:rsid w:val="00F64D77"/>
    <w:rsid w:val="00F65A53"/>
    <w:rsid w:val="00F6736B"/>
    <w:rsid w:val="00F72E19"/>
    <w:rsid w:val="00F76219"/>
    <w:rsid w:val="00F767A2"/>
    <w:rsid w:val="00F8167A"/>
    <w:rsid w:val="00F8180C"/>
    <w:rsid w:val="00F9367F"/>
    <w:rsid w:val="00F93D60"/>
    <w:rsid w:val="00FA1536"/>
    <w:rsid w:val="00FA4060"/>
    <w:rsid w:val="00FA4FF5"/>
    <w:rsid w:val="00FA62E2"/>
    <w:rsid w:val="00FB0C3A"/>
    <w:rsid w:val="00FB4720"/>
    <w:rsid w:val="00FC1452"/>
    <w:rsid w:val="00FC1970"/>
    <w:rsid w:val="00FC2722"/>
    <w:rsid w:val="00FC648F"/>
    <w:rsid w:val="00FD3AF5"/>
    <w:rsid w:val="00FE2B19"/>
    <w:rsid w:val="00FE4CAE"/>
    <w:rsid w:val="00FF049F"/>
    <w:rsid w:val="00FF47C5"/>
    <w:rsid w:val="00FF50EC"/>
    <w:rsid w:val="00FF6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44F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 w:type="paragraph" w:styleId="Caption">
    <w:name w:val="caption"/>
    <w:basedOn w:val="Normal"/>
    <w:next w:val="Normal"/>
    <w:uiPriority w:val="35"/>
    <w:unhideWhenUsed/>
    <w:qFormat/>
    <w:rsid w:val="007D51A6"/>
    <w:pPr>
      <w:spacing w:line="240" w:lineRule="auto"/>
    </w:pPr>
    <w:rPr>
      <w:i/>
      <w:iCs/>
      <w:color w:val="1F497D" w:themeColor="text2"/>
      <w:sz w:val="18"/>
      <w:szCs w:val="18"/>
    </w:rPr>
  </w:style>
  <w:style w:type="table" w:styleId="TableGrid">
    <w:name w:val="Table Grid"/>
    <w:basedOn w:val="TableNormal"/>
    <w:uiPriority w:val="59"/>
    <w:rsid w:val="006E3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9915F-6988-7146-9A08-2D135C58A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647</TotalTime>
  <Pages>8</Pages>
  <Words>1397</Words>
  <Characters>7969</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Bolla</dc:creator>
  <cp:lastModifiedBy>Greg Bolla</cp:lastModifiedBy>
  <cp:revision>86</cp:revision>
  <dcterms:created xsi:type="dcterms:W3CDTF">2018-11-29T14:20:00Z</dcterms:created>
  <dcterms:modified xsi:type="dcterms:W3CDTF">2019-01-19T23:42:00Z</dcterms:modified>
</cp:coreProperties>
</file>