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41AE" w14:textId="797B75C9" w:rsidR="00473C0D" w:rsidRDefault="00473C0D" w:rsidP="00473C0D">
      <w:pPr>
        <w:spacing w:after="0"/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0629F07" wp14:editId="564ECEA4">
            <wp:extent cx="5522976" cy="1944624"/>
            <wp:effectExtent l="0" t="0" r="190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A4A5" w14:textId="065BAB08" w:rsidR="00473C0D" w:rsidRPr="00473C0D" w:rsidRDefault="00473C0D" w:rsidP="00473C0D">
      <w:pPr>
        <w:pStyle w:val="Title"/>
        <w:jc w:val="center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t>2.</w:t>
      </w:r>
      <w:r w:rsidR="00D820EB">
        <w:rPr>
          <w:rFonts w:eastAsia="Times New Roman"/>
          <w:lang w:eastAsia="en-GB"/>
        </w:rPr>
        <w:t>7</w:t>
      </w:r>
      <w:r w:rsidRPr="00473C0D">
        <w:rPr>
          <w:rFonts w:eastAsia="Times New Roman"/>
          <w:lang w:eastAsia="en-GB"/>
        </w:rPr>
        <w:t>-2.1</w:t>
      </w:r>
      <w:r w:rsidR="00D820EB">
        <w:rPr>
          <w:rFonts w:eastAsia="Times New Roman"/>
          <w:lang w:eastAsia="en-GB"/>
        </w:rPr>
        <w:t>0</w:t>
      </w:r>
      <w:r w:rsidRPr="00473C0D">
        <w:rPr>
          <w:rFonts w:eastAsia="Times New Roman"/>
          <w:lang w:eastAsia="en-GB"/>
        </w:rPr>
        <w:t>: Online Session 2</w:t>
      </w:r>
    </w:p>
    <w:p w14:paraId="05E412F1" w14:textId="71FB4002" w:rsid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ED37C72" w14:textId="32983EE0" w:rsidR="00AC1C3E" w:rsidRPr="00AC1C3E" w:rsidRDefault="00AC1C3E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AC1C3E">
        <w:rPr>
          <w:sz w:val="24"/>
          <w:szCs w:val="24"/>
        </w:rPr>
        <w:t>This document has been updated to reflect the materials which were covered and shared within the session.  Anything new is highlighted in </w:t>
      </w:r>
      <w:r w:rsidRPr="00AC1C3E">
        <w:rPr>
          <w:color w:val="800080"/>
          <w:sz w:val="24"/>
          <w:szCs w:val="24"/>
        </w:rPr>
        <w:t>purple</w:t>
      </w:r>
      <w:r w:rsidRPr="00AC1C3E">
        <w:rPr>
          <w:sz w:val="24"/>
          <w:szCs w:val="24"/>
        </w:rPr>
        <w:t>.</w:t>
      </w:r>
    </w:p>
    <w:p w14:paraId="51D84C7D" w14:textId="77777777" w:rsidR="00AC1C3E" w:rsidRDefault="00AC1C3E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FCC25FB" w14:textId="540B1FE1" w:rsidR="00473C0D" w:rsidRPr="00F203F8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>Prefer to complete this activity offline? - download the following document</w:t>
      </w:r>
      <w:r w:rsidR="00AC1C3E" w:rsidRPr="00AC1C3E">
        <w:rPr>
          <w:color w:val="800080"/>
          <w:sz w:val="24"/>
          <w:szCs w:val="24"/>
        </w:rPr>
        <w:t>s</w:t>
      </w:r>
      <w:r w:rsidRPr="00F203F8">
        <w:rPr>
          <w:rFonts w:eastAsia="Times New Roman" w:cstheme="minorHAnsi"/>
          <w:sz w:val="24"/>
          <w:szCs w:val="24"/>
          <w:lang w:eastAsia="en-GB"/>
        </w:rPr>
        <w:t>:</w:t>
      </w:r>
    </w:p>
    <w:p w14:paraId="261C83AE" w14:textId="5554D866" w:rsidR="00473C0D" w:rsidRPr="00AC1C3E" w:rsidRDefault="00AC1C3E" w:rsidP="00AC1C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eastAsia="Times New Roman" w:cstheme="minorHAnsi"/>
          <w:color w:val="2D3B45"/>
          <w:sz w:val="24"/>
          <w:szCs w:val="24"/>
          <w:u w:val="none"/>
          <w:lang w:eastAsia="en-GB"/>
        </w:rPr>
      </w:pPr>
      <w:r w:rsidRPr="00AC1C3E">
        <w:rPr>
          <w:color w:val="800080"/>
          <w:sz w:val="24"/>
          <w:szCs w:val="24"/>
        </w:rPr>
        <w:t>Full</w:t>
      </w:r>
      <w:r w:rsidR="00D820EB" w:rsidRPr="00AC1C3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73C0D" w:rsidRPr="00AC1C3E">
        <w:rPr>
          <w:rFonts w:eastAsia="Times New Roman" w:cstheme="minorHAnsi"/>
          <w:sz w:val="24"/>
          <w:szCs w:val="24"/>
          <w:lang w:eastAsia="en-GB"/>
        </w:rPr>
        <w:t>PowerPoint slides:</w:t>
      </w:r>
      <w:r w:rsidR="00B50B6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" w:tooltip="Hybrid Session 2 Full Slides.pptx" w:history="1">
        <w:r w:rsidR="00B50B66" w:rsidRPr="00B50B66">
          <w:rPr>
            <w:rStyle w:val="Hyperlink"/>
            <w:sz w:val="24"/>
            <w:szCs w:val="24"/>
          </w:rPr>
          <w:t>Hybrid Session 2 Full Slides.pptx</w:t>
        </w:r>
      </w:hyperlink>
    </w:p>
    <w:p w14:paraId="41338FD0" w14:textId="597B89CA" w:rsidR="00AC1C3E" w:rsidRPr="0057353E" w:rsidRDefault="00307D2A" w:rsidP="00AC1C3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31E3D">
        <w:rPr>
          <w:color w:val="800080"/>
          <w:sz w:val="24"/>
          <w:szCs w:val="24"/>
        </w:rPr>
        <w:t>The input() command walkthrough: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" w:tooltip="2.8 Input Command Walkthrough.docx" w:history="1">
        <w:r w:rsidR="0057353E" w:rsidRPr="0057353E">
          <w:rPr>
            <w:rStyle w:val="Hyperlink"/>
            <w:sz w:val="24"/>
            <w:szCs w:val="24"/>
          </w:rPr>
          <w:t>2.8 Input Command Walkthrough.docx</w:t>
        </w:r>
      </w:hyperlink>
    </w:p>
    <w:p w14:paraId="2EF47D62" w14:textId="53D663E0" w:rsid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62C26882" w14:textId="57301ECA" w:rsidR="009F7167" w:rsidRDefault="009F7167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1A03DF" w14:textId="646B80C8" w:rsidR="009F7167" w:rsidRDefault="00472A31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04FC5327" wp14:editId="5F0EBC15">
                <wp:extent cx="6642100" cy="1060459"/>
                <wp:effectExtent l="0" t="0" r="12700" b="177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060459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6350">
                          <a:solidFill>
                            <a:srgbClr val="A1A1A1"/>
                          </a:solidFill>
                        </a:ln>
                      </wps:spPr>
                      <wps:txbx>
                        <w:txbxContent>
                          <w:p w14:paraId="68C694B3" w14:textId="77777777" w:rsidR="00472A31" w:rsidRPr="00472A31" w:rsidRDefault="00472A31" w:rsidP="00472A31">
                            <w:pPr>
                              <w:shd w:val="clear" w:color="auto" w:fill="E1E1E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2A3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In this topic, we will be focussing on the following learning outcome for this week:</w:t>
                            </w:r>
                          </w:p>
                          <w:p w14:paraId="48B8A33E" w14:textId="77777777" w:rsidR="00472A31" w:rsidRPr="00472A31" w:rsidRDefault="00472A31" w:rsidP="00472A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2A3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Implement programs which make use of lists within Python</w:t>
                            </w:r>
                          </w:p>
                          <w:p w14:paraId="6E5B4CF9" w14:textId="77777777" w:rsidR="00472A31" w:rsidRPr="00472A31" w:rsidRDefault="00472A31" w:rsidP="00472A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2A3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Demonstrate ability to obtain data from users using the console</w:t>
                            </w:r>
                          </w:p>
                          <w:p w14:paraId="2A028728" w14:textId="77777777" w:rsidR="00472A31" w:rsidRPr="00472A31" w:rsidRDefault="00472A31" w:rsidP="00472A31">
                            <w:pPr>
                              <w:shd w:val="clear" w:color="auto" w:fill="E1E1E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3E07C0D4" w14:textId="77777777" w:rsidR="00472A31" w:rsidRPr="00472A31" w:rsidRDefault="00472A31" w:rsidP="00472A31">
                            <w:pPr>
                              <w:shd w:val="clear" w:color="auto" w:fill="E1E1E1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2A31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You will have the following learning opportunities:</w:t>
                            </w:r>
                          </w:p>
                          <w:p w14:paraId="72D4E556" w14:textId="77777777" w:rsidR="00472A31" w:rsidRPr="00473C0D" w:rsidRDefault="00472A31" w:rsidP="00472A3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To understand, create, and use lists within Python </w:t>
                            </w:r>
                          </w:p>
                          <w:p w14:paraId="6C6F14D1" w14:textId="77777777" w:rsidR="00472A31" w:rsidRPr="00473C0D" w:rsidRDefault="00472A31" w:rsidP="00472A3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To utilise basic string operations within Python </w:t>
                            </w:r>
                          </w:p>
                          <w:p w14:paraId="7C7E8A70" w14:textId="77777777" w:rsidR="00472A31" w:rsidRPr="00473C0D" w:rsidRDefault="00472A31" w:rsidP="00472A3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To use the </w:t>
                            </w:r>
                            <w:proofErr w:type="gramStart"/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input(</w:t>
                            </w:r>
                            <w:proofErr w:type="gramEnd"/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) function within Python to obtain input from the user </w:t>
                            </w:r>
                          </w:p>
                          <w:p w14:paraId="4A7D60CD" w14:textId="0ECB230E" w:rsidR="00472A31" w:rsidRPr="00472A31" w:rsidRDefault="00472A31" w:rsidP="00472A3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E1E1E1"/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73C0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To convert strings obtained by the user into appropriate data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FC53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523pt;height: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" fillcolor="#e1e1e1" strokecolor="#a1a1a1" strokeweight=".5pt">
                <v:textbox style="mso-fit-shape-to-text:t">
                  <w:txbxContent>
                    <w:p w14:paraId="68C694B3" w14:textId="77777777" w:rsidR="00472A31" w:rsidRPr="00472A31" w:rsidRDefault="00472A31" w:rsidP="00472A31">
                      <w:pPr>
                        <w:shd w:val="clear" w:color="auto" w:fill="E1E1E1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2A3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  <w:t>In this topic, we will be focussing on the following learning outcome for this week:</w:t>
                      </w:r>
                    </w:p>
                    <w:p w14:paraId="48B8A33E" w14:textId="77777777" w:rsidR="00472A31" w:rsidRPr="00472A31" w:rsidRDefault="00472A31" w:rsidP="00472A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E1E1E1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2A3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  <w:t>Implement programs which make use of lists within Python</w:t>
                      </w:r>
                    </w:p>
                    <w:p w14:paraId="6E5B4CF9" w14:textId="77777777" w:rsidR="00472A31" w:rsidRPr="00472A31" w:rsidRDefault="00472A31" w:rsidP="00472A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E1E1E1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2A3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  <w:t>Demonstrate ability to obtain data from users using the console</w:t>
                      </w:r>
                    </w:p>
                    <w:p w14:paraId="2A028728" w14:textId="77777777" w:rsidR="00472A31" w:rsidRPr="00472A31" w:rsidRDefault="00472A31" w:rsidP="00472A31">
                      <w:pPr>
                        <w:shd w:val="clear" w:color="auto" w:fill="E1E1E1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</w:p>
                    <w:p w14:paraId="3E07C0D4" w14:textId="77777777" w:rsidR="00472A31" w:rsidRPr="00472A31" w:rsidRDefault="00472A31" w:rsidP="00472A31">
                      <w:pPr>
                        <w:shd w:val="clear" w:color="auto" w:fill="E1E1E1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2A31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GB"/>
                        </w:rPr>
                        <w:t>You will have the following learning opportunities:</w:t>
                      </w:r>
                    </w:p>
                    <w:p w14:paraId="72D4E556" w14:textId="77777777" w:rsidR="00472A31" w:rsidRPr="00473C0D" w:rsidRDefault="00472A31" w:rsidP="00472A31">
                      <w:pPr>
                        <w:numPr>
                          <w:ilvl w:val="0"/>
                          <w:numId w:val="8"/>
                        </w:numPr>
                        <w:shd w:val="clear" w:color="auto" w:fill="E1E1E1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>To understand, create, and use lists within Python </w:t>
                      </w:r>
                    </w:p>
                    <w:p w14:paraId="6C6F14D1" w14:textId="77777777" w:rsidR="00472A31" w:rsidRPr="00473C0D" w:rsidRDefault="00472A31" w:rsidP="00472A31">
                      <w:pPr>
                        <w:numPr>
                          <w:ilvl w:val="0"/>
                          <w:numId w:val="8"/>
                        </w:numPr>
                        <w:shd w:val="clear" w:color="auto" w:fill="E1E1E1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>To utilise basic string operations within Python </w:t>
                      </w:r>
                    </w:p>
                    <w:p w14:paraId="7C7E8A70" w14:textId="77777777" w:rsidR="00472A31" w:rsidRPr="00473C0D" w:rsidRDefault="00472A31" w:rsidP="00472A31">
                      <w:pPr>
                        <w:numPr>
                          <w:ilvl w:val="0"/>
                          <w:numId w:val="8"/>
                        </w:numPr>
                        <w:shd w:val="clear" w:color="auto" w:fill="E1E1E1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To use the </w:t>
                      </w:r>
                      <w:proofErr w:type="gramStart"/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>input(</w:t>
                      </w:r>
                      <w:proofErr w:type="gramEnd"/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>) function within Python to obtain input from the user </w:t>
                      </w:r>
                    </w:p>
                    <w:p w14:paraId="4A7D60CD" w14:textId="0ECB230E" w:rsidR="00472A31" w:rsidRPr="00472A31" w:rsidRDefault="00472A31" w:rsidP="00472A31">
                      <w:pPr>
                        <w:numPr>
                          <w:ilvl w:val="0"/>
                          <w:numId w:val="8"/>
                        </w:numPr>
                        <w:shd w:val="clear" w:color="auto" w:fill="E1E1E1"/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73C0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n-GB"/>
                        </w:rPr>
                        <w:t>To convert strings obtained by the user into appropriate data types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B1D8B" w14:textId="21A89AB1" w:rsidR="00473C0D" w:rsidRDefault="00473C0D" w:rsidP="00473C0D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C4331FF" w14:textId="139BD67C" w:rsidR="00472A31" w:rsidRPr="00E31E3D" w:rsidRDefault="00472A31" w:rsidP="00473C0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E31E3D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586CADC4" wp14:editId="2FC09206">
            <wp:extent cx="775922" cy="720000"/>
            <wp:effectExtent l="0" t="0" r="5715" b="4445"/>
            <wp:docPr id="15" name="Picture 1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3D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6C2235EB" wp14:editId="2F027DA5">
            <wp:extent cx="761942" cy="720000"/>
            <wp:effectExtent l="0" t="0" r="635" b="4445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3D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350E0119" wp14:editId="76AFE169">
            <wp:extent cx="880777" cy="720000"/>
            <wp:effectExtent l="0" t="0" r="0" b="4445"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7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3D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01E68369" wp14:editId="555762BE">
            <wp:extent cx="580000" cy="720000"/>
            <wp:effectExtent l="0" t="0" r="0" b="4445"/>
            <wp:docPr id="18" name="Picture 1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3D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5C802157" wp14:editId="5EA46EA6">
            <wp:extent cx="768932" cy="720000"/>
            <wp:effectExtent l="0" t="0" r="0" b="4445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3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2F64" w14:textId="77777777" w:rsidR="00473C0D" w:rsidRPr="00E31E3D" w:rsidRDefault="00473C0D" w:rsidP="00473C0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E31E3D">
        <w:rPr>
          <w:rFonts w:eastAsia="Times New Roman" w:cstheme="minorHAnsi"/>
          <w:sz w:val="24"/>
          <w:szCs w:val="24"/>
          <w:lang w:eastAsia="en-GB"/>
        </w:rPr>
        <w:t xml:space="preserve">During this online session, you will be engaging in acquisition, discussion, investigation, </w:t>
      </w:r>
      <w:proofErr w:type="gramStart"/>
      <w:r w:rsidRPr="00E31E3D">
        <w:rPr>
          <w:rFonts w:eastAsia="Times New Roman" w:cstheme="minorHAnsi"/>
          <w:sz w:val="24"/>
          <w:szCs w:val="24"/>
          <w:lang w:eastAsia="en-GB"/>
        </w:rPr>
        <w:t>practice</w:t>
      </w:r>
      <w:proofErr w:type="gramEnd"/>
      <w:r w:rsidRPr="00E31E3D">
        <w:rPr>
          <w:rFonts w:eastAsia="Times New Roman" w:cstheme="minorHAnsi"/>
          <w:sz w:val="24"/>
          <w:szCs w:val="24"/>
          <w:lang w:eastAsia="en-GB"/>
        </w:rPr>
        <w:t xml:space="preserve"> and production learning activities.</w:t>
      </w:r>
    </w:p>
    <w:p w14:paraId="564BFD9F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6ECF2950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1C70D468" w14:textId="77777777" w:rsidR="00473C0D" w:rsidRPr="00473C0D" w:rsidRDefault="00473C0D" w:rsidP="00473C0D">
      <w:pPr>
        <w:pStyle w:val="Heading1"/>
        <w:spacing w:before="0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t>Welcome to Session</w:t>
      </w:r>
    </w:p>
    <w:p w14:paraId="2F915474" w14:textId="77777777" w:rsidR="00473C0D" w:rsidRPr="00F203F8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>For this session we will be focussing on the following topics:</w:t>
      </w:r>
    </w:p>
    <w:p w14:paraId="462792B9" w14:textId="6AA2FE3D" w:rsidR="00473C0D" w:rsidRPr="00F203F8" w:rsidRDefault="00473C0D" w:rsidP="00473C0D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List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Operations;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773491F4" w14:textId="42DD5284" w:rsidR="00473C0D" w:rsidRPr="00F203F8" w:rsidRDefault="00473C0D" w:rsidP="00473C0D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input(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>) Command</w:t>
      </w:r>
      <w:r w:rsidR="004C6AEA" w:rsidRPr="00F203F8">
        <w:rPr>
          <w:rFonts w:eastAsia="Times New Roman" w:cstheme="minorHAnsi"/>
          <w:sz w:val="24"/>
          <w:szCs w:val="24"/>
          <w:lang w:eastAsia="en-GB"/>
        </w:rPr>
        <w:t>;</w:t>
      </w:r>
    </w:p>
    <w:p w14:paraId="3FB36593" w14:textId="3BF2768C" w:rsidR="004C6AEA" w:rsidRPr="00F203F8" w:rsidRDefault="004C6AEA" w:rsidP="00473C0D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None Keyword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>; and</w:t>
      </w:r>
    </w:p>
    <w:p w14:paraId="74B01691" w14:textId="20213EB7" w:rsidR="004C6AEA" w:rsidRPr="00F203F8" w:rsidRDefault="004C6AEA" w:rsidP="00473C0D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>Overview and Next Week</w:t>
      </w:r>
    </w:p>
    <w:p w14:paraId="36D03A2C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6D547FA0" w14:textId="77777777" w:rsidR="00473C0D" w:rsidRPr="00473C0D" w:rsidRDefault="003030A0" w:rsidP="00473C0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27A299CD">
          <v:rect id="_x0000_i1025" style="width:0;height:3pt" o:hralign="center" o:hrstd="t" o:hrnoshade="t" o:hr="t" fillcolor="#632054" stroked="f"/>
        </w:pict>
      </w:r>
    </w:p>
    <w:p w14:paraId="5DB10E91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7A3F4BF7" w14:textId="6EB38C85" w:rsidR="00473C0D" w:rsidRPr="00473C0D" w:rsidRDefault="00473C0D" w:rsidP="00473C0D">
      <w:pPr>
        <w:pStyle w:val="Heading1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lastRenderedPageBreak/>
        <w:t>2.</w:t>
      </w:r>
      <w:r w:rsidR="008E63D1">
        <w:rPr>
          <w:rFonts w:eastAsia="Times New Roman"/>
          <w:lang w:eastAsia="en-GB"/>
        </w:rPr>
        <w:t>7</w:t>
      </w:r>
      <w:r w:rsidRPr="00473C0D">
        <w:rPr>
          <w:rFonts w:eastAsia="Times New Roman"/>
          <w:lang w:eastAsia="en-GB"/>
        </w:rPr>
        <w:t>: List Operations</w:t>
      </w:r>
    </w:p>
    <w:p w14:paraId="695235AB" w14:textId="4CB465EB" w:rsid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There are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a number of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 xml:space="preserve"> different possible operations which can be used on lists.  In this section, we will investigate the different operations which are possible and examine their outputs.</w:t>
      </w:r>
    </w:p>
    <w:p w14:paraId="3FB6D17F" w14:textId="638FC8E8" w:rsidR="009C4121" w:rsidRDefault="009C4121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1B48F8" w14:textId="55EA93EB" w:rsidR="009C4121" w:rsidRPr="009C4121" w:rsidRDefault="009C4121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C4121">
        <w:rPr>
          <w:color w:val="800080"/>
          <w:sz w:val="24"/>
          <w:szCs w:val="24"/>
        </w:rPr>
        <w:t xml:space="preserve">This was a continuation of the list operations in the previous hybrid session.  Additionally, we looked at how we can utilise list operations with regards to strings - there were some operations which would also work on strings which can sometimes </w:t>
      </w:r>
      <w:proofErr w:type="gramStart"/>
      <w:r w:rsidRPr="009C4121">
        <w:rPr>
          <w:color w:val="800080"/>
          <w:sz w:val="24"/>
          <w:szCs w:val="24"/>
        </w:rPr>
        <w:t>be seen as</w:t>
      </w:r>
      <w:proofErr w:type="gramEnd"/>
      <w:r w:rsidRPr="009C4121">
        <w:rPr>
          <w:color w:val="800080"/>
          <w:sz w:val="24"/>
          <w:szCs w:val="24"/>
        </w:rPr>
        <w:t xml:space="preserve"> a "list of characters".</w:t>
      </w:r>
    </w:p>
    <w:p w14:paraId="1CD9A22A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642ED4E9" w14:textId="77777777" w:rsidR="00473C0D" w:rsidRPr="00473C0D" w:rsidRDefault="003030A0" w:rsidP="00473C0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310C317E">
          <v:rect id="_x0000_i1026" style="width:0;height:3pt" o:hralign="center" o:hrstd="t" o:hrnoshade="t" o:hr="t" fillcolor="#632054" stroked="f"/>
        </w:pict>
      </w:r>
    </w:p>
    <w:p w14:paraId="73AADC90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7CDC6C0E" w14:textId="0B14D086" w:rsidR="00473C0D" w:rsidRPr="00473C0D" w:rsidRDefault="00473C0D" w:rsidP="00473C0D">
      <w:pPr>
        <w:pStyle w:val="Heading1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t>2.</w:t>
      </w:r>
      <w:r w:rsidR="00E04D84">
        <w:rPr>
          <w:rFonts w:eastAsia="Times New Roman"/>
          <w:lang w:eastAsia="en-GB"/>
        </w:rPr>
        <w:t>8</w:t>
      </w:r>
      <w:r w:rsidRPr="00473C0D">
        <w:rPr>
          <w:rFonts w:eastAsia="Times New Roman"/>
          <w:lang w:eastAsia="en-GB"/>
        </w:rPr>
        <w:t xml:space="preserve">: The </w:t>
      </w:r>
      <w:proofErr w:type="gramStart"/>
      <w:r w:rsidRPr="00473C0D">
        <w:rPr>
          <w:rFonts w:eastAsia="Times New Roman"/>
          <w:lang w:eastAsia="en-GB"/>
        </w:rPr>
        <w:t>input(</w:t>
      </w:r>
      <w:proofErr w:type="gramEnd"/>
      <w:r w:rsidRPr="00473C0D">
        <w:rPr>
          <w:rFonts w:eastAsia="Times New Roman"/>
          <w:lang w:eastAsia="en-GB"/>
        </w:rPr>
        <w:t>) Command</w:t>
      </w:r>
    </w:p>
    <w:p w14:paraId="2F2A5D15" w14:textId="33324384" w:rsid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There is only so much we can do with a program without getting information from the user.  In this section, we will be discussing how we can get inputs from the user using the console and the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input(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>) command.</w:t>
      </w:r>
    </w:p>
    <w:p w14:paraId="2A5500F6" w14:textId="1A12A753" w:rsidR="00FB51CC" w:rsidRDefault="00FB51CC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8A9D957" w14:textId="6A703B65" w:rsidR="00FB51CC" w:rsidRPr="00FB51CC" w:rsidRDefault="00FB51CC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51CC">
        <w:rPr>
          <w:color w:val="800080"/>
          <w:sz w:val="24"/>
          <w:szCs w:val="24"/>
        </w:rPr>
        <w:t xml:space="preserve">In this section, we started talking about how we can use the </w:t>
      </w:r>
      <w:proofErr w:type="gramStart"/>
      <w:r w:rsidRPr="00FB51CC">
        <w:rPr>
          <w:color w:val="800080"/>
          <w:sz w:val="24"/>
          <w:szCs w:val="24"/>
        </w:rPr>
        <w:t>input(</w:t>
      </w:r>
      <w:proofErr w:type="gramEnd"/>
      <w:r w:rsidRPr="00FB51CC">
        <w:rPr>
          <w:color w:val="800080"/>
          <w:sz w:val="24"/>
          <w:szCs w:val="24"/>
        </w:rPr>
        <w:t xml:space="preserve">) command to obtain information from the user through string entry in the console window.  We also discussed and investigated how we can convert the string (which is produced by the </w:t>
      </w:r>
      <w:proofErr w:type="gramStart"/>
      <w:r w:rsidRPr="00FB51CC">
        <w:rPr>
          <w:color w:val="800080"/>
          <w:sz w:val="24"/>
          <w:szCs w:val="24"/>
        </w:rPr>
        <w:t>input(</w:t>
      </w:r>
      <w:proofErr w:type="gramEnd"/>
      <w:r w:rsidRPr="00FB51CC">
        <w:rPr>
          <w:color w:val="800080"/>
          <w:sz w:val="24"/>
          <w:szCs w:val="24"/>
        </w:rPr>
        <w:t>) command) into numbers to allow us to  carry out other operations on the user input.</w:t>
      </w:r>
    </w:p>
    <w:p w14:paraId="04BA654B" w14:textId="1EE21113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5DE7B506" w14:textId="77777777" w:rsidR="00473C0D" w:rsidRPr="00473C0D" w:rsidRDefault="003030A0" w:rsidP="00473C0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3DD65914">
          <v:rect id="_x0000_i1027" style="width:0;height:3pt" o:hralign="center" o:hrstd="t" o:hrnoshade="t" o:hr="t" fillcolor="#632054" stroked="f"/>
        </w:pict>
      </w:r>
    </w:p>
    <w:p w14:paraId="1D1884C5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50AA2805" w14:textId="15450030" w:rsidR="00473C0D" w:rsidRPr="00473C0D" w:rsidRDefault="00473C0D" w:rsidP="00473C0D">
      <w:pPr>
        <w:pStyle w:val="Heading1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t>2.</w:t>
      </w:r>
      <w:r w:rsidR="00E04D84">
        <w:rPr>
          <w:rFonts w:eastAsia="Times New Roman"/>
          <w:lang w:eastAsia="en-GB"/>
        </w:rPr>
        <w:t>9</w:t>
      </w:r>
      <w:r w:rsidRPr="00473C0D">
        <w:rPr>
          <w:rFonts w:eastAsia="Times New Roman"/>
          <w:lang w:eastAsia="en-GB"/>
        </w:rPr>
        <w:t xml:space="preserve">: The </w:t>
      </w:r>
      <w:proofErr w:type="gramStart"/>
      <w:r w:rsidRPr="00473C0D">
        <w:rPr>
          <w:rFonts w:eastAsia="Times New Roman"/>
          <w:lang w:eastAsia="en-GB"/>
        </w:rPr>
        <w:t>None</w:t>
      </w:r>
      <w:proofErr w:type="gramEnd"/>
      <w:r w:rsidRPr="00473C0D">
        <w:rPr>
          <w:rFonts w:eastAsia="Times New Roman"/>
          <w:lang w:eastAsia="en-GB"/>
        </w:rPr>
        <w:t xml:space="preserve"> Keyword</w:t>
      </w:r>
    </w:p>
    <w:p w14:paraId="2ACE3956" w14:textId="4376C7E3" w:rsid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None keyword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 xml:space="preserve"> allows us to define variables which at the point of creation, has no value associated with it.  In this section, we will discuss the purpose of the </w:t>
      </w:r>
      <w:proofErr w:type="gramStart"/>
      <w:r w:rsidRPr="00F203F8">
        <w:rPr>
          <w:rFonts w:eastAsia="Times New Roman" w:cstheme="minorHAnsi"/>
          <w:sz w:val="24"/>
          <w:szCs w:val="24"/>
          <w:lang w:eastAsia="en-GB"/>
        </w:rPr>
        <w:t>None keyword</w:t>
      </w:r>
      <w:proofErr w:type="gramEnd"/>
      <w:r w:rsidRPr="00F203F8">
        <w:rPr>
          <w:rFonts w:eastAsia="Times New Roman" w:cstheme="minorHAnsi"/>
          <w:sz w:val="24"/>
          <w:szCs w:val="24"/>
          <w:lang w:eastAsia="en-GB"/>
        </w:rPr>
        <w:t xml:space="preserve"> and give an example of how it may be used together with what the None keyword may mean in terms of data.</w:t>
      </w:r>
    </w:p>
    <w:p w14:paraId="3EDF1CCB" w14:textId="10605C9C" w:rsidR="008D44EC" w:rsidRDefault="008D44EC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BCD7D60" w14:textId="1C164C3E" w:rsidR="008D44EC" w:rsidRPr="00F203F8" w:rsidRDefault="008D44EC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color w:val="800080"/>
        </w:rPr>
        <w:t xml:space="preserve">In the final part of this session, we defined and discussed the </w:t>
      </w:r>
      <w:proofErr w:type="gramStart"/>
      <w:r>
        <w:rPr>
          <w:color w:val="800080"/>
        </w:rPr>
        <w:t>None keyword</w:t>
      </w:r>
      <w:proofErr w:type="gramEnd"/>
      <w:r>
        <w:rPr>
          <w:color w:val="800080"/>
        </w:rPr>
        <w:t>.  We talked about how we can utilise it, but also what None means in real terms.</w:t>
      </w:r>
    </w:p>
    <w:p w14:paraId="447A52D6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23C8B73B" w14:textId="77777777" w:rsidR="00473C0D" w:rsidRPr="00473C0D" w:rsidRDefault="003030A0" w:rsidP="00473C0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632420B1">
          <v:rect id="_x0000_i1028" style="width:0;height:3pt" o:hralign="center" o:hrstd="t" o:hrnoshade="t" o:hr="t" fillcolor="#632054" stroked="f"/>
        </w:pict>
      </w:r>
    </w:p>
    <w:p w14:paraId="662A23F4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79B23974" w14:textId="0B51A0F5" w:rsidR="00473C0D" w:rsidRPr="00473C0D" w:rsidRDefault="00473C0D" w:rsidP="00473C0D">
      <w:pPr>
        <w:pStyle w:val="Heading1"/>
        <w:rPr>
          <w:rFonts w:eastAsia="Times New Roman"/>
          <w:lang w:eastAsia="en-GB"/>
        </w:rPr>
      </w:pPr>
      <w:r w:rsidRPr="00473C0D">
        <w:rPr>
          <w:rFonts w:eastAsia="Times New Roman"/>
          <w:lang w:eastAsia="en-GB"/>
        </w:rPr>
        <w:t>2.1</w:t>
      </w:r>
      <w:r w:rsidR="00E04D84">
        <w:rPr>
          <w:rFonts w:eastAsia="Times New Roman"/>
          <w:lang w:eastAsia="en-GB"/>
        </w:rPr>
        <w:t>0</w:t>
      </w:r>
      <w:r w:rsidRPr="00473C0D">
        <w:rPr>
          <w:rFonts w:eastAsia="Times New Roman"/>
          <w:lang w:eastAsia="en-GB"/>
        </w:rPr>
        <w:t>: Summary and Next Steps</w:t>
      </w:r>
    </w:p>
    <w:p w14:paraId="455313F9" w14:textId="2B94AD70" w:rsidR="00473C0D" w:rsidRPr="00F203F8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203F8">
        <w:rPr>
          <w:rFonts w:eastAsia="Times New Roman" w:cstheme="minorHAnsi"/>
          <w:sz w:val="24"/>
          <w:szCs w:val="24"/>
          <w:lang w:eastAsia="en-GB"/>
        </w:rPr>
        <w:t>In this final part of th</w:t>
      </w:r>
      <w:r w:rsidR="00E04D84" w:rsidRPr="00F203F8">
        <w:rPr>
          <w:rFonts w:eastAsia="Times New Roman" w:cstheme="minorHAnsi"/>
          <w:sz w:val="24"/>
          <w:szCs w:val="24"/>
          <w:lang w:eastAsia="en-GB"/>
        </w:rPr>
        <w:t xml:space="preserve">is hybrid </w:t>
      </w:r>
      <w:r w:rsidRPr="00F203F8">
        <w:rPr>
          <w:rFonts w:eastAsia="Times New Roman" w:cstheme="minorHAnsi"/>
          <w:sz w:val="24"/>
          <w:szCs w:val="24"/>
          <w:lang w:eastAsia="en-GB"/>
        </w:rPr>
        <w:t xml:space="preserve">session, we will be reiterating the topics we have covered during the pre-session materials, and the </w:t>
      </w:r>
      <w:r w:rsidR="00E04D84" w:rsidRPr="00F203F8">
        <w:rPr>
          <w:rFonts w:eastAsia="Times New Roman" w:cstheme="minorHAnsi"/>
          <w:sz w:val="24"/>
          <w:szCs w:val="24"/>
          <w:lang w:eastAsia="en-GB"/>
        </w:rPr>
        <w:t>hybrid</w:t>
      </w:r>
      <w:r w:rsidRPr="00F203F8">
        <w:rPr>
          <w:rFonts w:eastAsia="Times New Roman" w:cstheme="minorHAnsi"/>
          <w:sz w:val="24"/>
          <w:szCs w:val="24"/>
          <w:lang w:eastAsia="en-GB"/>
        </w:rPr>
        <w:t xml:space="preserve"> session</w:t>
      </w:r>
      <w:r w:rsidR="00E04D84" w:rsidRPr="00F203F8">
        <w:rPr>
          <w:rFonts w:eastAsia="Times New Roman" w:cstheme="minorHAnsi"/>
          <w:sz w:val="24"/>
          <w:szCs w:val="24"/>
          <w:lang w:eastAsia="en-GB"/>
        </w:rPr>
        <w:t>s</w:t>
      </w:r>
      <w:r w:rsidRPr="00F203F8">
        <w:rPr>
          <w:rFonts w:eastAsia="Times New Roman" w:cstheme="minorHAnsi"/>
          <w:sz w:val="24"/>
          <w:szCs w:val="24"/>
          <w:lang w:eastAsia="en-GB"/>
        </w:rPr>
        <w:t>.  We will talk about what you need to do next in terms of finishing the content for this week - which includes the practice questions and stretch tasks.  Finally, we will talk about the topics we will be covering next week in the pre-session content and timetabled session</w:t>
      </w:r>
      <w:r w:rsidR="004C6AEA" w:rsidRPr="00F203F8">
        <w:rPr>
          <w:rFonts w:eastAsia="Times New Roman" w:cstheme="minorHAnsi"/>
          <w:sz w:val="24"/>
          <w:szCs w:val="24"/>
          <w:lang w:eastAsia="en-GB"/>
        </w:rPr>
        <w:t>s</w:t>
      </w:r>
      <w:r w:rsidRPr="00F203F8">
        <w:rPr>
          <w:rFonts w:eastAsia="Times New Roman" w:cstheme="minorHAnsi"/>
          <w:sz w:val="24"/>
          <w:szCs w:val="24"/>
          <w:lang w:eastAsia="en-GB"/>
        </w:rPr>
        <w:t>.</w:t>
      </w:r>
    </w:p>
    <w:p w14:paraId="1F32029D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5C9AFBA1" w14:textId="77777777" w:rsidR="00473C0D" w:rsidRPr="00473C0D" w:rsidRDefault="003030A0" w:rsidP="00473C0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7C070AA0">
          <v:rect id="_x0000_i1029" style="width:0;height:3pt" o:hralign="center" o:hrstd="t" o:hrnoshade="t" o:hr="t" fillcolor="#632054" stroked="f"/>
        </w:pict>
      </w:r>
    </w:p>
    <w:p w14:paraId="40B42AFA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p w14:paraId="5AE18A57" w14:textId="77777777" w:rsidR="00473C0D" w:rsidRPr="00473C0D" w:rsidRDefault="00473C0D" w:rsidP="00473C0D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473C0D">
        <w:rPr>
          <w:rFonts w:eastAsia="Times New Roman" w:cstheme="minorHAnsi"/>
          <w:color w:val="2D3B45"/>
          <w:sz w:val="24"/>
          <w:szCs w:val="24"/>
          <w:lang w:eastAsia="en-GB"/>
        </w:rPr>
        <w:t> </w:t>
      </w:r>
    </w:p>
    <w:sectPr w:rsidR="00473C0D" w:rsidRPr="00473C0D" w:rsidSect="00473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6D2D"/>
    <w:multiLevelType w:val="multilevel"/>
    <w:tmpl w:val="626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319B"/>
    <w:multiLevelType w:val="multilevel"/>
    <w:tmpl w:val="62D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6D36"/>
    <w:multiLevelType w:val="multilevel"/>
    <w:tmpl w:val="E3F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C6062"/>
    <w:multiLevelType w:val="multilevel"/>
    <w:tmpl w:val="D97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55860"/>
    <w:multiLevelType w:val="multilevel"/>
    <w:tmpl w:val="5B3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4656E"/>
    <w:multiLevelType w:val="multilevel"/>
    <w:tmpl w:val="10A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869F1"/>
    <w:multiLevelType w:val="multilevel"/>
    <w:tmpl w:val="30A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43496"/>
    <w:multiLevelType w:val="hybridMultilevel"/>
    <w:tmpl w:val="1B8E6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194F"/>
    <w:multiLevelType w:val="hybridMultilevel"/>
    <w:tmpl w:val="222C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D3EE0"/>
    <w:multiLevelType w:val="multilevel"/>
    <w:tmpl w:val="B18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0D"/>
    <w:rsid w:val="003030A0"/>
    <w:rsid w:val="00307D2A"/>
    <w:rsid w:val="00472A31"/>
    <w:rsid w:val="00473C0D"/>
    <w:rsid w:val="004C6AEA"/>
    <w:rsid w:val="0057353E"/>
    <w:rsid w:val="00612D28"/>
    <w:rsid w:val="00711D43"/>
    <w:rsid w:val="007F168C"/>
    <w:rsid w:val="008D44EC"/>
    <w:rsid w:val="008E63D1"/>
    <w:rsid w:val="009C4121"/>
    <w:rsid w:val="009F7167"/>
    <w:rsid w:val="00AC1C3E"/>
    <w:rsid w:val="00B50B66"/>
    <w:rsid w:val="00D820EB"/>
    <w:rsid w:val="00E04D84"/>
    <w:rsid w:val="00E31E3D"/>
    <w:rsid w:val="00E802FF"/>
    <w:rsid w:val="00F203F8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D49"/>
  <w15:chartTrackingRefBased/>
  <w15:docId w15:val="{6EBDA2DD-CD00-4568-BB9A-BAE9398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73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C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3C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ructurefileholder">
    <w:name w:val="instructure_file_holder"/>
    <w:basedOn w:val="DefaultParagraphFont"/>
    <w:rsid w:val="00473C0D"/>
  </w:style>
  <w:style w:type="character" w:styleId="Hyperlink">
    <w:name w:val="Hyperlink"/>
    <w:basedOn w:val="DefaultParagraphFont"/>
    <w:uiPriority w:val="99"/>
    <w:unhideWhenUsed/>
    <w:rsid w:val="00473C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3C0D"/>
  </w:style>
  <w:style w:type="paragraph" w:styleId="Title">
    <w:name w:val="Title"/>
    <w:basedOn w:val="Normal"/>
    <w:next w:val="Normal"/>
    <w:link w:val="TitleChar"/>
    <w:uiPriority w:val="10"/>
    <w:qFormat/>
    <w:rsid w:val="0047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C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361">
          <w:marLeft w:val="0"/>
          <w:marRight w:val="0"/>
          <w:marTop w:val="100"/>
          <w:marBottom w:val="100"/>
          <w:divBdr>
            <w:top w:val="single" w:sz="12" w:space="0" w:color="A1A1A1"/>
            <w:left w:val="single" w:sz="12" w:space="8" w:color="A1A1A1"/>
            <w:bottom w:val="single" w:sz="12" w:space="0" w:color="A1A1A1"/>
            <w:right w:val="single" w:sz="12" w:space="8" w:color="A1A1A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chester.instructure.com/files/1666572/download?wrap=1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chester.instructure.com/files/1666569/download?wrap=1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>University of Winchester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2020-10-21T11:26:00Z</dcterms:created>
  <dcterms:modified xsi:type="dcterms:W3CDTF">2020-10-21T11:26:00Z</dcterms:modified>
</cp:coreProperties>
</file>