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17B1" w14:textId="77777777" w:rsidR="009E561C" w:rsidRDefault="009E561C" w:rsidP="009E561C">
      <w:r>
        <w:rPr>
          <w:noProof/>
        </w:rPr>
        <w:drawing>
          <wp:inline distT="0" distB="0" distL="0" distR="0" wp14:anchorId="7CE96DCD" wp14:editId="22264FBB">
            <wp:extent cx="6645910" cy="1499235"/>
            <wp:effectExtent l="0" t="0" r="2540" b="57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499235"/>
                    </a:xfrm>
                    <a:prstGeom prst="rect">
                      <a:avLst/>
                    </a:prstGeom>
                  </pic:spPr>
                </pic:pic>
              </a:graphicData>
            </a:graphic>
          </wp:inline>
        </w:drawing>
      </w:r>
    </w:p>
    <w:p w14:paraId="10B399A6" w14:textId="30482226" w:rsidR="009E561C" w:rsidRPr="00814C6A" w:rsidRDefault="009E561C" w:rsidP="009E561C">
      <w:pPr>
        <w:pStyle w:val="Title"/>
        <w:jc w:val="center"/>
      </w:pPr>
      <w:r>
        <w:t>6.9-6.11</w:t>
      </w:r>
      <w:r w:rsidRPr="00814C6A">
        <w:t xml:space="preserve">: </w:t>
      </w:r>
      <w:r>
        <w:t>Hybrid</w:t>
      </w:r>
      <w:r w:rsidRPr="00814C6A">
        <w:t xml:space="preserve"> Session</w:t>
      </w:r>
      <w:r>
        <w:t xml:space="preserve"> 2</w:t>
      </w:r>
    </w:p>
    <w:p w14:paraId="551A3F8F" w14:textId="77777777" w:rsidR="009E561C" w:rsidRDefault="009E561C" w:rsidP="009E561C"/>
    <w:p w14:paraId="1A64D2B0" w14:textId="77777777" w:rsidR="00B41FFC" w:rsidRDefault="009E561C" w:rsidP="009E561C">
      <w:pPr>
        <w:rPr>
          <w:rFonts w:eastAsia="Times New Roman"/>
          <w:lang w:eastAsia="en-GB"/>
        </w:rPr>
      </w:pPr>
      <w:r w:rsidRPr="00484322">
        <w:t xml:space="preserve">Prefer to complete this activity offline? Download the </w:t>
      </w:r>
      <w:r w:rsidR="00B41FFC" w:rsidRPr="00B41FFC">
        <w:rPr>
          <w:color w:val="800080"/>
          <w:shd w:val="clear" w:color="auto" w:fill="FFFFFF"/>
        </w:rPr>
        <w:t>following documents</w:t>
      </w:r>
      <w:r w:rsidRPr="00484322">
        <w:rPr>
          <w:rFonts w:eastAsia="Times New Roman"/>
          <w:lang w:eastAsia="en-GB"/>
        </w:rPr>
        <w:t>:</w:t>
      </w:r>
    </w:p>
    <w:p w14:paraId="404FF8AB" w14:textId="7BB0BB4E" w:rsidR="009E561C" w:rsidRPr="00B41FFC" w:rsidRDefault="00B41FFC" w:rsidP="009E561C">
      <w:pPr>
        <w:pStyle w:val="ListParagraph"/>
        <w:numPr>
          <w:ilvl w:val="0"/>
          <w:numId w:val="3"/>
        </w:numPr>
      </w:pPr>
      <w:r w:rsidRPr="00B41FFC">
        <w:rPr>
          <w:color w:val="800080"/>
          <w:shd w:val="clear" w:color="auto" w:fill="FFFFFF"/>
        </w:rPr>
        <w:t>Full</w:t>
      </w:r>
      <w:r w:rsidRPr="00B41FFC">
        <w:rPr>
          <w:rFonts w:eastAsia="Times New Roman"/>
          <w:lang w:eastAsia="en-GB"/>
        </w:rPr>
        <w:t xml:space="preserve"> PowerPoint Slides:</w:t>
      </w:r>
      <w:r w:rsidR="009E561C" w:rsidRPr="00B41FFC">
        <w:rPr>
          <w:rFonts w:eastAsia="Times New Roman"/>
          <w:lang w:eastAsia="en-GB"/>
        </w:rPr>
        <w:t xml:space="preserve"> </w:t>
      </w:r>
      <w:hyperlink r:id="rId6" w:tooltip="Week 6 Hybrid Session 2 Full Slides.pptx" w:history="1">
        <w:r w:rsidR="00C53FC9">
          <w:rPr>
            <w:rStyle w:val="Hyperlink"/>
          </w:rPr>
          <w:t>Week 6 Hybrid Session 2 Full Slides.pptx</w:t>
        </w:r>
      </w:hyperlink>
    </w:p>
    <w:p w14:paraId="0CC5782F" w14:textId="654FD711" w:rsidR="00B41FFC" w:rsidRDefault="00B41FFC" w:rsidP="009E561C">
      <w:pPr>
        <w:pStyle w:val="ListParagraph"/>
        <w:numPr>
          <w:ilvl w:val="0"/>
          <w:numId w:val="3"/>
        </w:numPr>
      </w:pPr>
      <w:r>
        <w:rPr>
          <w:color w:val="800080"/>
          <w:shd w:val="clear" w:color="auto" w:fill="FFFFFF"/>
        </w:rPr>
        <w:t xml:space="preserve">Worksheet 6: </w:t>
      </w:r>
      <w:hyperlink r:id="rId7" w:tooltip="Week 6 Worksheet.docx" w:history="1">
        <w:r w:rsidR="00F86F67">
          <w:rPr>
            <w:rStyle w:val="Hyperlink"/>
          </w:rPr>
          <w:t>Week 6 Worksheet.docx</w:t>
        </w:r>
      </w:hyperlink>
    </w:p>
    <w:p w14:paraId="6BC2E0C7" w14:textId="77777777" w:rsidR="00B41FFC" w:rsidRDefault="00B41FFC" w:rsidP="00B41FFC"/>
    <w:p w14:paraId="57038539" w14:textId="77777777" w:rsidR="009E561C" w:rsidRDefault="009E561C" w:rsidP="009E561C">
      <w:r>
        <w:rPr>
          <w:noProof/>
          <w:lang w:eastAsia="en-GB"/>
        </w:rPr>
        <mc:AlternateContent>
          <mc:Choice Requires="wps">
            <w:drawing>
              <wp:inline distT="0" distB="0" distL="0" distR="0" wp14:anchorId="32CD6EF5" wp14:editId="0E26856C">
                <wp:extent cx="6642100" cy="1060459"/>
                <wp:effectExtent l="0" t="0" r="12700" b="17780"/>
                <wp:docPr id="9" name="Text Box 9"/>
                <wp:cNvGraphicFramePr/>
                <a:graphic xmlns:a="http://schemas.openxmlformats.org/drawingml/2006/main">
                  <a:graphicData uri="http://schemas.microsoft.com/office/word/2010/wordprocessingShape">
                    <wps:wsp>
                      <wps:cNvSpPr txBox="1"/>
                      <wps:spPr>
                        <a:xfrm>
                          <a:off x="0" y="0"/>
                          <a:ext cx="6642100" cy="1060459"/>
                        </a:xfrm>
                        <a:prstGeom prst="rect">
                          <a:avLst/>
                        </a:prstGeom>
                        <a:solidFill>
                          <a:srgbClr val="E1E1E1"/>
                        </a:solidFill>
                        <a:ln w="6350">
                          <a:solidFill>
                            <a:srgbClr val="A1A1A1"/>
                          </a:solidFill>
                        </a:ln>
                      </wps:spPr>
                      <wps:txbx>
                        <w:txbxContent>
                          <w:p w14:paraId="1046174A" w14:textId="77777777" w:rsidR="009E561C" w:rsidRPr="00F05797" w:rsidRDefault="009E561C" w:rsidP="009E561C">
                            <w:pPr>
                              <w:rPr>
                                <w:lang w:eastAsia="en-GB"/>
                              </w:rPr>
                            </w:pPr>
                            <w:r w:rsidRPr="00F05797">
                              <w:rPr>
                                <w:lang w:eastAsia="en-GB"/>
                              </w:rPr>
                              <w:t>In this topic, we will be focussing on the following learning outcome for this week:</w:t>
                            </w:r>
                          </w:p>
                          <w:p w14:paraId="6BF82535" w14:textId="77777777" w:rsidR="009E561C" w:rsidRDefault="009E561C" w:rsidP="009E561C">
                            <w:pPr>
                              <w:pStyle w:val="ListParagraph"/>
                              <w:numPr>
                                <w:ilvl w:val="0"/>
                                <w:numId w:val="2"/>
                              </w:numPr>
                              <w:rPr>
                                <w:lang w:eastAsia="en-GB"/>
                              </w:rPr>
                            </w:pPr>
                            <w:r>
                              <w:rPr>
                                <w:lang w:eastAsia="en-GB"/>
                              </w:rPr>
                              <w:t>Recall the various symbols which are used within flowcharts</w:t>
                            </w:r>
                          </w:p>
                          <w:p w14:paraId="29B84C5B" w14:textId="77777777" w:rsidR="009E561C" w:rsidRDefault="009E561C" w:rsidP="009E561C">
                            <w:pPr>
                              <w:pStyle w:val="ListParagraph"/>
                              <w:numPr>
                                <w:ilvl w:val="0"/>
                                <w:numId w:val="2"/>
                              </w:numPr>
                              <w:rPr>
                                <w:lang w:eastAsia="en-GB"/>
                              </w:rPr>
                            </w:pPr>
                            <w:r>
                              <w:rPr>
                                <w:lang w:eastAsia="en-GB"/>
                              </w:rPr>
                              <w:t>Present flowcharts for various problems which can be solved through software development</w:t>
                            </w:r>
                          </w:p>
                          <w:p w14:paraId="1E55FA54" w14:textId="77777777" w:rsidR="009E561C" w:rsidRPr="009A5C8F" w:rsidRDefault="009E561C" w:rsidP="009E561C">
                            <w:pPr>
                              <w:rPr>
                                <w:lang w:eastAsia="en-GB"/>
                              </w:rPr>
                            </w:pPr>
                          </w:p>
                          <w:p w14:paraId="637135FD" w14:textId="77777777" w:rsidR="009E561C" w:rsidRPr="00F05797" w:rsidRDefault="009E561C" w:rsidP="009E561C">
                            <w:pPr>
                              <w:rPr>
                                <w:lang w:eastAsia="en-GB"/>
                              </w:rPr>
                            </w:pPr>
                            <w:r w:rsidRPr="00F05797">
                              <w:rPr>
                                <w:lang w:eastAsia="en-GB"/>
                              </w:rPr>
                              <w:t>You will have the following learning opportunities:</w:t>
                            </w:r>
                          </w:p>
                          <w:p w14:paraId="6EF576A6" w14:textId="217186B7" w:rsidR="009E561C" w:rsidRDefault="009E561C" w:rsidP="009E561C">
                            <w:pPr>
                              <w:pStyle w:val="ListParagraph"/>
                              <w:numPr>
                                <w:ilvl w:val="0"/>
                                <w:numId w:val="1"/>
                              </w:numPr>
                              <w:rPr>
                                <w:lang w:eastAsia="en-GB"/>
                              </w:rPr>
                            </w:pPr>
                            <w:r>
                              <w:rPr>
                                <w:lang w:eastAsia="en-GB"/>
                              </w:rPr>
                              <w:t>To develop flowcharts with appropriate use of symbols</w:t>
                            </w:r>
                          </w:p>
                          <w:p w14:paraId="180BEDEC" w14:textId="02879816" w:rsidR="009E561C" w:rsidRPr="00F05797" w:rsidRDefault="009E561C" w:rsidP="009E561C">
                            <w:pPr>
                              <w:pStyle w:val="ListParagraph"/>
                              <w:numPr>
                                <w:ilvl w:val="0"/>
                                <w:numId w:val="1"/>
                              </w:numPr>
                              <w:rPr>
                                <w:lang w:eastAsia="en-GB"/>
                              </w:rPr>
                            </w:pPr>
                            <w:r>
                              <w:rPr>
                                <w:lang w:eastAsia="en-GB"/>
                              </w:rPr>
                              <w:t>Implement functioning code making use of flowcharts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2CD6EF5" id="_x0000_t202" coordsize="21600,21600" o:spt="202" path="m,l,21600r21600,l21600,xe">
                <v:stroke joinstyle="miter"/>
                <v:path gradientshapeok="t" o:connecttype="rect"/>
              </v:shapetype>
              <v:shape id="Text Box 9" o:spid="_x0000_s1026" type="#_x0000_t202" style="width:523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" fillcolor="#e1e1e1" strokecolor="#a1a1a1" strokeweight=".5pt">
                <v:textbox style="mso-fit-shape-to-text:t">
                  <w:txbxContent>
                    <w:p w14:paraId="1046174A" w14:textId="77777777" w:rsidR="009E561C" w:rsidRPr="00F05797" w:rsidRDefault="009E561C" w:rsidP="009E561C">
                      <w:pPr>
                        <w:rPr>
                          <w:lang w:eastAsia="en-GB"/>
                        </w:rPr>
                      </w:pPr>
                      <w:r w:rsidRPr="00F05797">
                        <w:rPr>
                          <w:lang w:eastAsia="en-GB"/>
                        </w:rPr>
                        <w:t>In this topic, we will be focussing on the following learning outcome for this week:</w:t>
                      </w:r>
                    </w:p>
                    <w:p w14:paraId="6BF82535" w14:textId="77777777" w:rsidR="009E561C" w:rsidRDefault="009E561C" w:rsidP="009E561C">
                      <w:pPr>
                        <w:pStyle w:val="ListParagraph"/>
                        <w:numPr>
                          <w:ilvl w:val="0"/>
                          <w:numId w:val="2"/>
                        </w:numPr>
                        <w:rPr>
                          <w:lang w:eastAsia="en-GB"/>
                        </w:rPr>
                      </w:pPr>
                      <w:r>
                        <w:rPr>
                          <w:lang w:eastAsia="en-GB"/>
                        </w:rPr>
                        <w:t>Recall the various symbols which are used within flowcharts</w:t>
                      </w:r>
                    </w:p>
                    <w:p w14:paraId="29B84C5B" w14:textId="77777777" w:rsidR="009E561C" w:rsidRDefault="009E561C" w:rsidP="009E561C">
                      <w:pPr>
                        <w:pStyle w:val="ListParagraph"/>
                        <w:numPr>
                          <w:ilvl w:val="0"/>
                          <w:numId w:val="2"/>
                        </w:numPr>
                        <w:rPr>
                          <w:lang w:eastAsia="en-GB"/>
                        </w:rPr>
                      </w:pPr>
                      <w:r>
                        <w:rPr>
                          <w:lang w:eastAsia="en-GB"/>
                        </w:rPr>
                        <w:t>Present flowcharts for various problems which can be solved through software development</w:t>
                      </w:r>
                    </w:p>
                    <w:p w14:paraId="1E55FA54" w14:textId="77777777" w:rsidR="009E561C" w:rsidRPr="009A5C8F" w:rsidRDefault="009E561C" w:rsidP="009E561C">
                      <w:pPr>
                        <w:rPr>
                          <w:lang w:eastAsia="en-GB"/>
                        </w:rPr>
                      </w:pPr>
                    </w:p>
                    <w:p w14:paraId="637135FD" w14:textId="77777777" w:rsidR="009E561C" w:rsidRPr="00F05797" w:rsidRDefault="009E561C" w:rsidP="009E561C">
                      <w:pPr>
                        <w:rPr>
                          <w:lang w:eastAsia="en-GB"/>
                        </w:rPr>
                      </w:pPr>
                      <w:r w:rsidRPr="00F05797">
                        <w:rPr>
                          <w:lang w:eastAsia="en-GB"/>
                        </w:rPr>
                        <w:t>You will have the following learning opportunities:</w:t>
                      </w:r>
                    </w:p>
                    <w:p w14:paraId="6EF576A6" w14:textId="217186B7" w:rsidR="009E561C" w:rsidRDefault="009E561C" w:rsidP="009E561C">
                      <w:pPr>
                        <w:pStyle w:val="ListParagraph"/>
                        <w:numPr>
                          <w:ilvl w:val="0"/>
                          <w:numId w:val="1"/>
                        </w:numPr>
                        <w:rPr>
                          <w:lang w:eastAsia="en-GB"/>
                        </w:rPr>
                      </w:pPr>
                      <w:r>
                        <w:rPr>
                          <w:lang w:eastAsia="en-GB"/>
                        </w:rPr>
                        <w:t>To develop flowcharts with appropriate use of symbols</w:t>
                      </w:r>
                    </w:p>
                    <w:p w14:paraId="180BEDEC" w14:textId="02879816" w:rsidR="009E561C" w:rsidRPr="00F05797" w:rsidRDefault="009E561C" w:rsidP="009E561C">
                      <w:pPr>
                        <w:pStyle w:val="ListParagraph"/>
                        <w:numPr>
                          <w:ilvl w:val="0"/>
                          <w:numId w:val="1"/>
                        </w:numPr>
                        <w:rPr>
                          <w:lang w:eastAsia="en-GB"/>
                        </w:rPr>
                      </w:pPr>
                      <w:r>
                        <w:rPr>
                          <w:lang w:eastAsia="en-GB"/>
                        </w:rPr>
                        <w:t>Implement functioning code making use of flowcharts</w:t>
                      </w:r>
                    </w:p>
                  </w:txbxContent>
                </v:textbox>
                <w10:anchorlock/>
              </v:shape>
            </w:pict>
          </mc:Fallback>
        </mc:AlternateContent>
      </w:r>
    </w:p>
    <w:p w14:paraId="3D1AB206" w14:textId="77777777" w:rsidR="009E561C" w:rsidRDefault="009E561C" w:rsidP="009E561C"/>
    <w:p w14:paraId="442C739C" w14:textId="36555E3D" w:rsidR="009E561C" w:rsidRDefault="009E561C" w:rsidP="009E561C">
      <w:pPr>
        <w:jc w:val="center"/>
      </w:pPr>
      <w:r>
        <w:rPr>
          <w:noProof/>
        </w:rPr>
        <w:drawing>
          <wp:inline distT="0" distB="0" distL="0" distR="0" wp14:anchorId="76D94098" wp14:editId="0790088C">
            <wp:extent cx="581942" cy="540000"/>
            <wp:effectExtent l="0" t="0" r="889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942" cy="540000"/>
                    </a:xfrm>
                    <a:prstGeom prst="rect">
                      <a:avLst/>
                    </a:prstGeom>
                  </pic:spPr>
                </pic:pic>
              </a:graphicData>
            </a:graphic>
          </wp:inline>
        </w:drawing>
      </w:r>
      <w:r>
        <w:rPr>
          <w:noProof/>
        </w:rPr>
        <w:drawing>
          <wp:inline distT="0" distB="0" distL="0" distR="0" wp14:anchorId="3BA4AA1E" wp14:editId="371F10C6">
            <wp:extent cx="571456" cy="540000"/>
            <wp:effectExtent l="0" t="0" r="635"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456" cy="540000"/>
                    </a:xfrm>
                    <a:prstGeom prst="rect">
                      <a:avLst/>
                    </a:prstGeom>
                  </pic:spPr>
                </pic:pic>
              </a:graphicData>
            </a:graphic>
          </wp:inline>
        </w:drawing>
      </w:r>
      <w:r>
        <w:rPr>
          <w:noProof/>
        </w:rPr>
        <w:drawing>
          <wp:inline distT="0" distB="0" distL="0" distR="0" wp14:anchorId="3DD34788" wp14:editId="6D6C10CF">
            <wp:extent cx="435000" cy="540000"/>
            <wp:effectExtent l="0" t="0" r="3175"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000" cy="540000"/>
                    </a:xfrm>
                    <a:prstGeom prst="rect">
                      <a:avLst/>
                    </a:prstGeom>
                  </pic:spPr>
                </pic:pic>
              </a:graphicData>
            </a:graphic>
          </wp:inline>
        </w:drawing>
      </w:r>
    </w:p>
    <w:p w14:paraId="785C02EE" w14:textId="22275D5A" w:rsidR="009E561C" w:rsidRPr="00814C6A" w:rsidRDefault="009E561C" w:rsidP="009E561C">
      <w:pPr>
        <w:jc w:val="center"/>
      </w:pPr>
      <w:r w:rsidRPr="000723D3">
        <w:t xml:space="preserve">For this </w:t>
      </w:r>
      <w:r>
        <w:t>session</w:t>
      </w:r>
      <w:r w:rsidRPr="000723D3">
        <w:t>, you will be engaging in acquisition</w:t>
      </w:r>
      <w:r>
        <w:t>, discussion, and practice</w:t>
      </w:r>
      <w:r w:rsidRPr="000723D3">
        <w:t xml:space="preserve"> learning activities.</w:t>
      </w:r>
    </w:p>
    <w:p w14:paraId="02C79FA3" w14:textId="5B350EAD" w:rsidR="005A1B09" w:rsidRDefault="005A1B09" w:rsidP="009E561C"/>
    <w:p w14:paraId="1D80D98B" w14:textId="7C328E4E" w:rsidR="009E561C" w:rsidRDefault="009E561C" w:rsidP="009E561C">
      <w:pPr>
        <w:pStyle w:val="Heading1"/>
      </w:pPr>
      <w:r>
        <w:t>6.9: Flowcharts to Functioning Code</w:t>
      </w:r>
    </w:p>
    <w:p w14:paraId="3A8A48A3" w14:textId="50EC1679" w:rsidR="009E561C" w:rsidRDefault="009E561C" w:rsidP="009E561C">
      <w:r>
        <w:t xml:space="preserve">Now that you </w:t>
      </w:r>
      <w:proofErr w:type="gramStart"/>
      <w:r>
        <w:t>are able to</w:t>
      </w:r>
      <w:proofErr w:type="gramEnd"/>
      <w:r>
        <w:t xml:space="preserve"> represent your algorithms using flowcharts, we will be talking about how we can identify key constructs within the flowchart to support us to develop functioning code.  We will be highlighting how to spot different structures we have previously talked about within the sessions to help us with this activity.</w:t>
      </w:r>
    </w:p>
    <w:p w14:paraId="0C270AF5" w14:textId="50DC1B2A" w:rsidR="00983892" w:rsidRDefault="00983892" w:rsidP="009E561C"/>
    <w:p w14:paraId="270B0302" w14:textId="1BE1FC92" w:rsidR="00983892" w:rsidRDefault="005655DB" w:rsidP="009E561C">
      <w:r w:rsidRPr="00C62CAF">
        <w:rPr>
          <w:color w:val="800080"/>
          <w:shd w:val="clear" w:color="auto" w:fill="FFFFFF"/>
        </w:rPr>
        <w:t>Once we had our flowcharts, we highlighted key programming constructs to allow us to develop the functioning code within Python.</w:t>
      </w:r>
      <w:r>
        <w:rPr>
          <w:color w:val="800080"/>
          <w:shd w:val="clear" w:color="auto" w:fill="FFFFFF"/>
        </w:rPr>
        <w:t xml:space="preserve">  These programming constructs were </w:t>
      </w:r>
      <w:r w:rsidR="00930DA4">
        <w:rPr>
          <w:color w:val="800080"/>
          <w:shd w:val="clear" w:color="auto" w:fill="FFFFFF"/>
        </w:rPr>
        <w:t xml:space="preserve">then used to help us convert the flowcharts we designed into </w:t>
      </w:r>
      <w:r w:rsidR="00B41FFC">
        <w:rPr>
          <w:color w:val="800080"/>
          <w:shd w:val="clear" w:color="auto" w:fill="FFFFFF"/>
        </w:rPr>
        <w:t>fully functioning code, which achieved the anticipated result.</w:t>
      </w:r>
    </w:p>
    <w:p w14:paraId="6FA6ED33" w14:textId="77777777" w:rsidR="009E561C" w:rsidRDefault="009E561C" w:rsidP="009E561C"/>
    <w:p w14:paraId="45264609" w14:textId="1493DC3F" w:rsidR="009E561C" w:rsidRDefault="009E561C" w:rsidP="009E561C">
      <w:pPr>
        <w:pStyle w:val="Heading1"/>
      </w:pPr>
      <w:r>
        <w:t>6.10: Worksheet</w:t>
      </w:r>
    </w:p>
    <w:p w14:paraId="07752439" w14:textId="4782FC83" w:rsidR="009E561C" w:rsidRDefault="009E561C" w:rsidP="009E561C">
      <w:r>
        <w:t>The week, we will be giving you some time to start working on the worksheet for the week.  This will give you an opportunity to practice designing and using the flowcharts we have discussed this week for some different case studies.</w:t>
      </w:r>
    </w:p>
    <w:p w14:paraId="071E149F" w14:textId="2809C1E0" w:rsidR="00A26BDA" w:rsidRDefault="00A26BDA" w:rsidP="009E561C"/>
    <w:p w14:paraId="195F6500" w14:textId="5B9DDE21" w:rsidR="00A26BDA" w:rsidRPr="00F64757" w:rsidRDefault="00A26BDA" w:rsidP="009E561C">
      <w:pPr>
        <w:rPr>
          <w:color w:val="800080"/>
          <w:shd w:val="clear" w:color="auto" w:fill="FFFFFF"/>
        </w:rPr>
      </w:pPr>
      <w:r w:rsidRPr="00F64757">
        <w:rPr>
          <w:color w:val="800080"/>
          <w:shd w:val="clear" w:color="auto" w:fill="FFFFFF"/>
        </w:rPr>
        <w:lastRenderedPageBreak/>
        <w:t xml:space="preserve">The final part of the session allowed you to get started on working through the worksheet for this week.  The worksheet requires you to design your algorithm, represent them as a flowchart, then finally produce the functioning code.  The questions in this week are designed to try to pull together a wide variety of concepts which you have already </w:t>
      </w:r>
      <w:r w:rsidR="00F64757" w:rsidRPr="00F64757">
        <w:rPr>
          <w:color w:val="800080"/>
          <w:shd w:val="clear" w:color="auto" w:fill="FFFFFF"/>
        </w:rPr>
        <w:t>covered in this module.</w:t>
      </w:r>
    </w:p>
    <w:p w14:paraId="4CB48B95" w14:textId="455BC372" w:rsidR="009E561C" w:rsidRDefault="009E561C" w:rsidP="009E561C"/>
    <w:p w14:paraId="0AE89F53" w14:textId="4F04E966" w:rsidR="009E561C" w:rsidRDefault="009E561C" w:rsidP="009E561C">
      <w:pPr>
        <w:pStyle w:val="Heading1"/>
      </w:pPr>
      <w:r>
        <w:t>6.11: Week Summary and Overview</w:t>
      </w:r>
    </w:p>
    <w:p w14:paraId="1E553698" w14:textId="7628C2B1" w:rsidR="009E561C" w:rsidRDefault="009E561C" w:rsidP="009E561C">
      <w:r>
        <w:t>In this final part of this session, we will be reiterating the topics we have covered during the pre-session materials, and the online session.  We will talk about what you need to do next in terms of finishing the content for this week - which includes the practice questions and stretch tasks.  Finally, we will talk about the topics we will be covering next week in the pre-session content and timetabled sessions.</w:t>
      </w:r>
    </w:p>
    <w:sectPr w:rsidR="009E561C" w:rsidSect="009E56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68DC"/>
    <w:multiLevelType w:val="hybridMultilevel"/>
    <w:tmpl w:val="0E1A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30150"/>
    <w:multiLevelType w:val="hybridMultilevel"/>
    <w:tmpl w:val="6EB47920"/>
    <w:lvl w:ilvl="0" w:tplc="B1883EE0">
      <w:start w:val="6"/>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96D36"/>
    <w:multiLevelType w:val="multilevel"/>
    <w:tmpl w:val="E3F6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1C"/>
    <w:rsid w:val="004E63E9"/>
    <w:rsid w:val="005655DB"/>
    <w:rsid w:val="005A1B09"/>
    <w:rsid w:val="00930DA4"/>
    <w:rsid w:val="00983892"/>
    <w:rsid w:val="009E561C"/>
    <w:rsid w:val="00A26BDA"/>
    <w:rsid w:val="00B41FFC"/>
    <w:rsid w:val="00B6717B"/>
    <w:rsid w:val="00C53FC9"/>
    <w:rsid w:val="00F64757"/>
    <w:rsid w:val="00F86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CCDA"/>
  <w15:chartTrackingRefBased/>
  <w15:docId w15:val="{C09DEC56-7D35-4AE6-AD5D-3CC25957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1C"/>
    <w:pPr>
      <w:spacing w:after="0" w:line="276" w:lineRule="auto"/>
    </w:pPr>
    <w:rPr>
      <w:rFonts w:cstheme="minorHAnsi"/>
      <w:sz w:val="24"/>
      <w:szCs w:val="24"/>
    </w:rPr>
  </w:style>
  <w:style w:type="paragraph" w:styleId="Heading1">
    <w:name w:val="heading 1"/>
    <w:basedOn w:val="Normal"/>
    <w:next w:val="Normal"/>
    <w:link w:val="Heading1Char"/>
    <w:uiPriority w:val="9"/>
    <w:qFormat/>
    <w:rsid w:val="009E56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1C"/>
    <w:pPr>
      <w:ind w:left="720"/>
      <w:contextualSpacing/>
    </w:pPr>
  </w:style>
  <w:style w:type="paragraph" w:styleId="Title">
    <w:name w:val="Title"/>
    <w:basedOn w:val="Normal"/>
    <w:next w:val="Normal"/>
    <w:link w:val="TitleChar"/>
    <w:uiPriority w:val="10"/>
    <w:qFormat/>
    <w:rsid w:val="009E561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6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E561C"/>
    <w:rPr>
      <w:color w:val="0000FF"/>
      <w:u w:val="single"/>
    </w:rPr>
  </w:style>
  <w:style w:type="character" w:customStyle="1" w:styleId="Heading1Char">
    <w:name w:val="Heading 1 Char"/>
    <w:basedOn w:val="DefaultParagraphFont"/>
    <w:link w:val="Heading1"/>
    <w:uiPriority w:val="9"/>
    <w:rsid w:val="009E56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inchester.instructure.com/files/1686047/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chester.instructure.com/files/1686046/download?wrap=1"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Ancient</dc:creator>
  <cp:keywords/>
  <dc:description/>
  <cp:lastModifiedBy>Eric Mamphey (E.Mamphey.16)</cp:lastModifiedBy>
  <cp:revision>2</cp:revision>
  <dcterms:created xsi:type="dcterms:W3CDTF">2020-10-31T18:51:00Z</dcterms:created>
  <dcterms:modified xsi:type="dcterms:W3CDTF">2020-10-31T18:51:00Z</dcterms:modified>
</cp:coreProperties>
</file>