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Runbook</w:t>
      </w:r>
    </w:p>
    <w:p>
      <w:pPr>
        <w:pStyle w:val="BodyText"/>
        <w:bidi w:val="0"/>
        <w:rPr/>
      </w:pPr>
      <w:r>
        <w:rPr/>
        <w:t>Codex keeps this file updated with exact repeatable commands.</w:t>
      </w:r>
    </w:p>
    <w:p>
      <w:pPr>
        <w:pStyle w:val="Heading2"/>
        <w:bidi w:val="0"/>
        <w:ind w:hanging="0" w:start="0"/>
        <w:rPr/>
      </w:pPr>
      <w:r>
        <w:rPr/>
        <w:t>Environment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OS: Windows host verified on 2026-09-06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Python version: project-local CPython 3.11.15 (created through uv 0.11.25)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Historical Python packages: MetaTrader5, NumPy 2.5.2, Polars 1.44.1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Main platform: MetaTrader 5 / MQL5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Installed MT5 Terminal and MetaEditor: build 6151 under </w:t>
      </w:r>
      <w:r>
        <w:rPr>
          <w:rFonts w:ascii="Liberation Mono" w:hAnsi="Liberation Mono"/>
        </w:rPr>
        <w:t>C:\Program Files\MetaTrader 5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Required external apps: MT5 terminal and compiler; Python environment for research/replay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GitHub CLI: 2.100.0; private </w:t>
      </w:r>
      <w:r>
        <w:rPr>
          <w:rFonts w:ascii="Liberation Mono" w:hAnsi="Liberation Mono"/>
        </w:rPr>
        <w:t>origin</w:t>
      </w:r>
      <w:r>
        <w:rPr/>
        <w:t xml:space="preserve"> is </w:t>
      </w:r>
      <w:r>
        <w:rPr>
          <w:rFonts w:ascii="Liberation Mono" w:hAnsi="Liberation Mono"/>
        </w:rPr>
        <w:t>https://github.com/behrad203-tech/XAAUSD-PAction-projectFolder.git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Setup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$env:UV_CACHE_DIR = Join-Path (Resolve-Path '.') '.uv-cache'</w:t>
        <w:br/>
        <w:t>powershell.exe -NoProfile -ExecutionPolicy Bypass -File .\scripts\bootstrap_python.ps1</w:t>
      </w:r>
    </w:p>
    <w:p>
      <w:pPr>
        <w:pStyle w:val="BodyText"/>
        <w:bidi w:val="0"/>
        <w:rPr/>
      </w:pPr>
      <w:r>
        <w:rPr/>
        <w:t>The explicit execution-policy flag is required on the currently verified Windows host. The cache override keeps agent/sandbox runs project-local; normal interactive use may omit it.</w:t>
      </w:r>
    </w:p>
    <w:p>
      <w:pPr>
        <w:pStyle w:val="Heading2"/>
        <w:bidi w:val="0"/>
        <w:ind w:hanging="0" w:start="0"/>
        <w:rPr/>
      </w:pPr>
      <w:r>
        <w:rPr/>
        <w:t>Run unit tests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powershell.exe -NoProfile -ExecutionPolicy Bypass -File .\scripts\quality_gate.ps1</w:t>
      </w:r>
    </w:p>
    <w:p>
      <w:pPr>
        <w:pStyle w:val="BodyText"/>
        <w:bidi w:val="0"/>
        <w:rPr/>
      </w:pPr>
      <w:r>
        <w:rPr/>
        <w:t xml:space="preserve">This proves current Python domain contracts plus repository/migration integrity; historical runners remain isolated under </w:t>
      </w:r>
      <w:r>
        <w:rPr>
          <w:rFonts w:ascii="Liberation Mono" w:hAnsi="Liberation Mono"/>
        </w:rPr>
        <w:t>legacy_reference/PREVIOUS_TECHNICAL_BUNDLE/</w:t>
      </w:r>
      <w:r>
        <w:rPr/>
        <w:t>.</w:t>
      </w:r>
    </w:p>
    <w:p>
      <w:pPr>
        <w:pStyle w:val="Heading2"/>
        <w:bidi w:val="0"/>
        <w:ind w:hanging="0" w:start="0"/>
        <w:rPr/>
      </w:pPr>
      <w:r>
        <w:rPr/>
        <w:t>Inspect environment and repository status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powershell.exe -NoProfile -ExecutionPolicy Bypass -File .\scripts\check_environment.ps1</w:t>
        <w:br/>
        <w:t>.\.venv\Scripts\python.exe .\scripts\project_status.py</w:t>
      </w:r>
    </w:p>
    <w:p>
      <w:pPr>
        <w:pStyle w:val="Heading2"/>
        <w:bidi w:val="0"/>
        <w:ind w:hanging="0" w:start="0"/>
        <w:rPr/>
      </w:pPr>
      <w:r>
        <w:rPr/>
        <w:t>Run backtest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Use Python replay for causally valid screening; use MT5 Every Tick Based on Real Ticks for finalist acceptance.</w:t>
      </w:r>
    </w:p>
    <w:p>
      <w:pPr>
        <w:pStyle w:val="BodyText"/>
        <w:bidi w:val="0"/>
        <w:rPr/>
      </w:pPr>
      <w:r>
        <w:rPr/>
        <w:t>Read-only raw tick acquisition uses explicit UTC boundaries and writes only to ignored local cache: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.\.venv\Scripts\python.exe .\scripts\export_mt5_ticks.py `</w:t>
        <w:br/>
        <w:t xml:space="preserve">  --terminal "C:\Program Files\MetaTrader 5\terminal64.exe" `</w:t>
        <w:br/>
        <w:t xml:space="preserve">  --symbol XAUUSD `</w:t>
        <w:br/>
        <w:t xml:space="preserve">  --from-utc 2026-08-28T10:00:00+00:00 `</w:t>
        <w:br/>
        <w:t xml:space="preserve">  --to-utc 2026-08-28T10:15:00+00:00 `</w:t>
        <w:br/>
        <w:t xml:space="preserve">  --output data/cache/xauusd_20260828_1000_1015_utc.csv</w:t>
      </w:r>
    </w:p>
    <w:p>
      <w:pPr>
        <w:pStyle w:val="BodyText"/>
        <w:bidi w:val="0"/>
        <w:rPr/>
      </w:pPr>
      <w:r>
        <w:rPr/>
        <w:t>Do not assign Broker Days from UTC until the terminal time basis for that run is explicitly verified. Tick cache is generated evidence and must not be committed.</w:t>
      </w:r>
    </w:p>
    <w:p>
      <w:pPr>
        <w:pStyle w:val="BodyText"/>
        <w:bidi w:val="0"/>
        <w:rPr/>
      </w:pPr>
      <w:r>
        <w:rPr/>
        <w:t xml:space="preserve">The inert contract smoke emits five time/Bid probe markers when its local smoke configuration enables </w:t>
      </w:r>
      <w:r>
        <w:rPr>
          <w:rFonts w:ascii="Liberation Mono" w:hAnsi="Liberation Mono"/>
        </w:rPr>
        <w:t>InpEmitTimeBasisProbe</w:t>
      </w:r>
      <w:r>
        <w:rPr/>
        <w:t>. Correlate that ordered sequence against UTC terminal history with local values only: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.\.venv\Scripts\python.exe .\scripts\match_mt5_time_basis.py `</w:t>
        <w:br/>
        <w:t xml:space="preserve">  --terminal "C:\Program Files\MetaTrader 5\terminal64.exe" `</w:t>
        <w:br/>
        <w:t xml:space="preserve">  --symbol XAUUSD `</w:t>
        <w:br/>
        <w:t xml:space="preserve">  --server-time &lt;YYYY-MM-DDTHH:MM:SS&gt; `</w:t>
        <w:br/>
        <w:t xml:space="preserve">  --bids &lt;bid1,bid2,bid3,bid4,bid5&gt;</w:t>
      </w:r>
    </w:p>
    <w:p>
      <w:pPr>
        <w:pStyle w:val="BodyText"/>
        <w:bidi w:val="0"/>
        <w:rPr/>
      </w:pPr>
      <w:r>
        <w:rPr/>
        <w:t>The matcher checks 30-minute offsets from UTC-14 through UTC+14 and fails unless exactly one offset contains the full contiguous sequence. Keep probe values and the resolved Broker-specific offset in ignored/local runtime configuration; do not commit them.</w:t>
      </w:r>
    </w:p>
    <w:p>
      <w:pPr>
        <w:pStyle w:val="Heading2"/>
        <w:bidi w:val="0"/>
        <w:ind w:hanging="0" w:start="0"/>
        <w:rPr/>
      </w:pPr>
      <w:r>
        <w:rPr/>
        <w:t>Generate report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Generate compact Signal/Trade/Reject ledgers linked to semantic Rule IDs.</w:t>
      </w:r>
    </w:p>
    <w:p>
      <w:pPr>
        <w:pStyle w:val="Heading2"/>
        <w:bidi w:val="0"/>
        <w:ind w:hanging="0" w:start="0"/>
        <w:rPr/>
      </w:pPr>
      <w:r>
        <w:rPr/>
        <w:t>MT5 compile/test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.\.venv\Scripts\python.exe .\scripts\generate_mql_vectors.py --check</w:t>
        <w:br/>
        <w:t>powershell.exe -NoProfile -ExecutionPolicy Bypass -File .\scripts\compile_mt5.ps1</w:t>
        <w:br/>
        <w:t>powershell.exe -NoProfile -ExecutionPolicy Bypass -File .\scripts\run_mt5_contract_smoke.ps1</w:t>
      </w:r>
    </w:p>
    <w:p>
      <w:pPr>
        <w:pStyle w:val="BodyText"/>
        <w:bidi w:val="0"/>
        <w:rPr/>
      </w:pPr>
      <w:r>
        <w:rPr/>
        <w:t xml:space="preserve">The current source is research-only and inert. The compile script accepts </w:t>
      </w:r>
      <w:r>
        <w:rPr>
          <w:rFonts w:ascii="Liberation Mono" w:hAnsi="Liberation Mono"/>
        </w:rPr>
        <w:t>-MetaEditorPath</w:t>
      </w:r>
      <w:r>
        <w:rPr/>
        <w:t xml:space="preserve"> when MT5 is installed elsewhere. The smoke runner requires all other MetaTrader instances to be closed, discovers the matching terminal data root (or accepts </w:t>
      </w:r>
      <w:r>
        <w:rPr>
          <w:rFonts w:ascii="Liberation Mono" w:hAnsi="Liberation Mono"/>
        </w:rPr>
        <w:t>-DataRoot</w:t>
      </w:r>
      <w:r>
        <w:rPr/>
        <w:t xml:space="preserve">), copies only the ignored compiled EA, and requires the 19-vector, coordinator, full-day current event-loop, read-only Native/Visual and five time-probe markers. Neither a zero-warning compile nor this smoke is strategy acceptance or live approval. Do not treat the historical EA under </w:t>
      </w:r>
      <w:r>
        <w:rPr>
          <w:rFonts w:ascii="Liberation Mono" w:hAnsi="Liberation Mono"/>
        </w:rPr>
        <w:t>legacy_reference/</w:t>
      </w:r>
      <w:r>
        <w:rPr/>
        <w:t xml:space="preserve"> as current.</w:t>
      </w:r>
    </w:p>
    <w:p>
      <w:pPr>
        <w:pStyle w:val="Heading2"/>
        <w:bidi w:val="0"/>
        <w:ind w:hanging="0" w:start="0"/>
        <w:rPr/>
      </w:pPr>
      <w:r>
        <w:rPr/>
        <w:t>Recovery after reboot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Open project folder.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Start required external apps.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Verify environment.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 smoke check.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Continue from </w:t>
      </w:r>
      <w:r>
        <w:rPr>
          <w:rFonts w:ascii="Liberation Mono" w:hAnsi="Liberation Mono"/>
        </w:rPr>
        <w:t>CURRENT_STATE.md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Troubleshooting</w:t>
      </w:r>
    </w:p>
    <w:p>
      <w:pPr>
        <w:pStyle w:val="BodyText"/>
        <w:bidi w:val="0"/>
        <w:rPr/>
      </w:pPr>
      <w:r>
        <w:rPr/>
        <w:t>Record only recurring operational fixes, not one-off debug chatter.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