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B9A8B" w14:textId="77777777" w:rsidR="004A2258" w:rsidRPr="004A2258" w:rsidRDefault="004A2258" w:rsidP="004A2258">
      <w:pPr>
        <w:rPr>
          <w:b/>
          <w:sz w:val="24"/>
        </w:rPr>
      </w:pPr>
      <w:r w:rsidRPr="004A2258">
        <w:rPr>
          <w:b/>
          <w:sz w:val="24"/>
        </w:rPr>
        <w:t xml:space="preserve">Summary: </w:t>
      </w:r>
    </w:p>
    <w:p w14:paraId="73049D69" w14:textId="77777777" w:rsidR="004A2258" w:rsidRDefault="004A2258" w:rsidP="004A2258">
      <w:r>
        <w:t xml:space="preserve">Attached is an excel workbook named: </w:t>
      </w:r>
      <w:r w:rsidRPr="004A2258">
        <w:t>Excel_Test_1a.xlsx</w:t>
      </w:r>
    </w:p>
    <w:p w14:paraId="1317B9F6" w14:textId="77777777" w:rsidR="004A2258" w:rsidRDefault="004A2258" w:rsidP="004A2258">
      <w:r>
        <w:t>This workbook contains 2 tabs.   </w:t>
      </w:r>
    </w:p>
    <w:p w14:paraId="1045CCBD" w14:textId="77777777" w:rsidR="004A2258" w:rsidRDefault="004A2258" w:rsidP="004A2258">
      <w:pPr>
        <w:pStyle w:val="ListParagraph"/>
        <w:numPr>
          <w:ilvl w:val="0"/>
          <w:numId w:val="1"/>
        </w:numPr>
      </w:pPr>
      <w:r>
        <w:t>Solution: This tab illustrates what your workbook should look like once complete.</w:t>
      </w:r>
    </w:p>
    <w:p w14:paraId="60CC353E" w14:textId="77777777" w:rsidR="004A2258" w:rsidRDefault="004A2258" w:rsidP="004A2258">
      <w:pPr>
        <w:pStyle w:val="ListParagraph"/>
        <w:numPr>
          <w:ilvl w:val="0"/>
          <w:numId w:val="1"/>
        </w:numPr>
      </w:pPr>
      <w:r>
        <w:t>RAW: This tab is your starting point.</w:t>
      </w:r>
    </w:p>
    <w:p w14:paraId="15236969" w14:textId="77777777" w:rsidR="004A2258" w:rsidRDefault="004A2258" w:rsidP="004A2258"/>
    <w:p w14:paraId="0A8FAB7A" w14:textId="77777777" w:rsidR="004A2258" w:rsidRPr="007C62C5" w:rsidRDefault="004A2258" w:rsidP="004A2258">
      <w:pPr>
        <w:rPr>
          <w:i/>
          <w:u w:val="single"/>
        </w:rPr>
      </w:pPr>
      <w:r w:rsidRPr="004A2258">
        <w:rPr>
          <w:b/>
          <w:sz w:val="24"/>
        </w:rPr>
        <w:t>Task:</w:t>
      </w:r>
      <w:r w:rsidRPr="004A2258">
        <w:rPr>
          <w:sz w:val="24"/>
        </w:rPr>
        <w:t xml:space="preserve"> </w:t>
      </w:r>
      <w:r>
        <w:t xml:space="preserve">Recreate what you see in the “Solution” tab using Excel functions/formulas.  Essentially, using the key listed in row one, extract the value that is assigned to the key in the </w:t>
      </w:r>
      <w:proofErr w:type="gramStart"/>
      <w:r>
        <w:t>url</w:t>
      </w:r>
      <w:proofErr w:type="gramEnd"/>
      <w:r>
        <w:t xml:space="preserve"> in column A.  </w:t>
      </w:r>
      <w:r w:rsidR="007C62C5">
        <w:t xml:space="preserve"> </w:t>
      </w:r>
      <w:r w:rsidR="007C62C5" w:rsidRPr="007C62C5">
        <w:rPr>
          <w:i/>
          <w:u w:val="single"/>
        </w:rPr>
        <w:t>The best solution will enable you to change the key in B1 to any key and it will dynamically populate the values in the below rows.</w:t>
      </w:r>
    </w:p>
    <w:p w14:paraId="44B221FD" w14:textId="77777777" w:rsidR="004A2258" w:rsidRDefault="004A2258" w:rsidP="004A2258"/>
    <w:p w14:paraId="00CEC95F" w14:textId="77777777" w:rsidR="004A2258" w:rsidRPr="004A2258" w:rsidRDefault="004A2258" w:rsidP="004A2258">
      <w:pPr>
        <w:rPr>
          <w:b/>
          <w:bCs/>
          <w:sz w:val="24"/>
        </w:rPr>
      </w:pPr>
      <w:r w:rsidRPr="004A2258">
        <w:rPr>
          <w:b/>
          <w:bCs/>
          <w:sz w:val="24"/>
        </w:rPr>
        <w:t>Background:</w:t>
      </w:r>
    </w:p>
    <w:p w14:paraId="180FE88D" w14:textId="77777777" w:rsidR="004A2258" w:rsidRDefault="004A2258" w:rsidP="004A2258">
      <w:pPr>
        <w:pStyle w:val="ListParagraph"/>
        <w:numPr>
          <w:ilvl w:val="0"/>
          <w:numId w:val="2"/>
        </w:numPr>
      </w:pPr>
      <w:r>
        <w:t xml:space="preserve">Column A contains a list of ad tags.  Each of these ad tags </w:t>
      </w:r>
      <w:proofErr w:type="gramStart"/>
      <w:r>
        <w:t>have</w:t>
      </w:r>
      <w:proofErr w:type="gramEnd"/>
      <w:r>
        <w:t xml:space="preserve"> url parameters that are called key-value pairs. </w:t>
      </w:r>
    </w:p>
    <w:p w14:paraId="3559350D" w14:textId="77777777" w:rsidR="004A2258" w:rsidRDefault="004A2258" w:rsidP="004A2258">
      <w:pPr>
        <w:pStyle w:val="ListParagraph"/>
        <w:numPr>
          <w:ilvl w:val="0"/>
          <w:numId w:val="2"/>
        </w:numPr>
      </w:pPr>
      <w:r>
        <w:t xml:space="preserve">All key value pairs contain 3 things.  </w:t>
      </w:r>
    </w:p>
    <w:p w14:paraId="3A55122C" w14:textId="77777777" w:rsidR="004A2258" w:rsidRDefault="004A2258" w:rsidP="004A2258">
      <w:pPr>
        <w:pStyle w:val="ListParagraph"/>
        <w:numPr>
          <w:ilvl w:val="1"/>
          <w:numId w:val="2"/>
        </w:numPr>
      </w:pPr>
      <w:r>
        <w:rPr>
          <w:highlight w:val="yellow"/>
        </w:rPr>
        <w:t>Key</w:t>
      </w:r>
      <w:r>
        <w:t>: This is the name of the variable that will be used later</w:t>
      </w:r>
    </w:p>
    <w:p w14:paraId="6CA6E707" w14:textId="77777777" w:rsidR="004A2258" w:rsidRDefault="004A2258" w:rsidP="004A2258">
      <w:pPr>
        <w:pStyle w:val="ListParagraph"/>
        <w:numPr>
          <w:ilvl w:val="1"/>
          <w:numId w:val="2"/>
        </w:numPr>
      </w:pPr>
      <w:r>
        <w:rPr>
          <w:highlight w:val="green"/>
        </w:rPr>
        <w:t>Value</w:t>
      </w:r>
      <w:r>
        <w:t>: This is the value that you want to store in the key.</w:t>
      </w:r>
    </w:p>
    <w:p w14:paraId="59F9F32C" w14:textId="77777777" w:rsidR="004A2258" w:rsidRDefault="004A2258" w:rsidP="004A2258">
      <w:pPr>
        <w:pStyle w:val="ListParagraph"/>
        <w:numPr>
          <w:ilvl w:val="1"/>
          <w:numId w:val="2"/>
        </w:numPr>
      </w:pPr>
      <w:r>
        <w:t xml:space="preserve">Equal sign: This separates the key from the value </w:t>
      </w:r>
    </w:p>
    <w:p w14:paraId="64F2D418" w14:textId="77777777" w:rsidR="004A2258" w:rsidRDefault="004A2258" w:rsidP="004A2258">
      <w:pPr>
        <w:pStyle w:val="ListParagraph"/>
        <w:numPr>
          <w:ilvl w:val="0"/>
          <w:numId w:val="2"/>
        </w:numPr>
      </w:pPr>
      <w:r>
        <w:t>All key value pairs are separated via a semi-colon (there will always be a semi colon immediately before and after a key-value pair, EXCEPT for the last pair.  The last pair will end with a question mark)</w:t>
      </w:r>
    </w:p>
    <w:p w14:paraId="52BF9940" w14:textId="77777777" w:rsidR="004A2258" w:rsidRDefault="004A2258" w:rsidP="004A2258">
      <w:pPr>
        <w:ind w:left="360"/>
      </w:pPr>
    </w:p>
    <w:p w14:paraId="1B6701BF" w14:textId="77777777" w:rsidR="004A2258" w:rsidRPr="004A2258" w:rsidRDefault="004A2258" w:rsidP="004A2258">
      <w:pPr>
        <w:rPr>
          <w:b/>
          <w:bCs/>
          <w:sz w:val="24"/>
        </w:rPr>
      </w:pPr>
      <w:r w:rsidRPr="004A2258">
        <w:rPr>
          <w:b/>
          <w:bCs/>
          <w:sz w:val="24"/>
        </w:rPr>
        <w:t>Sample Ad Tag:</w:t>
      </w:r>
    </w:p>
    <w:bookmarkStart w:id="0" w:name="_GoBack"/>
    <w:bookmarkEnd w:id="0"/>
    <w:p w14:paraId="59BAB987" w14:textId="303117A0" w:rsidR="004A2258" w:rsidRDefault="00105570" w:rsidP="004A2258">
      <w:pPr>
        <w:rPr>
          <w:color w:val="000000"/>
        </w:rPr>
      </w:pPr>
      <w:r>
        <w:fldChar w:fldCharType="begin"/>
      </w:r>
      <w:r>
        <w:instrText xml:space="preserve"> HYPERLINK "</w:instrText>
      </w:r>
      <w:r w:rsidRPr="00105570">
        <w:instrText>http://ad.doubleclick.net/adj/dexcom.com/running/content;</w:instrText>
      </w:r>
      <w:r w:rsidRPr="00105570">
        <w:rPr>
          <w:highlight w:val="yellow"/>
        </w:rPr>
        <w:instrText>tile</w:instrText>
      </w:r>
      <w:r w:rsidRPr="00105570">
        <w:instrText>=</w:instrText>
      </w:r>
      <w:r w:rsidRPr="00105570">
        <w:rPr>
          <w:highlight w:val="green"/>
        </w:rPr>
        <w:instrText>1</w:instrText>
      </w:r>
      <w:r w:rsidRPr="00105570">
        <w:instrText>;</w:instrText>
      </w:r>
      <w:r w:rsidRPr="00105570">
        <w:rPr>
          <w:highlight w:val="yellow"/>
        </w:rPr>
        <w:instrText>channel</w:instrText>
      </w:r>
      <w:r w:rsidRPr="00105570">
        <w:instrText>=</w:instrText>
      </w:r>
      <w:r w:rsidRPr="00105570">
        <w:rPr>
          <w:highlight w:val="green"/>
        </w:rPr>
        <w:instrText>running</w:instrText>
      </w:r>
      <w:r w:rsidRPr="00105570">
        <w:instrText>;</w:instrText>
      </w:r>
      <w:r w:rsidRPr="00105570">
        <w:rPr>
          <w:highlight w:val="yellow"/>
        </w:rPr>
        <w:instrText>subchannel</w:instrText>
      </w:r>
      <w:r w:rsidRPr="00105570">
        <w:instrText>=</w:instrText>
      </w:r>
      <w:r w:rsidRPr="00105570">
        <w:rPr>
          <w:highlight w:val="green"/>
        </w:rPr>
        <w:instrText>nosubchannel</w:instrText>
      </w:r>
      <w:r w:rsidRPr="00105570">
        <w:instrText>;</w:instrText>
      </w:r>
      <w:r w:rsidRPr="00105570">
        <w:rPr>
          <w:highlight w:val="yellow"/>
        </w:rPr>
        <w:instrText>tanproduct</w:instrText>
      </w:r>
      <w:r w:rsidRPr="00105570">
        <w:instrText>=</w:instrText>
      </w:r>
      <w:r w:rsidRPr="00105570">
        <w:rPr>
          <w:highlight w:val="green"/>
        </w:rPr>
        <w:instrText>dexcom</w:instrText>
      </w:r>
      <w:r w:rsidRPr="00105570">
        <w:instrText>;</w:instrText>
      </w:r>
      <w:r w:rsidRPr="00105570">
        <w:rPr>
          <w:highlight w:val="yellow"/>
        </w:rPr>
        <w:instrText>feature</w:instrText>
      </w:r>
      <w:r w:rsidRPr="00105570">
        <w:instrText>=</w:instrText>
      </w:r>
      <w:r w:rsidRPr="00105570">
        <w:rPr>
          <w:highlight w:val="green"/>
        </w:rPr>
        <w:instrText>content</w:instrText>
      </w:r>
      <w:r w:rsidRPr="00105570">
        <w:instrText>;</w:instrText>
      </w:r>
      <w:r w:rsidRPr="00105570">
        <w:rPr>
          <w:highlight w:val="yellow"/>
        </w:rPr>
        <w:instrText>subfeature1</w:instrText>
      </w:r>
      <w:r w:rsidRPr="00105570">
        <w:instrText>=</w:instrText>
      </w:r>
      <w:r w:rsidRPr="00105570">
        <w:rPr>
          <w:highlight w:val="green"/>
        </w:rPr>
        <w:instrText>channel_home</w:instrText>
      </w:r>
      <w:r w:rsidRPr="00105570">
        <w:instrText>;</w:instrText>
      </w:r>
      <w:r w:rsidRPr="00105570">
        <w:rPr>
          <w:highlight w:val="yellow"/>
        </w:rPr>
        <w:instrText>subfeature2</w:instrText>
      </w:r>
      <w:r w:rsidRPr="00105570">
        <w:instrText>=</w:instrText>
      </w:r>
      <w:r w:rsidRPr="00105570">
        <w:rPr>
          <w:highlight w:val="green"/>
        </w:rPr>
        <w:instrText>nosubfeature2</w:instrText>
      </w:r>
      <w:r w:rsidRPr="00105570">
        <w:instrText>;</w:instrText>
      </w:r>
      <w:r w:rsidRPr="00105570">
        <w:rPr>
          <w:highlight w:val="yellow"/>
        </w:rPr>
        <w:instrText>subfeature3</w:instrText>
      </w:r>
      <w:r w:rsidRPr="00105570">
        <w:instrText>=</w:instrText>
      </w:r>
      <w:r w:rsidRPr="00105570">
        <w:rPr>
          <w:highlight w:val="green"/>
        </w:rPr>
        <w:instrText>nosubfeature3</w:instrText>
      </w:r>
      <w:r w:rsidRPr="00105570">
        <w:instrText>;</w:instrText>
      </w:r>
      <w:r w:rsidRPr="00105570">
        <w:rPr>
          <w:highlight w:val="yellow"/>
        </w:rPr>
        <w:instrText>sz</w:instrText>
      </w:r>
      <w:r w:rsidRPr="00105570">
        <w:instrText>=</w:instrText>
      </w:r>
      <w:r w:rsidRPr="00105570">
        <w:rPr>
          <w:highlight w:val="green"/>
        </w:rPr>
        <w:instrText>728x90</w:instrText>
      </w:r>
      <w:r w:rsidRPr="00105570">
        <w:instrText>;</w:instrText>
      </w:r>
      <w:r w:rsidRPr="00105570">
        <w:rPr>
          <w:highlight w:val="yellow"/>
        </w:rPr>
        <w:instrText>position</w:instrText>
      </w:r>
      <w:r w:rsidRPr="00105570">
        <w:instrText>=</w:instrText>
      </w:r>
      <w:r w:rsidRPr="00105570">
        <w:rPr>
          <w:highlight w:val="green"/>
        </w:rPr>
        <w:instrText>leader_top</w:instrText>
      </w:r>
      <w:r w:rsidRPr="00105570">
        <w:instrText>;</w:instrText>
      </w:r>
      <w:r w:rsidRPr="00105570">
        <w:rPr>
          <w:highlight w:val="yellow"/>
        </w:rPr>
        <w:instrText>dcopt</w:instrText>
      </w:r>
      <w:r w:rsidRPr="00105570">
        <w:instrText>=</w:instrText>
      </w:r>
      <w:r w:rsidRPr="00105570">
        <w:rPr>
          <w:highlight w:val="green"/>
        </w:rPr>
        <w:instrText>ist</w:instrText>
      </w:r>
      <w:r w:rsidRPr="00105570">
        <w:instrText>;</w:instrText>
      </w:r>
      <w:r w:rsidRPr="00105570">
        <w:rPr>
          <w:highlight w:val="yellow"/>
        </w:rPr>
        <w:instrText>view</w:instrText>
      </w:r>
      <w:r w:rsidRPr="00105570">
        <w:instrText>=</w:instrText>
      </w:r>
      <w:r w:rsidRPr="00105570">
        <w:rPr>
          <w:highlight w:val="green"/>
        </w:rPr>
        <w:instrText>running</w:instrText>
      </w:r>
      <w:r w:rsidRPr="00105570">
        <w:instrText>;ord=</w:instrText>
      </w:r>
      <w:r w:rsidRPr="00105570">
        <w:rPr>
          <w:highlight w:val="green"/>
        </w:rPr>
        <w:instrText>845674</w:instrText>
      </w:r>
      <w:r>
        <w:instrText xml:space="preserve">" </w:instrText>
      </w:r>
      <w:r>
        <w:fldChar w:fldCharType="separate"/>
      </w:r>
      <w:r w:rsidRPr="00147CF4">
        <w:rPr>
          <w:rStyle w:val="Hyperlink"/>
        </w:rPr>
        <w:t>http://ad.doubleclick.net/adj/dexcom.com/running/content;</w:t>
      </w:r>
      <w:r w:rsidRPr="00147CF4">
        <w:rPr>
          <w:rStyle w:val="Hyperlink"/>
          <w:highlight w:val="yellow"/>
        </w:rPr>
        <w:t>tile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1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channel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running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subchannel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nosubchannel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tanproduct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dexcom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feature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content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subfeature1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channel_home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subfeature2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nosubfeature2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subfeature3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nosubfeature3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sz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728x90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position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leader_top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dcopt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ist</w:t>
      </w:r>
      <w:r w:rsidRPr="00147CF4">
        <w:rPr>
          <w:rStyle w:val="Hyperlink"/>
        </w:rPr>
        <w:t>;</w:t>
      </w:r>
      <w:r w:rsidRPr="00147CF4">
        <w:rPr>
          <w:rStyle w:val="Hyperlink"/>
          <w:highlight w:val="yellow"/>
        </w:rPr>
        <w:t>view</w:t>
      </w:r>
      <w:r w:rsidRPr="00147CF4">
        <w:rPr>
          <w:rStyle w:val="Hyperlink"/>
        </w:rPr>
        <w:t>=</w:t>
      </w:r>
      <w:r w:rsidRPr="00147CF4">
        <w:rPr>
          <w:rStyle w:val="Hyperlink"/>
          <w:highlight w:val="green"/>
        </w:rPr>
        <w:t>running</w:t>
      </w:r>
      <w:r w:rsidRPr="00147CF4">
        <w:rPr>
          <w:rStyle w:val="Hyperlink"/>
        </w:rPr>
        <w:t>;ord=</w:t>
      </w:r>
      <w:r w:rsidRPr="00147CF4">
        <w:rPr>
          <w:rStyle w:val="Hyperlink"/>
          <w:highlight w:val="green"/>
        </w:rPr>
        <w:t>845674</w:t>
      </w:r>
      <w:r>
        <w:fldChar w:fldCharType="end"/>
      </w:r>
      <w:r w:rsidR="004A2258">
        <w:rPr>
          <w:color w:val="000000"/>
        </w:rPr>
        <w:t>?</w:t>
      </w:r>
    </w:p>
    <w:p w14:paraId="6B6C5246" w14:textId="77777777" w:rsidR="004A2258" w:rsidRDefault="004A2258" w:rsidP="004A2258"/>
    <w:p w14:paraId="359D264A" w14:textId="77777777" w:rsidR="004A2258" w:rsidRPr="004A2258" w:rsidRDefault="004A2258" w:rsidP="004A2258">
      <w:pPr>
        <w:rPr>
          <w:b/>
          <w:bCs/>
          <w:sz w:val="24"/>
        </w:rPr>
      </w:pPr>
      <w:r w:rsidRPr="004A2258">
        <w:rPr>
          <w:b/>
          <w:bCs/>
          <w:sz w:val="24"/>
        </w:rPr>
        <w:t>Hint</w:t>
      </w:r>
      <w:r>
        <w:rPr>
          <w:b/>
          <w:bCs/>
          <w:sz w:val="24"/>
        </w:rPr>
        <w:t>s</w:t>
      </w:r>
      <w:r w:rsidRPr="004A2258">
        <w:rPr>
          <w:b/>
          <w:bCs/>
          <w:sz w:val="24"/>
        </w:rPr>
        <w:t>:</w:t>
      </w:r>
    </w:p>
    <w:p w14:paraId="68D2BD39" w14:textId="77777777" w:rsidR="00BC2159" w:rsidRDefault="00F73377" w:rsidP="00F73377">
      <w:pPr>
        <w:pStyle w:val="ListParagraph"/>
        <w:numPr>
          <w:ilvl w:val="0"/>
          <w:numId w:val="3"/>
        </w:numPr>
      </w:pPr>
      <w:r>
        <w:t>The correct solution will a</w:t>
      </w:r>
      <w:r w:rsidR="00BC2159" w:rsidRPr="00F73377">
        <w:t>llow you to type any key into row 1 and it will accurately display the values associated with that key.  Ex.  Try changing any of the keys in row 1 to say sz or view.</w:t>
      </w:r>
    </w:p>
    <w:p w14:paraId="77B21376" w14:textId="77777777" w:rsidR="00F73377" w:rsidRPr="005272EB" w:rsidRDefault="00F73377" w:rsidP="00F73377">
      <w:pPr>
        <w:pStyle w:val="ListParagraph"/>
        <w:numPr>
          <w:ilvl w:val="0"/>
          <w:numId w:val="3"/>
        </w:numPr>
        <w:rPr>
          <w:u w:val="single"/>
        </w:rPr>
      </w:pPr>
      <w:r w:rsidRPr="005272EB">
        <w:rPr>
          <w:u w:val="single"/>
        </w:rPr>
        <w:t>The best solution will not have hidden columns or rows and only use fields in the range A1:H19</w:t>
      </w:r>
    </w:p>
    <w:p w14:paraId="05A19B52" w14:textId="77777777" w:rsidR="004A2258" w:rsidRDefault="004A2258" w:rsidP="004A2258">
      <w:pPr>
        <w:pStyle w:val="ListParagraph"/>
        <w:numPr>
          <w:ilvl w:val="0"/>
          <w:numId w:val="3"/>
        </w:numPr>
      </w:pPr>
      <w:r>
        <w:t>Excel functions to consider</w:t>
      </w:r>
      <w:r>
        <w:rPr>
          <w:color w:val="1F497D"/>
        </w:rPr>
        <w:t xml:space="preserve"> </w:t>
      </w:r>
      <w:r>
        <w:t xml:space="preserve">(you may not need all of them): </w:t>
      </w:r>
    </w:p>
    <w:p w14:paraId="23D0393C" w14:textId="77777777" w:rsidR="004A2258" w:rsidRDefault="004A2258" w:rsidP="004A2258">
      <w:pPr>
        <w:pStyle w:val="ListParagraph"/>
        <w:numPr>
          <w:ilvl w:val="1"/>
          <w:numId w:val="3"/>
        </w:numPr>
      </w:pPr>
      <w:r>
        <w:t>Left, Right, Mid</w:t>
      </w:r>
    </w:p>
    <w:p w14:paraId="06307F3A" w14:textId="77777777" w:rsidR="004A2258" w:rsidRDefault="004A2258" w:rsidP="004A2258">
      <w:pPr>
        <w:pStyle w:val="ListParagraph"/>
        <w:numPr>
          <w:ilvl w:val="1"/>
          <w:numId w:val="3"/>
        </w:numPr>
      </w:pPr>
      <w:r>
        <w:t>Search, Find</w:t>
      </w:r>
    </w:p>
    <w:p w14:paraId="0D8D920A" w14:textId="77777777" w:rsidR="004A2258" w:rsidRDefault="004A2258" w:rsidP="004A2258">
      <w:pPr>
        <w:pStyle w:val="ListParagraph"/>
        <w:numPr>
          <w:ilvl w:val="1"/>
          <w:numId w:val="3"/>
        </w:numPr>
      </w:pPr>
      <w:r>
        <w:t>If</w:t>
      </w:r>
    </w:p>
    <w:p w14:paraId="0B28456E" w14:textId="77777777" w:rsidR="004A2258" w:rsidRDefault="004A2258" w:rsidP="004A2258">
      <w:pPr>
        <w:pStyle w:val="ListParagraph"/>
        <w:numPr>
          <w:ilvl w:val="1"/>
          <w:numId w:val="3"/>
        </w:numPr>
      </w:pPr>
      <w:r>
        <w:t>Len</w:t>
      </w:r>
    </w:p>
    <w:p w14:paraId="22FC3E7E" w14:textId="77777777" w:rsidR="004A2258" w:rsidRDefault="004A2258" w:rsidP="004A2258">
      <w:pPr>
        <w:pStyle w:val="ListParagraph"/>
        <w:numPr>
          <w:ilvl w:val="1"/>
          <w:numId w:val="3"/>
        </w:numPr>
      </w:pPr>
      <w:r>
        <w:t>Lower, Proper</w:t>
      </w:r>
    </w:p>
    <w:p w14:paraId="41F61DB9" w14:textId="77777777" w:rsidR="004A2258" w:rsidRDefault="004A2258" w:rsidP="004A2258">
      <w:pPr>
        <w:pStyle w:val="ListParagraph"/>
        <w:numPr>
          <w:ilvl w:val="0"/>
          <w:numId w:val="3"/>
        </w:numPr>
      </w:pPr>
      <w:r>
        <w:t>Use multiple cells to build up to your final formula.  Then bring it all together into a single cell.</w:t>
      </w:r>
    </w:p>
    <w:p w14:paraId="19DF13A8" w14:textId="77777777" w:rsidR="004A2258" w:rsidRDefault="004A2258" w:rsidP="004A2258">
      <w:pPr>
        <w:pStyle w:val="ListParagraph"/>
        <w:numPr>
          <w:ilvl w:val="0"/>
          <w:numId w:val="3"/>
        </w:numPr>
      </w:pPr>
      <w:r>
        <w:t>Use absolute references so that you only have to write the formula once and then can drag it down and to the right.</w:t>
      </w:r>
    </w:p>
    <w:p w14:paraId="1E01D885" w14:textId="77777777" w:rsidR="004A2258" w:rsidRDefault="004A2258" w:rsidP="004A2258"/>
    <w:p w14:paraId="47DC1A8B" w14:textId="77777777" w:rsidR="004A2258" w:rsidRPr="004A2258" w:rsidRDefault="004A2258" w:rsidP="004A2258">
      <w:pPr>
        <w:rPr>
          <w:bCs/>
          <w:sz w:val="28"/>
        </w:rPr>
      </w:pPr>
      <w:r w:rsidRPr="004A2258">
        <w:rPr>
          <w:b/>
          <w:bCs/>
          <w:sz w:val="28"/>
        </w:rPr>
        <w:t xml:space="preserve">Overachiever: </w:t>
      </w:r>
      <w:r w:rsidRPr="004A2258">
        <w:rPr>
          <w:bCs/>
          <w:sz w:val="24"/>
        </w:rPr>
        <w:t xml:space="preserve">See if you can also get the formula to work when you enter </w:t>
      </w:r>
      <w:r>
        <w:rPr>
          <w:bCs/>
          <w:sz w:val="24"/>
        </w:rPr>
        <w:t>“</w:t>
      </w:r>
      <w:proofErr w:type="spellStart"/>
      <w:r w:rsidRPr="004A2258">
        <w:rPr>
          <w:bCs/>
          <w:sz w:val="24"/>
        </w:rPr>
        <w:t>ord</w:t>
      </w:r>
      <w:proofErr w:type="spellEnd"/>
      <w:r>
        <w:rPr>
          <w:bCs/>
          <w:sz w:val="24"/>
        </w:rPr>
        <w:t>”</w:t>
      </w:r>
      <w:r w:rsidRPr="004A2258">
        <w:rPr>
          <w:bCs/>
          <w:sz w:val="24"/>
        </w:rPr>
        <w:t xml:space="preserve"> into row 1.  </w:t>
      </w:r>
    </w:p>
    <w:p w14:paraId="61F3111F" w14:textId="77777777" w:rsidR="004A2258" w:rsidRDefault="004A2258" w:rsidP="004A2258">
      <w:r>
        <w:tab/>
      </w:r>
    </w:p>
    <w:sectPr w:rsidR="004A2258" w:rsidSect="004A2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921"/>
    <w:multiLevelType w:val="hybridMultilevel"/>
    <w:tmpl w:val="E9F06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3F3A"/>
    <w:multiLevelType w:val="hybridMultilevel"/>
    <w:tmpl w:val="9B42D4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B47F9"/>
    <w:multiLevelType w:val="hybridMultilevel"/>
    <w:tmpl w:val="C2688F06"/>
    <w:lvl w:ilvl="0" w:tplc="D708C8BC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0E"/>
    <w:rsid w:val="00047A75"/>
    <w:rsid w:val="000A59F3"/>
    <w:rsid w:val="00102FCA"/>
    <w:rsid w:val="00105570"/>
    <w:rsid w:val="001B0198"/>
    <w:rsid w:val="001E6D4D"/>
    <w:rsid w:val="00341F56"/>
    <w:rsid w:val="004638DC"/>
    <w:rsid w:val="004A2258"/>
    <w:rsid w:val="004C0BA1"/>
    <w:rsid w:val="005204C9"/>
    <w:rsid w:val="005272EB"/>
    <w:rsid w:val="00643FB8"/>
    <w:rsid w:val="006F31D6"/>
    <w:rsid w:val="007B2B30"/>
    <w:rsid w:val="007B3801"/>
    <w:rsid w:val="007C62C5"/>
    <w:rsid w:val="007F19F1"/>
    <w:rsid w:val="00866E78"/>
    <w:rsid w:val="009A3E9C"/>
    <w:rsid w:val="009D470E"/>
    <w:rsid w:val="00B03F91"/>
    <w:rsid w:val="00BC2159"/>
    <w:rsid w:val="00C83D03"/>
    <w:rsid w:val="00C91AF4"/>
    <w:rsid w:val="00D937BF"/>
    <w:rsid w:val="00EE5581"/>
    <w:rsid w:val="00F73377"/>
    <w:rsid w:val="00F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C7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2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2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2258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03F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2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2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2258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03F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Kozai</dc:creator>
  <cp:lastModifiedBy>Brian Dalforno</cp:lastModifiedBy>
  <cp:revision>4</cp:revision>
  <dcterms:created xsi:type="dcterms:W3CDTF">2014-10-23T23:18:00Z</dcterms:created>
  <dcterms:modified xsi:type="dcterms:W3CDTF">2015-11-21T00:28:00Z</dcterms:modified>
</cp:coreProperties>
</file>