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DD98" w14:textId="77777777" w:rsidR="00975B28" w:rsidRDefault="00975B28" w:rsidP="004678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6BD98" wp14:editId="37343F6B">
                <wp:simplePos x="0" y="0"/>
                <wp:positionH relativeFrom="column">
                  <wp:posOffset>923925</wp:posOffset>
                </wp:positionH>
                <wp:positionV relativeFrom="paragraph">
                  <wp:posOffset>-266700</wp:posOffset>
                </wp:positionV>
                <wp:extent cx="4069080" cy="548640"/>
                <wp:effectExtent l="0" t="0" r="2667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08A05" w14:textId="58180F4E" w:rsidR="00975B28" w:rsidRPr="00393A3F" w:rsidRDefault="00CA7F6B" w:rsidP="00393A3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4"/>
                              </w:rPr>
                              <w:t xml:space="preserve">Designing a </w:t>
                            </w:r>
                            <w:proofErr w:type="gramStart"/>
                            <w:r w:rsidR="008D5723">
                              <w:rPr>
                                <w:rFonts w:asciiTheme="majorBidi" w:hAnsiTheme="majorBidi" w:cstheme="majorBidi"/>
                                <w:b/>
                                <w:sz w:val="24"/>
                              </w:rPr>
                              <w:t>prompt</w:t>
                            </w:r>
                            <w:r w:rsidR="009A2ADE">
                              <w:rPr>
                                <w:rFonts w:asciiTheme="majorBidi" w:hAnsiTheme="majorBidi" w:cstheme="majorBidi"/>
                                <w:b/>
                                <w:sz w:val="24"/>
                              </w:rPr>
                              <w:t>-</w:t>
                            </w:r>
                            <w:r w:rsidR="008D5723">
                              <w:rPr>
                                <w:rFonts w:asciiTheme="majorBidi" w:hAnsiTheme="majorBidi" w:cstheme="majorBidi"/>
                                <w:b/>
                                <w:sz w:val="24"/>
                              </w:rPr>
                              <w:t>based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sz w:val="24"/>
                              </w:rPr>
                              <w:t xml:space="preserve"> ASL translation interface for retail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6BD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-21pt;width:320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">
                <v:textbox>
                  <w:txbxContent>
                    <w:p w14:paraId="58508A05" w14:textId="58180F4E" w:rsidR="00975B28" w:rsidRPr="00393A3F" w:rsidRDefault="00CA7F6B" w:rsidP="00393A3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4"/>
                        </w:rPr>
                        <w:t xml:space="preserve">Designing a </w:t>
                      </w:r>
                      <w:proofErr w:type="gramStart"/>
                      <w:r w:rsidR="008D5723">
                        <w:rPr>
                          <w:rFonts w:asciiTheme="majorBidi" w:hAnsiTheme="majorBidi" w:cstheme="majorBidi"/>
                          <w:b/>
                          <w:sz w:val="24"/>
                        </w:rPr>
                        <w:t>prompt</w:t>
                      </w:r>
                      <w:r w:rsidR="009A2ADE">
                        <w:rPr>
                          <w:rFonts w:asciiTheme="majorBidi" w:hAnsiTheme="majorBidi" w:cstheme="majorBidi"/>
                          <w:b/>
                          <w:sz w:val="24"/>
                        </w:rPr>
                        <w:t>-</w:t>
                      </w:r>
                      <w:r w:rsidR="008D5723">
                        <w:rPr>
                          <w:rFonts w:asciiTheme="majorBidi" w:hAnsiTheme="majorBidi" w:cstheme="majorBidi"/>
                          <w:b/>
                          <w:sz w:val="24"/>
                        </w:rPr>
                        <w:t>based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sz w:val="24"/>
                        </w:rPr>
                        <w:t xml:space="preserve"> ASL translation interface for retail settings</w:t>
                      </w:r>
                    </w:p>
                  </w:txbxContent>
                </v:textbox>
              </v:shape>
            </w:pict>
          </mc:Fallback>
        </mc:AlternateContent>
      </w:r>
    </w:p>
    <w:p w14:paraId="7B59CCAF" w14:textId="77777777" w:rsidR="00975B28" w:rsidRDefault="00975B28" w:rsidP="00467892"/>
    <w:p w14:paraId="3F0E45D1" w14:textId="77777777" w:rsidR="00975B28" w:rsidRDefault="00975B28" w:rsidP="00467892"/>
    <w:p w14:paraId="219940AA" w14:textId="77777777" w:rsidR="00975B28" w:rsidRDefault="00975B28" w:rsidP="00467892"/>
    <w:p w14:paraId="0F527627" w14:textId="78E66D27" w:rsidR="00975B28" w:rsidRDefault="00975B28" w:rsidP="00467892"/>
    <w:p w14:paraId="698B7914" w14:textId="10794897" w:rsidR="00975B28" w:rsidRDefault="00975B28" w:rsidP="00467892"/>
    <w:p w14:paraId="26B0D5F9" w14:textId="3AF66036" w:rsidR="00975B28" w:rsidRDefault="008B1677" w:rsidP="004678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1C57C" wp14:editId="247FBD1C">
                <wp:simplePos x="0" y="0"/>
                <wp:positionH relativeFrom="margin">
                  <wp:align>center</wp:align>
                </wp:positionH>
                <wp:positionV relativeFrom="paragraph">
                  <wp:posOffset>85871</wp:posOffset>
                </wp:positionV>
                <wp:extent cx="4069080" cy="3154680"/>
                <wp:effectExtent l="0" t="0" r="2667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3FC0" w14:textId="71BA3CAB" w:rsidR="0034730F" w:rsidRPr="00F007BE" w:rsidRDefault="0034730F" w:rsidP="0009263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In America,</w:t>
                            </w:r>
                            <w:r w:rsidR="00EF737F" w:rsidRPr="00EF737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many services are inaccessible</w:t>
                            </w:r>
                            <w:r w:rsidR="00C06B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or inconvenient</w:t>
                            </w:r>
                            <w:r w:rsidR="00EF737F" w:rsidRPr="00EF737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to those who are deaf or hard of hearing</w:t>
                            </w:r>
                            <w:r w:rsidR="0034766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56E5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The goal of this project was to design an </w:t>
                            </w:r>
                            <w:r w:rsidR="00A733E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easy-to-use, inexpensive translation interface</w:t>
                            </w:r>
                            <w:r w:rsidR="00D07C6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using animations</w:t>
                            </w:r>
                            <w:r w:rsidR="00A733E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to be </w:t>
                            </w:r>
                            <w:r w:rsidR="00F2607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applied</w:t>
                            </w:r>
                            <w:r w:rsidR="00A733E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in retail settings.</w:t>
                            </w:r>
                            <w:r w:rsidR="0009263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E54" w:rsidRPr="00724E5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A set of English phrases commonly used in retail settings were selected to be translated into ASL. Videos of the translations were sourced through online databases and transcribed into </w:t>
                            </w:r>
                            <w:r w:rsidR="00724E5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HamNoSys, </w:t>
                            </w:r>
                            <w:r w:rsidR="0065705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724E5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written notation for sign language. The HamNoSys was </w:t>
                            </w:r>
                            <w:r w:rsidR="00B1775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then </w:t>
                            </w:r>
                            <w:r w:rsidR="00724E5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converted into SiGML</w:t>
                            </w:r>
                            <w:r w:rsidR="001D66D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, a</w:t>
                            </w:r>
                            <w:r w:rsidR="00B1775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 XML </w:t>
                            </w:r>
                            <w:r w:rsidR="001D66D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code that is readable by the animation software, JASigning. </w:t>
                            </w:r>
                            <w:r w:rsidR="00323BE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 user interface was created using HTML, CSS, and JavaScript to host all the animations.</w:t>
                            </w:r>
                            <w:r w:rsidR="0009263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70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A survey was sent to several ASL communities that allowed volunteers to view the </w:t>
                            </w:r>
                            <w:r w:rsidR="00BF361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animation</w:t>
                            </w:r>
                            <w:r w:rsidR="00D8701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</w:t>
                            </w:r>
                            <w:r w:rsidR="000770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and rate the </w:t>
                            </w:r>
                            <w:r w:rsidR="00BF361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accuracy of the sign</w:t>
                            </w:r>
                            <w:r w:rsidR="00C02DB3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</w:t>
                            </w:r>
                            <w:r w:rsidR="00266F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how natural the </w:t>
                            </w:r>
                            <w:r w:rsidR="006C07D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gestures were</w:t>
                            </w:r>
                            <w:r w:rsidR="00266F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and if they would recommend </w:t>
                            </w:r>
                            <w:r w:rsidR="0080416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using the animations in retail settings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. They were also provided a textbox </w:t>
                            </w:r>
                            <w:r w:rsidR="009B5D53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additional comments.</w:t>
                            </w:r>
                            <w:r w:rsidR="00C93AB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Ultimately, the surveys showed the </w:t>
                            </w:r>
                            <w:r w:rsidR="00A3353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animations were not an </w:t>
                            </w:r>
                            <w:r w:rsidR="003D0EB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optimal</w:t>
                            </w:r>
                            <w:r w:rsidR="00A3353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translation </w:t>
                            </w:r>
                            <w:r w:rsidR="00A8216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method. The biggest problems were that the </w:t>
                            </w:r>
                            <w:r w:rsidR="0027717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JASigning</w:t>
                            </w:r>
                            <w:r w:rsidR="00A8216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did not allow for longer phrases and the avatar’s gestures were often too robotic.</w:t>
                            </w:r>
                            <w:r w:rsidR="0009263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676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For future </w:t>
                            </w:r>
                            <w:r w:rsidR="002C0E9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application</w:t>
                            </w:r>
                            <w:r w:rsidR="00BA676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the </w:t>
                            </w:r>
                            <w:r w:rsidR="001066E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animations could be improved by slightly adjusting the positioning of the hands</w:t>
                            </w:r>
                            <w:r w:rsidR="00BB637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to be more accurate as well as </w:t>
                            </w:r>
                            <w:r w:rsidR="0074419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adding in</w:t>
                            </w:r>
                            <w:r w:rsidR="00BB637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95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non-manual markers</w:t>
                            </w:r>
                            <w:r w:rsidR="002652D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like raised eyebrows </w:t>
                            </w:r>
                            <w:r w:rsidR="00A438A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and</w:t>
                            </w:r>
                            <w:r w:rsidR="002652D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2F1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mouth movements</w:t>
                            </w:r>
                            <w:r w:rsidR="002652D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,</w:t>
                            </w:r>
                            <w:r w:rsidR="00BB637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as the initial animations </w:t>
                            </w:r>
                            <w:r w:rsidR="0035010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were not able to include this aspect</w:t>
                            </w:r>
                            <w:r w:rsidR="00E82F1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of ASL</w:t>
                            </w:r>
                            <w:r w:rsidR="0035010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C57C" id="_x0000_s1027" type="#_x0000_t202" style="position:absolute;margin-left:0;margin-top:6.75pt;width:320.4pt;height:248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">
                <v:textbox>
                  <w:txbxContent>
                    <w:p w14:paraId="51DA3FC0" w14:textId="71BA3CAB" w:rsidR="0034730F" w:rsidRPr="00F007BE" w:rsidRDefault="0034730F" w:rsidP="0009263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In America,</w:t>
                      </w:r>
                      <w:r w:rsidR="00EF737F" w:rsidRPr="00EF737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many services are inaccessible</w:t>
                      </w:r>
                      <w:r w:rsidR="00C06B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or inconvenient</w:t>
                      </w:r>
                      <w:r w:rsidR="00EF737F" w:rsidRPr="00EF737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to those who are deaf or hard of hearing</w:t>
                      </w:r>
                      <w:r w:rsidR="0034766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. </w:t>
                      </w:r>
                      <w:r w:rsidR="00D56E5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The goal of this project was to design an </w:t>
                      </w:r>
                      <w:r w:rsidR="00A733E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easy-to-use, inexpensive translation interface</w:t>
                      </w:r>
                      <w:r w:rsidR="00D07C6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using animations</w:t>
                      </w:r>
                      <w:r w:rsidR="00A733E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to be </w:t>
                      </w:r>
                      <w:r w:rsidR="00F26077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applied</w:t>
                      </w:r>
                      <w:r w:rsidR="00A733E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in retail settings.</w:t>
                      </w:r>
                      <w:r w:rsidR="0009263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724E54" w:rsidRPr="00724E5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A set of English phrases commonly used in retail settings were selected to be translated into ASL. Videos of the translations were sourced through online databases and transcribed into </w:t>
                      </w:r>
                      <w:r w:rsidR="00724E5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HamNoSys, </w:t>
                      </w:r>
                      <w:r w:rsidR="0065705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a </w:t>
                      </w:r>
                      <w:r w:rsidR="00724E5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written notation for sign language. The HamNoSys was </w:t>
                      </w:r>
                      <w:r w:rsidR="00B17757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then </w:t>
                      </w:r>
                      <w:r w:rsidR="00724E5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converted into SiGML</w:t>
                      </w:r>
                      <w:r w:rsidR="001D66D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, a</w:t>
                      </w:r>
                      <w:r w:rsidR="00B17757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 XML </w:t>
                      </w:r>
                      <w:r w:rsidR="001D66D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code that is readable by the animation software, JASigning. </w:t>
                      </w:r>
                      <w:r w:rsidR="00323BE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 user interface was created using HTML, CSS, and JavaScript to host all the animations.</w:t>
                      </w:r>
                      <w:r w:rsidR="0009263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0770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A survey was sent to several ASL communities that allowed volunteers to view the </w:t>
                      </w:r>
                      <w:r w:rsidR="00BF361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animation</w:t>
                      </w:r>
                      <w:r w:rsidR="00D8701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</w:t>
                      </w:r>
                      <w:r w:rsidR="000770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and rate the </w:t>
                      </w:r>
                      <w:r w:rsidR="00BF361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accuracy of the sign</w:t>
                      </w:r>
                      <w:r w:rsidR="00C02DB3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</w:t>
                      </w:r>
                      <w:r w:rsidR="00266F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how natural the </w:t>
                      </w:r>
                      <w:r w:rsidR="006C07D7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gestures were</w:t>
                      </w:r>
                      <w:r w:rsidR="00266F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and if they would recommend </w:t>
                      </w:r>
                      <w:r w:rsidR="0080416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using the animations in retail settings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. They were also provided a textbox </w:t>
                      </w:r>
                      <w:r w:rsidR="009B5D53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additional comments.</w:t>
                      </w:r>
                      <w:r w:rsidR="00C93AB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Ultimately, the surveys showed the </w:t>
                      </w:r>
                      <w:r w:rsidR="00A3353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animations were not an </w:t>
                      </w:r>
                      <w:r w:rsidR="003D0EB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optimal</w:t>
                      </w:r>
                      <w:r w:rsidR="00A3353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translation </w:t>
                      </w:r>
                      <w:r w:rsidR="00A8216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method. The biggest problems were that the </w:t>
                      </w:r>
                      <w:r w:rsidR="0027717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JASigning</w:t>
                      </w:r>
                      <w:r w:rsidR="00A8216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did not allow for longer phrases and the avatar’s gestures were often too robotic.</w:t>
                      </w:r>
                      <w:r w:rsidR="0009263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BA676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For future </w:t>
                      </w:r>
                      <w:r w:rsidR="002C0E91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application</w:t>
                      </w:r>
                      <w:r w:rsidR="00BA676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the </w:t>
                      </w:r>
                      <w:r w:rsidR="001066E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animations could be improved by slightly adjusting the positioning of the hands</w:t>
                      </w:r>
                      <w:r w:rsidR="00BB637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to be more accurate as well as </w:t>
                      </w:r>
                      <w:r w:rsidR="0074419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adding in</w:t>
                      </w:r>
                      <w:r w:rsidR="00BB637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A7395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non-manual markers</w:t>
                      </w:r>
                      <w:r w:rsidR="002652D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like raised eyebrows </w:t>
                      </w:r>
                      <w:r w:rsidR="00A438A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and</w:t>
                      </w:r>
                      <w:r w:rsidR="002652D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E82F1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mouth movements</w:t>
                      </w:r>
                      <w:r w:rsidR="002652D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,</w:t>
                      </w:r>
                      <w:r w:rsidR="00BB637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as the initial animations </w:t>
                      </w:r>
                      <w:r w:rsidR="0035010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were not able to include this aspect</w:t>
                      </w:r>
                      <w:r w:rsidR="00E82F1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of ASL</w:t>
                      </w:r>
                      <w:r w:rsidR="0035010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D85E6" w14:textId="696EDC57" w:rsidR="009C5F0C" w:rsidRDefault="009C5F0C" w:rsidP="00467892"/>
    <w:sectPr w:rsidR="009C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4E"/>
    <w:rsid w:val="00060570"/>
    <w:rsid w:val="000770C4"/>
    <w:rsid w:val="00092634"/>
    <w:rsid w:val="000B0FA2"/>
    <w:rsid w:val="001066EA"/>
    <w:rsid w:val="001831C7"/>
    <w:rsid w:val="001C09ED"/>
    <w:rsid w:val="001D66D5"/>
    <w:rsid w:val="00206C71"/>
    <w:rsid w:val="002652DD"/>
    <w:rsid w:val="00266FF5"/>
    <w:rsid w:val="00277174"/>
    <w:rsid w:val="002C0E91"/>
    <w:rsid w:val="00323BE0"/>
    <w:rsid w:val="0034730F"/>
    <w:rsid w:val="0034766D"/>
    <w:rsid w:val="0035010C"/>
    <w:rsid w:val="00393A3F"/>
    <w:rsid w:val="003D0EBA"/>
    <w:rsid w:val="00467892"/>
    <w:rsid w:val="00495EDF"/>
    <w:rsid w:val="004C0B8A"/>
    <w:rsid w:val="00562949"/>
    <w:rsid w:val="005A4445"/>
    <w:rsid w:val="00657059"/>
    <w:rsid w:val="00667A8A"/>
    <w:rsid w:val="006C07D7"/>
    <w:rsid w:val="006C6A49"/>
    <w:rsid w:val="00724E54"/>
    <w:rsid w:val="00744199"/>
    <w:rsid w:val="007A594E"/>
    <w:rsid w:val="007E756F"/>
    <w:rsid w:val="00804169"/>
    <w:rsid w:val="0082343A"/>
    <w:rsid w:val="00882927"/>
    <w:rsid w:val="008B1677"/>
    <w:rsid w:val="008D5723"/>
    <w:rsid w:val="008D5C0B"/>
    <w:rsid w:val="00975B28"/>
    <w:rsid w:val="009A2ADE"/>
    <w:rsid w:val="009B5D53"/>
    <w:rsid w:val="009C5F0C"/>
    <w:rsid w:val="00A33538"/>
    <w:rsid w:val="00A438AF"/>
    <w:rsid w:val="00A733E6"/>
    <w:rsid w:val="00A73956"/>
    <w:rsid w:val="00A8216F"/>
    <w:rsid w:val="00B17757"/>
    <w:rsid w:val="00B52FAB"/>
    <w:rsid w:val="00B84D9D"/>
    <w:rsid w:val="00BA676C"/>
    <w:rsid w:val="00BB6370"/>
    <w:rsid w:val="00BF361A"/>
    <w:rsid w:val="00C02DB3"/>
    <w:rsid w:val="00C06BF5"/>
    <w:rsid w:val="00C81087"/>
    <w:rsid w:val="00C93AB8"/>
    <w:rsid w:val="00CA7F6B"/>
    <w:rsid w:val="00D07C6A"/>
    <w:rsid w:val="00D56E5F"/>
    <w:rsid w:val="00D87018"/>
    <w:rsid w:val="00E737B7"/>
    <w:rsid w:val="00E82F12"/>
    <w:rsid w:val="00EF737F"/>
    <w:rsid w:val="00F007BE"/>
    <w:rsid w:val="00F26077"/>
    <w:rsid w:val="00FE5EBB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1AEE"/>
  <w15:docId w15:val="{367AFA17-30D2-4AC7-8944-4C14DD1A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Harford County Public Schools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Student - Rosado, Briana H.</cp:lastModifiedBy>
  <cp:revision>66</cp:revision>
  <dcterms:created xsi:type="dcterms:W3CDTF">2024-04-22T17:14:00Z</dcterms:created>
  <dcterms:modified xsi:type="dcterms:W3CDTF">2024-04-24T17:53:00Z</dcterms:modified>
</cp:coreProperties>
</file>