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53996" w14:textId="77777777" w:rsidR="00B836AB" w:rsidRDefault="00B836AB" w:rsidP="00B836AB">
      <w:pPr>
        <w:spacing w:before="1000" w:after="100"/>
        <w:jc w:val="center"/>
      </w:pPr>
      <w:r>
        <w:rPr>
          <w:b/>
          <w:bCs/>
          <w:color w:val="1F4E79"/>
          <w:sz w:val="44"/>
          <w:szCs w:val="44"/>
        </w:rPr>
        <w:t>AUDIT STRATÉGIQUE COMPLET</w:t>
      </w:r>
    </w:p>
    <w:p w14:paraId="38BF06C9" w14:textId="77777777" w:rsidR="00B836AB" w:rsidRDefault="00B836AB" w:rsidP="00B836AB">
      <w:pPr>
        <w:spacing w:after="100"/>
        <w:jc w:val="center"/>
      </w:pPr>
      <w:r>
        <w:rPr>
          <w:b/>
          <w:bCs/>
          <w:color w:val="2E75B6"/>
          <w:sz w:val="28"/>
          <w:szCs w:val="28"/>
        </w:rPr>
        <w:t>Projet de digitalisation de l'état civil — Mairie togolaise</w:t>
      </w:r>
    </w:p>
    <w:p w14:paraId="137417F3" w14:textId="77777777" w:rsidR="00B836AB" w:rsidRDefault="00B836AB" w:rsidP="00B836AB">
      <w:pPr>
        <w:spacing w:after="300"/>
        <w:jc w:val="center"/>
      </w:pPr>
      <w:r>
        <w:rPr>
          <w:i/>
          <w:iCs/>
          <w:color w:val="595959"/>
          <w:sz w:val="20"/>
          <w:szCs w:val="20"/>
        </w:rPr>
        <w:t>Revue critique sans complaisance — TOME 2, Manquements M-01 à M-10, Analyse de faisabilité</w:t>
      </w:r>
    </w:p>
    <w:p w14:paraId="7C26FAE5" w14:textId="3CCF858C" w:rsidR="00B836AB" w:rsidRDefault="00B836AB"/>
    <w:p w14:paraId="004321F5" w14:textId="2A7A5C2B" w:rsidR="00B836AB" w:rsidRDefault="00B836AB"/>
    <w:p w14:paraId="332E9EE3" w14:textId="1E923459" w:rsidR="00B836AB" w:rsidRDefault="00B836AB"/>
    <w:p w14:paraId="69EEF18D" w14:textId="0EB5A968" w:rsidR="00B836AB" w:rsidRDefault="00B836AB"/>
    <w:p w14:paraId="6A30C5EF" w14:textId="6C2642C7" w:rsidR="00B836AB" w:rsidRDefault="00B836AB"/>
    <w:p w14:paraId="12DCCE26" w14:textId="3BDD330A" w:rsidR="00B836AB" w:rsidRDefault="00B836AB"/>
    <w:p w14:paraId="2FFBD90E" w14:textId="6BC2C06E" w:rsidR="00B836AB" w:rsidRDefault="00B836AB"/>
    <w:p w14:paraId="295D2DB4" w14:textId="76AF2209" w:rsidR="00B836AB" w:rsidRDefault="00B836AB"/>
    <w:p w14:paraId="37B9B6B2" w14:textId="6AA29537" w:rsidR="00B836AB" w:rsidRDefault="00B836AB"/>
    <w:p w14:paraId="7A4354EA" w14:textId="041D9178" w:rsidR="00B836AB" w:rsidRDefault="00B836AB"/>
    <w:p w14:paraId="7D6250D4" w14:textId="3FC3C39C" w:rsidR="00B836AB" w:rsidRDefault="00B836AB"/>
    <w:p w14:paraId="54341568" w14:textId="6D261989" w:rsidR="00B836AB" w:rsidRDefault="00B836AB"/>
    <w:p w14:paraId="69AE860B" w14:textId="675935C7" w:rsidR="00B836AB" w:rsidRDefault="00B836AB"/>
    <w:p w14:paraId="6470EEB4" w14:textId="5B82604E" w:rsidR="00B836AB" w:rsidRDefault="00B836AB"/>
    <w:p w14:paraId="33B58646" w14:textId="55ED0185" w:rsidR="00B836AB" w:rsidRDefault="00B836AB"/>
    <w:p w14:paraId="00604035" w14:textId="078BF285" w:rsidR="00B836AB" w:rsidRDefault="00B836AB"/>
    <w:p w14:paraId="1EE393D0" w14:textId="1BAA5CF6" w:rsidR="00B836AB" w:rsidRDefault="00B836AB"/>
    <w:p w14:paraId="71BCFBC1" w14:textId="7A130E03" w:rsidR="00B836AB" w:rsidRDefault="00B836AB"/>
    <w:p w14:paraId="480D8B17" w14:textId="4A9DD0E4" w:rsidR="00B836AB" w:rsidRDefault="00B836AB"/>
    <w:p w14:paraId="23638502" w14:textId="3BF270D3" w:rsidR="00B836AB" w:rsidRDefault="00B836AB"/>
    <w:p w14:paraId="5EDF12FC" w14:textId="2EE84090" w:rsidR="00B836AB" w:rsidRDefault="00B836AB"/>
    <w:p w14:paraId="1F01A72F" w14:textId="1D778BDF" w:rsidR="00B836AB" w:rsidRDefault="00B836AB"/>
    <w:p w14:paraId="0E3D9CAB" w14:textId="6CAFF781" w:rsidR="00B836AB" w:rsidRDefault="00B836AB"/>
    <w:p w14:paraId="35B6F039" w14:textId="462A84F6" w:rsidR="00B836AB" w:rsidRDefault="00B836AB"/>
    <w:p w14:paraId="683BAB6E" w14:textId="542C8189" w:rsidR="00B836AB" w:rsidRDefault="00B836AB"/>
    <w:p w14:paraId="4A725829" w14:textId="1FACEC3F" w:rsidR="00B836AB" w:rsidRDefault="00B836AB"/>
    <w:p w14:paraId="47EFEE13" w14:textId="5A8D29CA" w:rsidR="00B836AB" w:rsidRDefault="00B836AB"/>
    <w:p w14:paraId="748910E2" w14:textId="49599A86" w:rsidR="00B836AB" w:rsidRDefault="00B836AB"/>
    <w:p w14:paraId="0D89DA3A" w14:textId="7C85AAD9" w:rsidR="00B836AB" w:rsidRDefault="00B836AB"/>
    <w:p w14:paraId="2EF8477C" w14:textId="05DB353F" w:rsidR="00B836AB" w:rsidRDefault="00B836AB"/>
    <w:p w14:paraId="45965328" w14:textId="3300F1E2" w:rsidR="00B836AB" w:rsidRDefault="00B836AB"/>
    <w:p w14:paraId="464C4876" w14:textId="7784BD24" w:rsidR="00B836AB" w:rsidRDefault="00B836AB"/>
    <w:p w14:paraId="3A590BF5" w14:textId="052C95D7" w:rsidR="00B836AB" w:rsidRDefault="00B836AB"/>
    <w:p w14:paraId="1A7D18CC" w14:textId="4C2D0CB8" w:rsidR="00B836AB" w:rsidRDefault="00B836AB"/>
    <w:p w14:paraId="774DDB0A" w14:textId="00D8F391" w:rsidR="00B836AB" w:rsidRDefault="00B836AB"/>
    <w:p w14:paraId="1E04A891" w14:textId="33C38092" w:rsidR="00B836AB" w:rsidRDefault="00B836AB"/>
    <w:p w14:paraId="6E28215D" w14:textId="1494D773" w:rsidR="00B836AB" w:rsidRDefault="00B836AB"/>
    <w:p w14:paraId="2D1A0CCD" w14:textId="5B69ECE3" w:rsidR="00B836AB" w:rsidRDefault="00B836AB"/>
    <w:p w14:paraId="09B1A732" w14:textId="7F67DDC3" w:rsidR="00B836AB" w:rsidRDefault="00B836AB"/>
    <w:p w14:paraId="4EB36F4F" w14:textId="54C21213" w:rsidR="00B836AB" w:rsidRDefault="00B836AB"/>
    <w:p w14:paraId="343C3DB7" w14:textId="06187505" w:rsidR="00B836AB" w:rsidRDefault="00B836AB"/>
    <w:p w14:paraId="734DE4A1" w14:textId="0E48EDF3" w:rsidR="00B836AB" w:rsidRDefault="00B836AB"/>
    <w:p w14:paraId="1EDD47B0" w14:textId="2A13FE8F" w:rsidR="00B836AB" w:rsidRDefault="00B836AB"/>
    <w:p w14:paraId="5C1982B3" w14:textId="59B7E332" w:rsidR="00B836AB" w:rsidRDefault="00B836AB"/>
    <w:p w14:paraId="28A41ED2" w14:textId="77777777" w:rsidR="00B836AB" w:rsidRDefault="00B836AB" w:rsidP="00B836AB">
      <w:pPr>
        <w:pStyle w:val="Titre1"/>
        <w:rPr>
          <w:rFonts w:eastAsia="Calibri"/>
        </w:rPr>
      </w:pPr>
      <w:r>
        <w:rPr>
          <w:rFonts w:eastAsia="Calibri"/>
        </w:rPr>
        <w:lastRenderedPageBreak/>
        <w:t>Partie 1 — Compréhension globale</w:t>
      </w:r>
    </w:p>
    <w:p w14:paraId="3B3F1849" w14:textId="77777777" w:rsidR="00B836AB" w:rsidRDefault="00B836AB" w:rsidP="00B836AB">
      <w:pPr>
        <w:pStyle w:val="Titre2"/>
        <w:spacing w:before="300"/>
        <w:rPr>
          <w:rFonts w:eastAsia="Calibri"/>
        </w:rPr>
      </w:pPr>
      <w:r>
        <w:rPr>
          <w:rFonts w:eastAsia="Calibri"/>
        </w:rPr>
        <w:t>Ce que le projet cherche réellement à résoudre</w:t>
      </w:r>
    </w:p>
    <w:p w14:paraId="7E93729F" w14:textId="77777777" w:rsidR="00B836AB" w:rsidRDefault="00B836AB" w:rsidP="00B836AB">
      <w:pPr>
        <w:spacing w:after="120"/>
      </w:pPr>
      <w:r>
        <w:t>Remplacer la gestion papier des registres d'état civil d'une mairie togolaise par un système numérique qui sécurise les données, réduit les délais de recherche et de délivrance des actes, limite les doublons et les erreurs, et donne aux responsables une vision statistique fiable de l'activité. Le problème n'est pas seulement technique : c'est un problème de fiabilité juridique — un acte d'état civil engage l'identité légale d'une personne, sa filiation, son statut marital, jusqu'à ses droits de succession.</w:t>
      </w:r>
    </w:p>
    <w:p w14:paraId="79A13040" w14:textId="77777777" w:rsidR="00B836AB" w:rsidRDefault="00B836AB" w:rsidP="00B836AB">
      <w:pPr>
        <w:pStyle w:val="Titre2"/>
        <w:spacing w:before="300"/>
        <w:rPr>
          <w:rFonts w:eastAsia="Calibri"/>
        </w:rPr>
      </w:pPr>
      <w:r>
        <w:rPr>
          <w:rFonts w:eastAsia="Calibri"/>
        </w:rPr>
        <w:t>Contexte administratif togolais</w:t>
      </w:r>
    </w:p>
    <w:p w14:paraId="37C4F612" w14:textId="77777777" w:rsidR="00B836AB" w:rsidRDefault="00B836AB" w:rsidP="00B836AB">
      <w:pPr>
        <w:spacing w:after="120"/>
      </w:pPr>
      <w:r>
        <w:t>L'état civil togolais est organisé au niveau des centres d'état civil rattachés aux mairies/préfectures. L'officier d'état civil est généralement le maire ou un adjoint délégué à cet effet. Le Code togolais des personnes et de la famille encadre les délais de déclaration (la naissance doit être déclarée dans un délai légal, au-delà duquel un jugement supplétif du tribunal devient nécessaire), la publication des bans avant mariage, et la tenue de registres en double exemplaire dont l'un est déposé au greffe du tribunal de première instance. Les statistiques d'état civil alimentent normalement des organismes nationaux (recensement, planification).</w:t>
      </w:r>
    </w:p>
    <w:p w14:paraId="1A20DCE5" w14:textId="77777777" w:rsidR="00B836AB" w:rsidRDefault="00B836AB" w:rsidP="00B836AB">
      <w:pPr>
        <w:pStyle w:val="Titre2"/>
        <w:spacing w:before="300"/>
        <w:rPr>
          <w:rFonts w:eastAsia="Calibri"/>
        </w:rPr>
      </w:pPr>
      <w:r>
        <w:rPr>
          <w:rFonts w:eastAsia="Calibri"/>
        </w:rPr>
        <w:t>Enjeux métier</w:t>
      </w:r>
    </w:p>
    <w:p w14:paraId="79C6F430" w14:textId="77777777" w:rsidR="00B836AB" w:rsidRDefault="00B836AB" w:rsidP="00B836AB">
      <w:pPr>
        <w:pStyle w:val="Paragraphedeliste"/>
        <w:numPr>
          <w:ilvl w:val="0"/>
          <w:numId w:val="1"/>
        </w:numPr>
        <w:spacing w:after="60"/>
      </w:pPr>
      <w:r>
        <w:t>Valeur juridique des actes : toute erreur ou fraude a des conséquences sur l'état civil réel des personnes.</w:t>
      </w:r>
    </w:p>
    <w:p w14:paraId="6092BBB7" w14:textId="77777777" w:rsidR="00B836AB" w:rsidRDefault="00B836AB" w:rsidP="00B836AB">
      <w:pPr>
        <w:pStyle w:val="Paragraphedeliste"/>
        <w:numPr>
          <w:ilvl w:val="0"/>
          <w:numId w:val="1"/>
        </w:numPr>
        <w:spacing w:after="60"/>
      </w:pPr>
      <w:r>
        <w:t>Réduction des doublons et de la fraude (actes multiples, antidatage).</w:t>
      </w:r>
    </w:p>
    <w:p w14:paraId="78383312" w14:textId="77777777" w:rsidR="00B836AB" w:rsidRDefault="00B836AB" w:rsidP="00B836AB">
      <w:pPr>
        <w:pStyle w:val="Paragraphedeliste"/>
        <w:numPr>
          <w:ilvl w:val="0"/>
          <w:numId w:val="1"/>
        </w:numPr>
        <w:spacing w:after="60"/>
      </w:pPr>
      <w:r>
        <w:t>Accélération de la délivrance de copies/extraits, aujourd'hui souvent lente en gestion papier.</w:t>
      </w:r>
    </w:p>
    <w:p w14:paraId="1F0C2058" w14:textId="77777777" w:rsidR="00B836AB" w:rsidRDefault="00B836AB" w:rsidP="00B836AB">
      <w:pPr>
        <w:pStyle w:val="Paragraphedeliste"/>
        <w:numPr>
          <w:ilvl w:val="0"/>
          <w:numId w:val="1"/>
        </w:numPr>
        <w:spacing w:after="60"/>
      </w:pPr>
      <w:r>
        <w:t>Fiabilisation des statistiques démographiques locales et nationales.</w:t>
      </w:r>
    </w:p>
    <w:p w14:paraId="2F418B8A" w14:textId="77777777" w:rsidR="00B836AB" w:rsidRDefault="00B836AB" w:rsidP="00B836AB">
      <w:pPr>
        <w:pStyle w:val="Titre2"/>
        <w:spacing w:before="300"/>
        <w:rPr>
          <w:rFonts w:eastAsia="Calibri"/>
        </w:rPr>
      </w:pPr>
      <w:r>
        <w:rPr>
          <w:rFonts w:eastAsia="Calibri"/>
        </w:rPr>
        <w:t>Contraintes réelles d'une mairie togolaise</w:t>
      </w:r>
    </w:p>
    <w:p w14:paraId="0092F01F" w14:textId="77777777" w:rsidR="00B836AB" w:rsidRDefault="00B836AB" w:rsidP="00B836AB">
      <w:pPr>
        <w:pStyle w:val="Paragraphedeliste"/>
        <w:numPr>
          <w:ilvl w:val="0"/>
          <w:numId w:val="1"/>
        </w:numPr>
        <w:spacing w:after="60"/>
      </w:pPr>
      <w:r>
        <w:t>Budget public limité, financement parfois partiel ou par phase.</w:t>
      </w:r>
    </w:p>
    <w:p w14:paraId="20129793" w14:textId="77777777" w:rsidR="00B836AB" w:rsidRDefault="00B836AB" w:rsidP="00B836AB">
      <w:pPr>
        <w:pStyle w:val="Paragraphedeliste"/>
        <w:numPr>
          <w:ilvl w:val="0"/>
          <w:numId w:val="1"/>
        </w:numPr>
        <w:spacing w:after="60"/>
      </w:pPr>
      <w:r>
        <w:t>Personnel administratif pas nécessairement à l'aise avec l'outil informatique — besoin d'une ergonomie très guidée (déjà bien anticipée dans le TOME 2 par les assistants de saisie).</w:t>
      </w:r>
    </w:p>
    <w:p w14:paraId="044DB2BB" w14:textId="77777777" w:rsidR="00B836AB" w:rsidRDefault="00B836AB" w:rsidP="00B836AB">
      <w:pPr>
        <w:pStyle w:val="Paragraphedeliste"/>
        <w:numPr>
          <w:ilvl w:val="0"/>
          <w:numId w:val="1"/>
        </w:numPr>
        <w:spacing w:after="60"/>
      </w:pPr>
      <w:r>
        <w:t>Alimentation électrique et connectivité internet potentiellement instables selon les centres.</w:t>
      </w:r>
    </w:p>
    <w:p w14:paraId="33CE641F" w14:textId="77777777" w:rsidR="00B836AB" w:rsidRDefault="00B836AB" w:rsidP="00B836AB">
      <w:pPr>
        <w:pStyle w:val="Paragraphedeliste"/>
        <w:numPr>
          <w:ilvl w:val="0"/>
          <w:numId w:val="1"/>
        </w:numPr>
        <w:spacing w:after="60"/>
      </w:pPr>
      <w:r>
        <w:t>Volume d'archives papier historiques important, non numérisé.</w:t>
      </w:r>
    </w:p>
    <w:p w14:paraId="0FE3D397" w14:textId="77777777" w:rsidR="00B836AB" w:rsidRDefault="00B836AB" w:rsidP="00B836AB">
      <w:pPr>
        <w:pStyle w:val="Titre2"/>
        <w:spacing w:before="300"/>
        <w:rPr>
          <w:rFonts w:eastAsia="Calibri"/>
        </w:rPr>
      </w:pPr>
      <w:r>
        <w:rPr>
          <w:rFonts w:eastAsia="Calibri"/>
        </w:rPr>
        <w:t>Objectifs réels du logiciel (tels que documentés) et utilisateurs concernés</w:t>
      </w:r>
    </w:p>
    <w:p w14:paraId="32390D47" w14:textId="77777777" w:rsidR="00B836AB" w:rsidRDefault="00B836AB" w:rsidP="00B836AB">
      <w:pPr>
        <w:spacing w:after="120"/>
      </w:pPr>
      <w:r>
        <w:t xml:space="preserve">Le TOME 2 documente un outil interne de back-office pour les agents de la mairie : agents de saisie, officiers d'état civil validateurs, responsables de centre, archivistes, administrateurs. Aucune interface citoyenne n'est décrite (cf. M-02) — ce qui doit être tranché en premier, car cela détermine si le projet réel est « </w:t>
      </w:r>
      <w:proofErr w:type="gramStart"/>
      <w:r>
        <w:t>informatiser</w:t>
      </w:r>
      <w:proofErr w:type="gramEnd"/>
      <w:r>
        <w:t xml:space="preserve"> le back-office » ou « offrir un service numérique aux citoyens », deux ambitions différentes en coût et en délai.</w:t>
      </w:r>
    </w:p>
    <w:p w14:paraId="51BF2E94" w14:textId="77777777" w:rsidR="00B836AB" w:rsidRDefault="00B836AB" w:rsidP="00B836AB">
      <w:pPr>
        <w:pStyle w:val="Titre2"/>
        <w:spacing w:before="300"/>
        <w:rPr>
          <w:rFonts w:eastAsia="Calibri"/>
        </w:rPr>
      </w:pPr>
      <w:r>
        <w:rPr>
          <w:rFonts w:eastAsia="Calibri"/>
        </w:rPr>
        <w:t>Interactions entre acteurs (vue simplifiée)</w:t>
      </w:r>
    </w:p>
    <w:p w14:paraId="2E6AB46D" w14:textId="77777777" w:rsidR="00B836AB" w:rsidRDefault="00B836AB" w:rsidP="00B836AB">
      <w:pPr>
        <w:spacing w:after="120"/>
      </w:pPr>
      <w:r>
        <w:t>Citoyen (déclare un événement, en pratique hors système actuel) → Agent de saisie (crée le dossier/l'acte en brouillon) → Officier d'état civil / Validateur (contrôle et valide légalement) → Archiviste (assure la conservation et l'archivage des registres) → Administrateur (paramètre le système, gère les comptes) → Responsable de centre / Secrétaire général (pilotage, rapports). Le TOME 2 modélise bien la chaîne technique de ces interactions, mais pas la chaîne de responsabilité légale de signature (cf. M-11).</w:t>
      </w:r>
    </w:p>
    <w:p w14:paraId="4E9894DC" w14:textId="77777777" w:rsidR="00B836AB" w:rsidRDefault="00B836AB" w:rsidP="00B836AB">
      <w:r>
        <w:br w:type="page"/>
      </w:r>
    </w:p>
    <w:p w14:paraId="4E939EE7" w14:textId="77777777" w:rsidR="00B836AB" w:rsidRDefault="00B836AB" w:rsidP="00B836AB">
      <w:pPr>
        <w:pStyle w:val="Titre1"/>
        <w:rPr>
          <w:rFonts w:eastAsia="Calibri"/>
        </w:rPr>
      </w:pPr>
      <w:r>
        <w:rPr>
          <w:rFonts w:eastAsia="Calibri"/>
        </w:rPr>
        <w:lastRenderedPageBreak/>
        <w:t>Partie 2 — Audit du document</w:t>
      </w:r>
    </w:p>
    <w:p w14:paraId="1043DBBD" w14:textId="77777777" w:rsidR="00B836AB" w:rsidRDefault="00B836AB" w:rsidP="00B836AB">
      <w:pPr>
        <w:spacing w:after="120"/>
      </w:pPr>
      <w:r>
        <w:t>L'analyse fonctionnelle produite précédemment (document « Analyse de faisabilité — Application de gestion de l'état civil ») a déjà couvert le TOME 2 module par module. Cette partie synthétise, sous forme d'audit critique, ce qui est solide, ce qui manque, ce qui est ambigu et ce qui est potentiellement dangereux — sans complaisance.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B836AB" w14:paraId="4C3EB11E" w14:textId="77777777" w:rsidTr="00B836AB">
        <w:trPr>
          <w:tblHeader/>
        </w:trPr>
        <w:tc>
          <w:tcPr>
            <w:tcW w:w="18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165190A5" w14:textId="77777777" w:rsidR="00B836AB" w:rsidRDefault="00B836AB">
            <w:r>
              <w:rPr>
                <w:b/>
                <w:bCs/>
                <w:color w:val="FFFFFF"/>
                <w:sz w:val="17"/>
                <w:szCs w:val="17"/>
              </w:rPr>
              <w:t>Thème</w:t>
            </w:r>
          </w:p>
        </w:tc>
        <w:tc>
          <w:tcPr>
            <w:tcW w:w="3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5226B925" w14:textId="77777777" w:rsidR="00B836AB" w:rsidRDefault="00B836AB">
            <w:r>
              <w:rPr>
                <w:b/>
                <w:bCs/>
                <w:color w:val="FFFFFF"/>
                <w:sz w:val="17"/>
                <w:szCs w:val="17"/>
              </w:rPr>
              <w:t>Ce qui est correct</w:t>
            </w:r>
          </w:p>
        </w:tc>
        <w:tc>
          <w:tcPr>
            <w:tcW w:w="3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3299AAEA" w14:textId="77777777" w:rsidR="00B836AB" w:rsidRDefault="00B836AB">
            <w:r>
              <w:rPr>
                <w:b/>
                <w:bCs/>
                <w:color w:val="FFFFFF"/>
                <w:sz w:val="17"/>
                <w:szCs w:val="17"/>
              </w:rPr>
              <w:t>Ce qui manque / est ambigu ou dangereux</w:t>
            </w:r>
          </w:p>
        </w:tc>
      </w:tr>
      <w:tr w:rsidR="00B836AB" w14:paraId="707AAEE3" w14:textId="77777777" w:rsidTr="00B836AB">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C1DAB23" w14:textId="77777777" w:rsidR="00B836AB" w:rsidRDefault="00B836AB">
            <w:r>
              <w:rPr>
                <w:color w:val="000000"/>
                <w:sz w:val="17"/>
                <w:szCs w:val="17"/>
              </w:rPr>
              <w:t>Architecture fonctionnelle (8 modules)</w:t>
            </w:r>
          </w:p>
        </w:tc>
        <w:tc>
          <w:tcPr>
            <w:tcW w:w="3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93B0C05" w14:textId="77777777" w:rsidR="00B836AB" w:rsidRDefault="00B836AB">
            <w:r>
              <w:rPr>
                <w:color w:val="000000"/>
                <w:sz w:val="17"/>
                <w:szCs w:val="17"/>
              </w:rPr>
              <w:t>Découpage clair, cohérent, avec interactions inter-modules explicitées pour chaque module.</w:t>
            </w:r>
          </w:p>
        </w:tc>
        <w:tc>
          <w:tcPr>
            <w:tcW w:w="3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948FF66" w14:textId="77777777" w:rsidR="00B836AB" w:rsidRDefault="00B836AB">
            <w:r>
              <w:rPr>
                <w:color w:val="000000"/>
                <w:sz w:val="17"/>
                <w:szCs w:val="17"/>
              </w:rPr>
              <w:t>Aucun acteur « Système / automatisation » n'est formalisé (ex. bascule automatique vers jugement supplétif — M-12).</w:t>
            </w:r>
          </w:p>
        </w:tc>
      </w:tr>
      <w:tr w:rsidR="00B836AB" w14:paraId="7CB32543" w14:textId="77777777" w:rsidTr="00B836AB">
        <w:tc>
          <w:tcPr>
            <w:tcW w:w="1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D943B91" w14:textId="77777777" w:rsidR="00B836AB" w:rsidRDefault="00B836AB">
            <w:r>
              <w:rPr>
                <w:color w:val="000000"/>
                <w:sz w:val="17"/>
                <w:szCs w:val="17"/>
              </w:rPr>
              <w:t>Dualité Actes / Personnes</w:t>
            </w:r>
          </w:p>
        </w:tc>
        <w:tc>
          <w:tcPr>
            <w:tcW w:w="3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ABE0251" w14:textId="77777777" w:rsidR="00B836AB" w:rsidRDefault="00B836AB">
            <w:r>
              <w:rPr>
                <w:color w:val="000000"/>
                <w:sz w:val="17"/>
                <w:szCs w:val="17"/>
              </w:rPr>
              <w:t>Idée de conception forte et originale, bien expliquée, qui réduit les doublons.</w:t>
            </w:r>
          </w:p>
        </w:tc>
        <w:tc>
          <w:tcPr>
            <w:tcW w:w="3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66BB2B1" w14:textId="77777777" w:rsidR="00B836AB" w:rsidRDefault="00B836AB">
            <w:r>
              <w:rPr>
                <w:color w:val="000000"/>
                <w:sz w:val="17"/>
                <w:szCs w:val="17"/>
              </w:rPr>
              <w:t>Le mécanisme de synchronisation entre les deux points d'entrée n'est jamais détaillé techniquement (transaction unique ? synchronisation différée ?) — ambigu.</w:t>
            </w:r>
          </w:p>
        </w:tc>
      </w:tr>
      <w:tr w:rsidR="00B836AB" w14:paraId="0D877D8A" w14:textId="77777777" w:rsidTr="00B836AB">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FA969EE" w14:textId="77777777" w:rsidR="00B836AB" w:rsidRDefault="00B836AB">
            <w:r>
              <w:rPr>
                <w:color w:val="000000"/>
                <w:sz w:val="17"/>
                <w:szCs w:val="17"/>
              </w:rPr>
              <w:t>Règles de gestion (RG-xxx)</w:t>
            </w:r>
          </w:p>
        </w:tc>
        <w:tc>
          <w:tcPr>
            <w:tcW w:w="3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151D390" w14:textId="77777777" w:rsidR="00B836AB" w:rsidRDefault="00B836AB">
            <w:r>
              <w:rPr>
                <w:color w:val="000000"/>
                <w:sz w:val="17"/>
                <w:szCs w:val="17"/>
              </w:rPr>
              <w:t>Une soixantaine de règles formalisées, bon niveau de détail pour un document fonctionnel.</w:t>
            </w:r>
          </w:p>
        </w:tc>
        <w:tc>
          <w:tcPr>
            <w:tcW w:w="3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B2DF7C7" w14:textId="77777777" w:rsidR="00B836AB" w:rsidRDefault="00B836AB">
            <w:r>
              <w:rPr>
                <w:color w:val="000000"/>
                <w:sz w:val="17"/>
                <w:szCs w:val="17"/>
              </w:rPr>
              <w:t>Aucune règle sur l'annulation (M-08), la rectification judiciaire (M-07) ni les délais légaux (M-12) — dangereux car ce sont des points à valeur juridique.</w:t>
            </w:r>
          </w:p>
        </w:tc>
      </w:tr>
      <w:tr w:rsidR="00B836AB" w14:paraId="0979BACA" w14:textId="77777777" w:rsidTr="00B836AB">
        <w:tc>
          <w:tcPr>
            <w:tcW w:w="1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1E7CE5B" w14:textId="77777777" w:rsidR="00B836AB" w:rsidRDefault="00B836AB">
            <w:r>
              <w:rPr>
                <w:color w:val="000000"/>
                <w:sz w:val="17"/>
                <w:szCs w:val="17"/>
              </w:rPr>
              <w:t>RBAC (Rôles &amp; Permissions)</w:t>
            </w:r>
          </w:p>
        </w:tc>
        <w:tc>
          <w:tcPr>
            <w:tcW w:w="3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4E44DE0" w14:textId="77777777" w:rsidR="00B836AB" w:rsidRDefault="00B836AB">
            <w:r>
              <w:rPr>
                <w:color w:val="000000"/>
                <w:sz w:val="17"/>
                <w:szCs w:val="17"/>
              </w:rPr>
              <w:t>Modèle technique granulaire bien pensé (module/sous-module/action + surcharge utilisateur).</w:t>
            </w:r>
          </w:p>
        </w:tc>
        <w:tc>
          <w:tcPr>
            <w:tcW w:w="3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58C7BE4" w14:textId="77777777" w:rsidR="00B836AB" w:rsidRDefault="00B836AB">
            <w:r>
              <w:rPr>
                <w:color w:val="000000"/>
                <w:sz w:val="17"/>
                <w:szCs w:val="17"/>
              </w:rPr>
              <w:t>Le contenu métier (quels rôles existent réellement) est totalement absent — bloquant (M-01).</w:t>
            </w:r>
          </w:p>
        </w:tc>
      </w:tr>
      <w:tr w:rsidR="00B836AB" w14:paraId="1C89B66F" w14:textId="77777777" w:rsidTr="00B836AB">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DFF8C82" w14:textId="77777777" w:rsidR="00B836AB" w:rsidRDefault="00B836AB">
            <w:r>
              <w:rPr>
                <w:color w:val="000000"/>
                <w:sz w:val="17"/>
                <w:szCs w:val="17"/>
              </w:rPr>
              <w:t>Validation d'un acte</w:t>
            </w:r>
          </w:p>
        </w:tc>
        <w:tc>
          <w:tcPr>
            <w:tcW w:w="3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FBE28BF" w14:textId="77777777" w:rsidR="00B836AB" w:rsidRDefault="00B836AB">
            <w:r>
              <w:rPr>
                <w:color w:val="000000"/>
                <w:sz w:val="17"/>
                <w:szCs w:val="17"/>
              </w:rPr>
              <w:t>Notion de « validation définitive » présente dans chaque workflow de création.</w:t>
            </w:r>
          </w:p>
        </w:tc>
        <w:tc>
          <w:tcPr>
            <w:tcW w:w="3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D2E1933" w14:textId="77777777" w:rsidR="00B836AB" w:rsidRDefault="00B836AB">
            <w:r>
              <w:rPr>
                <w:color w:val="000000"/>
                <w:sz w:val="17"/>
                <w:szCs w:val="17"/>
              </w:rPr>
              <w:t>Aucune notion de signature légale, de contreseing ou de hiérarchie de validation — dangereux juridiquement (M-11).</w:t>
            </w:r>
          </w:p>
        </w:tc>
      </w:tr>
      <w:tr w:rsidR="00B836AB" w14:paraId="53067955" w14:textId="77777777" w:rsidTr="00B836AB">
        <w:tc>
          <w:tcPr>
            <w:tcW w:w="1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A28925E" w14:textId="77777777" w:rsidR="00B836AB" w:rsidRDefault="00B836AB">
            <w:r>
              <w:rPr>
                <w:color w:val="000000"/>
                <w:sz w:val="17"/>
                <w:szCs w:val="17"/>
              </w:rPr>
              <w:t>Sauvegarde / Journal</w:t>
            </w:r>
          </w:p>
        </w:tc>
        <w:tc>
          <w:tcPr>
            <w:tcW w:w="3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1841C61" w14:textId="77777777" w:rsidR="00B836AB" w:rsidRDefault="00B836AB">
            <w:r>
              <w:rPr>
                <w:color w:val="000000"/>
                <w:sz w:val="17"/>
                <w:szCs w:val="17"/>
              </w:rPr>
              <w:t>Sous-modules dédiés et règles de gestion associées (RG-PAR-008 à 010).</w:t>
            </w:r>
          </w:p>
        </w:tc>
        <w:tc>
          <w:tcPr>
            <w:tcW w:w="3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4419539" w14:textId="77777777" w:rsidR="00B836AB" w:rsidRDefault="00B836AB">
            <w:r>
              <w:rPr>
                <w:color w:val="000000"/>
                <w:sz w:val="17"/>
                <w:szCs w:val="17"/>
              </w:rPr>
              <w:t>Aucun objectif chiffré (RTO/RPO), aucune fréquence imposée — reste à préciser en exigence non fonctionnelle.</w:t>
            </w:r>
          </w:p>
        </w:tc>
      </w:tr>
      <w:tr w:rsidR="00B836AB" w14:paraId="677988EC" w14:textId="77777777" w:rsidTr="00B836AB">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A69929D" w14:textId="77777777" w:rsidR="00B836AB" w:rsidRDefault="00B836AB">
            <w:r>
              <w:rPr>
                <w:color w:val="000000"/>
                <w:sz w:val="17"/>
                <w:szCs w:val="17"/>
              </w:rPr>
              <w:t>Sécurité (mots de passe, sessions)</w:t>
            </w:r>
          </w:p>
        </w:tc>
        <w:tc>
          <w:tcPr>
            <w:tcW w:w="3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F2A579D" w14:textId="77777777" w:rsidR="00B836AB" w:rsidRDefault="00B836AB">
            <w:r>
              <w:rPr>
                <w:color w:val="000000"/>
                <w:sz w:val="17"/>
                <w:szCs w:val="17"/>
              </w:rPr>
              <w:t>Politique de mots de passe et verrouillage prévus.</w:t>
            </w:r>
          </w:p>
        </w:tc>
        <w:tc>
          <w:tcPr>
            <w:tcW w:w="3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6702649" w14:textId="77777777" w:rsidR="00B836AB" w:rsidRDefault="00B836AB">
            <w:r>
              <w:rPr>
                <w:color w:val="000000"/>
                <w:sz w:val="17"/>
                <w:szCs w:val="17"/>
              </w:rPr>
              <w:t>Aucune mention de chiffrement des données sensibles au repos, ni de politique RGPD-like (M-10).</w:t>
            </w:r>
          </w:p>
        </w:tc>
      </w:tr>
      <w:tr w:rsidR="00B836AB" w14:paraId="0AF967CC" w14:textId="77777777" w:rsidTr="00B836AB">
        <w:tc>
          <w:tcPr>
            <w:tcW w:w="1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C86ADBC" w14:textId="77777777" w:rsidR="00B836AB" w:rsidRDefault="00B836AB">
            <w:r>
              <w:rPr>
                <w:color w:val="000000"/>
                <w:sz w:val="17"/>
                <w:szCs w:val="17"/>
              </w:rPr>
              <w:t>Rapports / statistiques comptables</w:t>
            </w:r>
          </w:p>
        </w:tc>
        <w:tc>
          <w:tcPr>
            <w:tcW w:w="3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5C3E3A2" w14:textId="77777777" w:rsidR="00B836AB" w:rsidRDefault="00B836AB">
            <w:r>
              <w:rPr>
                <w:color w:val="000000"/>
                <w:sz w:val="17"/>
                <w:szCs w:val="17"/>
              </w:rPr>
              <w:t>Sous-module Rapports bien structuré (opérationnels, statistiques, personnalisés).</w:t>
            </w:r>
          </w:p>
        </w:tc>
        <w:tc>
          <w:tcPr>
            <w:tcW w:w="3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7008BA1" w14:textId="77777777" w:rsidR="00B836AB" w:rsidRDefault="00B836AB">
            <w:r>
              <w:rPr>
                <w:color w:val="000000"/>
                <w:sz w:val="17"/>
                <w:szCs w:val="17"/>
              </w:rPr>
              <w:t>Le terme « comptables » suppose un flux financier qui n'existe nulle part ailleurs dans le document — incohérence interne (M-03).</w:t>
            </w:r>
          </w:p>
        </w:tc>
      </w:tr>
      <w:tr w:rsidR="00B836AB" w14:paraId="1B4C4C15" w14:textId="77777777" w:rsidTr="00B836AB">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D0FBB74" w14:textId="77777777" w:rsidR="00B836AB" w:rsidRDefault="00B836AB">
            <w:r>
              <w:rPr>
                <w:color w:val="000000"/>
                <w:sz w:val="17"/>
                <w:szCs w:val="17"/>
              </w:rPr>
              <w:t>Migration / reprise de données</w:t>
            </w:r>
          </w:p>
        </w:tc>
        <w:tc>
          <w:tcPr>
            <w:tcW w:w="3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F970969" w14:textId="77777777" w:rsidR="00B836AB" w:rsidRDefault="00B836AB">
            <w:r>
              <w:rPr>
                <w:color w:val="000000"/>
                <w:sz w:val="17"/>
                <w:szCs w:val="17"/>
              </w:rPr>
              <w:t>Non traité.</w:t>
            </w:r>
          </w:p>
        </w:tc>
        <w:tc>
          <w:tcPr>
            <w:tcW w:w="3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050EACB" w14:textId="77777777" w:rsidR="00B836AB" w:rsidRDefault="00B836AB">
            <w:r>
              <w:rPr>
                <w:color w:val="000000"/>
                <w:sz w:val="17"/>
                <w:szCs w:val="17"/>
              </w:rPr>
              <w:t>Absence totale : un projet de digitalisation sans stratégie de reprise de l'existant papier est structurellement incomplet (M-04).</w:t>
            </w:r>
          </w:p>
        </w:tc>
      </w:tr>
      <w:tr w:rsidR="00B836AB" w14:paraId="75DA944C" w14:textId="77777777" w:rsidTr="00B836AB">
        <w:tc>
          <w:tcPr>
            <w:tcW w:w="1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90F8F67" w14:textId="77777777" w:rsidR="00B836AB" w:rsidRDefault="00B836AB">
            <w:r>
              <w:rPr>
                <w:color w:val="000000"/>
                <w:sz w:val="17"/>
                <w:szCs w:val="17"/>
              </w:rPr>
              <w:t>Mode hors-ligne / connectivité</w:t>
            </w:r>
          </w:p>
        </w:tc>
        <w:tc>
          <w:tcPr>
            <w:tcW w:w="3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4FD5116" w14:textId="77777777" w:rsidR="00B836AB" w:rsidRDefault="00B836AB">
            <w:r>
              <w:rPr>
                <w:color w:val="000000"/>
                <w:sz w:val="17"/>
                <w:szCs w:val="17"/>
              </w:rPr>
              <w:t>Non traité.</w:t>
            </w:r>
          </w:p>
        </w:tc>
        <w:tc>
          <w:tcPr>
            <w:tcW w:w="3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51C9DB2" w14:textId="77777777" w:rsidR="00B836AB" w:rsidRDefault="00B836AB">
            <w:r>
              <w:rPr>
                <w:color w:val="000000"/>
                <w:sz w:val="17"/>
                <w:szCs w:val="17"/>
              </w:rPr>
              <w:t>Absence totale malgré un contexte togolais où la connectivité n'est pas homogène — risque élevé (M-09).</w:t>
            </w:r>
          </w:p>
        </w:tc>
      </w:tr>
    </w:tbl>
    <w:p w14:paraId="5D781142" w14:textId="77777777" w:rsidR="00B836AB" w:rsidRDefault="00B836AB" w:rsidP="00B836AB">
      <w:r>
        <w:br w:type="page"/>
      </w:r>
    </w:p>
    <w:p w14:paraId="623AEF4F" w14:textId="77777777" w:rsidR="00B836AB" w:rsidRDefault="00B836AB" w:rsidP="00B836AB">
      <w:pPr>
        <w:pStyle w:val="Titre1"/>
        <w:rPr>
          <w:rFonts w:eastAsia="Calibri"/>
        </w:rPr>
      </w:pPr>
      <w:r>
        <w:rPr>
          <w:rFonts w:eastAsia="Calibri"/>
        </w:rPr>
        <w:lastRenderedPageBreak/>
        <w:t>Partie 3 — Audit des manquements (M-01 à M-10) et manquements complémentaires</w:t>
      </w:r>
    </w:p>
    <w:p w14:paraId="09FB9DD7" w14:textId="77777777" w:rsidR="00B836AB" w:rsidRDefault="00B836AB" w:rsidP="00B836AB">
      <w:pPr>
        <w:spacing w:after="120"/>
      </w:pPr>
      <w:r>
        <w:t>Chaque manquement du document de cadrage est repris avec son impact multi-dimensionnel puis des pistes de solution chiffrées en effort relatif.</w:t>
      </w:r>
    </w:p>
    <w:p w14:paraId="14E3096A" w14:textId="77777777" w:rsidR="00B836AB" w:rsidRDefault="00B836AB" w:rsidP="00B836AB">
      <w:pPr>
        <w:pStyle w:val="Titre2"/>
        <w:spacing w:before="300"/>
        <w:rPr>
          <w:rFonts w:eastAsia="Calibri"/>
        </w:rPr>
      </w:pPr>
      <w:r>
        <w:rPr>
          <w:rFonts w:eastAsia="Calibri"/>
        </w:rPr>
        <w:t>M-01 — Types d'utilisateurs, profils et matrice de permissions</w:t>
      </w:r>
    </w:p>
    <w:p w14:paraId="64ECE5D9" w14:textId="77777777" w:rsidR="00B836AB" w:rsidRDefault="00B836AB" w:rsidP="00B836AB">
      <w:pPr>
        <w:spacing w:after="100"/>
      </w:pPr>
      <w:r>
        <w:rPr>
          <w:b/>
          <w:bCs/>
          <w:color w:val="C00000"/>
          <w:sz w:val="20"/>
          <w:szCs w:val="20"/>
        </w:rPr>
        <w:t>Priorité : BLOQUANT</w:t>
      </w:r>
    </w:p>
    <w:p w14:paraId="6F3A9477" w14:textId="77777777" w:rsidR="00B836AB" w:rsidRDefault="00B836AB" w:rsidP="00B836AB">
      <w:pPr>
        <w:spacing w:after="120"/>
      </w:pPr>
      <w:r>
        <w:t xml:space="preserve">Sans la liste réelle des profils métiers et la matrice de droits validée par la mairie, l'équipe doit deviner la hiérarchie des droits. Impact développement : le module Utilisateurs/Paramètres (RBAC) est un socle dont dépend tout le reste — le construire sur une hypothèse fausse impose une refonte transversale. Impact architecture : la granularité du modèle de permissions (par module/sous-module/action/centre) doit être dimensionnée dès la conception de la table PERMISSION ; changer de granularité après coup casse le moteur RBAC et toutes les vérifications d'accès déjà codées. Impact BDD : ré-migration de PROFIL, ROLE, PERMISSION. Impact délais : 1 à 3 semaines de </w:t>
      </w:r>
      <w:proofErr w:type="gramStart"/>
      <w:r>
        <w:t>refonte si découvert</w:t>
      </w:r>
      <w:proofErr w:type="gramEnd"/>
      <w:r>
        <w:t xml:space="preserve"> tard. Impact budget : élevé si découvert après plusieurs sprints. Impact sécurité : risque de sur-privilège ou sous-privilège en production. Impact conformité : la séparation des tâches (ex. saisie ≠ validation) peut être une exigence réglementaire de l'état civil togolais.</w:t>
      </w:r>
    </w:p>
    <w:p w14:paraId="355E82E1" w14:textId="77777777" w:rsidR="00B836AB" w:rsidRDefault="00B836AB" w:rsidP="00B836AB">
      <w:pPr>
        <w:pStyle w:val="Titre3"/>
        <w:spacing w:before="200" w:after="100"/>
        <w:rPr>
          <w:rFonts w:eastAsia="Calibri"/>
        </w:rPr>
      </w:pPr>
      <w:r>
        <w:rPr>
          <w:rFonts w:eastAsia="Calibri"/>
        </w:rPr>
        <w:t>Solutions possibles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600"/>
        <w:gridCol w:w="1200"/>
      </w:tblGrid>
      <w:tr w:rsidR="00B836AB" w14:paraId="241488AB" w14:textId="77777777" w:rsidTr="00B836AB">
        <w:trPr>
          <w:tblHeader/>
        </w:trPr>
        <w:tc>
          <w:tcPr>
            <w:tcW w:w="28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05CFD014" w14:textId="77777777" w:rsidR="00B836AB" w:rsidRDefault="00B836AB">
            <w:r>
              <w:rPr>
                <w:b/>
                <w:bCs/>
                <w:color w:val="FFFFFF"/>
                <w:sz w:val="17"/>
                <w:szCs w:val="17"/>
              </w:rPr>
              <w:t>Option</w:t>
            </w:r>
          </w:p>
        </w:tc>
        <w:tc>
          <w:tcPr>
            <w:tcW w:w="2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106E36AE" w14:textId="77777777" w:rsidR="00B836AB" w:rsidRDefault="00B836AB">
            <w:r>
              <w:rPr>
                <w:b/>
                <w:bCs/>
                <w:color w:val="FFFFFF"/>
                <w:sz w:val="17"/>
                <w:szCs w:val="17"/>
              </w:rPr>
              <w:t>Avantages</w:t>
            </w:r>
          </w:p>
        </w:tc>
        <w:tc>
          <w:tcPr>
            <w:tcW w:w="2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6F347984" w14:textId="77777777" w:rsidR="00B836AB" w:rsidRDefault="00B836AB">
            <w:r>
              <w:rPr>
                <w:b/>
                <w:bCs/>
                <w:color w:val="FFFFFF"/>
                <w:sz w:val="17"/>
                <w:szCs w:val="17"/>
              </w:rPr>
              <w:t>Inconvénients</w:t>
            </w:r>
          </w:p>
        </w:tc>
        <w:tc>
          <w:tcPr>
            <w:tcW w:w="1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4B26A1A8" w14:textId="77777777" w:rsidR="00B836AB" w:rsidRDefault="00B836AB">
            <w:r>
              <w:rPr>
                <w:b/>
                <w:bCs/>
                <w:color w:val="FFFFFF"/>
                <w:sz w:val="17"/>
                <w:szCs w:val="17"/>
              </w:rPr>
              <w:t>Effort</w:t>
            </w:r>
          </w:p>
        </w:tc>
      </w:tr>
      <w:tr w:rsidR="00B836AB" w14:paraId="2F548878"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2CBCB68" w14:textId="77777777" w:rsidR="00B836AB" w:rsidRDefault="00B836AB">
            <w:r>
              <w:rPr>
                <w:color w:val="000000"/>
                <w:sz w:val="17"/>
                <w:szCs w:val="17"/>
              </w:rPr>
              <w:t>Atelier de cadrage dédié avec le Secrétaire Général avant Sprint 1</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F4732F8" w14:textId="77777777" w:rsidR="00B836AB" w:rsidRDefault="00B836AB">
            <w:r>
              <w:rPr>
                <w:color w:val="000000"/>
                <w:sz w:val="17"/>
                <w:szCs w:val="17"/>
              </w:rPr>
              <w:t>Matrice validée, aligne dev et métier</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97B13F0" w14:textId="77777777" w:rsidR="00B836AB" w:rsidRDefault="00B836AB">
            <w:r>
              <w:rPr>
                <w:color w:val="000000"/>
                <w:sz w:val="17"/>
                <w:szCs w:val="17"/>
              </w:rPr>
              <w:t>Nécessite disponibilité de la mairie</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1B8885F" w14:textId="77777777" w:rsidR="00B836AB" w:rsidRDefault="00B836AB">
            <w:r>
              <w:rPr>
                <w:color w:val="000000"/>
                <w:sz w:val="17"/>
                <w:szCs w:val="17"/>
              </w:rPr>
              <w:t>Faible (1-2 jours)</w:t>
            </w:r>
          </w:p>
        </w:tc>
      </w:tr>
      <w:tr w:rsidR="00B836AB" w14:paraId="24784EB2" w14:textId="77777777" w:rsidTr="00B836AB">
        <w:tc>
          <w:tcPr>
            <w:tcW w:w="2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90422E8" w14:textId="77777777" w:rsidR="00B836AB" w:rsidRDefault="00B836AB">
            <w:r>
              <w:rPr>
                <w:color w:val="000000"/>
                <w:sz w:val="17"/>
                <w:szCs w:val="17"/>
              </w:rPr>
              <w:t>Démarrer avec un RBAC générique à 3 rôles (Agent, Officier, Admin) modifiable en configuration</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EBC0AC8" w14:textId="77777777" w:rsidR="00B836AB" w:rsidRDefault="00B836AB">
            <w:r>
              <w:rPr>
                <w:color w:val="000000"/>
                <w:sz w:val="17"/>
                <w:szCs w:val="17"/>
              </w:rPr>
              <w:t>Permet de démarrer sans bloquer le planning</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EF64EBB" w14:textId="77777777" w:rsidR="00B836AB" w:rsidRDefault="00B836AB">
            <w:r>
              <w:rPr>
                <w:color w:val="000000"/>
                <w:sz w:val="17"/>
                <w:szCs w:val="17"/>
              </w:rPr>
              <w:t>Risque de re-paramétrage important plus tard</w:t>
            </w:r>
          </w:p>
        </w:tc>
        <w:tc>
          <w:tcPr>
            <w:tcW w:w="1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A373EFE" w14:textId="77777777" w:rsidR="00B836AB" w:rsidRDefault="00B836AB">
            <w:r>
              <w:rPr>
                <w:color w:val="000000"/>
                <w:sz w:val="17"/>
                <w:szCs w:val="17"/>
              </w:rPr>
              <w:t>Moyen</w:t>
            </w:r>
          </w:p>
        </w:tc>
      </w:tr>
      <w:tr w:rsidR="00B836AB" w14:paraId="01C43B53"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66FD3E3" w14:textId="77777777" w:rsidR="00B836AB" w:rsidRDefault="00B836AB">
            <w:r>
              <w:rPr>
                <w:color w:val="000000"/>
                <w:sz w:val="17"/>
                <w:szCs w:val="17"/>
              </w:rPr>
              <w:t>Reprendre les profils d'un système d'état civil togolais existant comme base de travail</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B208168" w14:textId="77777777" w:rsidR="00B836AB" w:rsidRDefault="00B836AB">
            <w:r>
              <w:rPr>
                <w:color w:val="000000"/>
                <w:sz w:val="17"/>
                <w:szCs w:val="17"/>
              </w:rPr>
              <w:t>Gain de temps, ancrage réaliste</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91159BC" w14:textId="77777777" w:rsidR="00B836AB" w:rsidRDefault="00B836AB">
            <w:r>
              <w:rPr>
                <w:color w:val="000000"/>
                <w:sz w:val="17"/>
                <w:szCs w:val="17"/>
              </w:rPr>
              <w:t>Peut ne pas correspondre exactement à la mairie cible</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9AC4AF4" w14:textId="77777777" w:rsidR="00B836AB" w:rsidRDefault="00B836AB">
            <w:r>
              <w:rPr>
                <w:color w:val="000000"/>
                <w:sz w:val="17"/>
                <w:szCs w:val="17"/>
              </w:rPr>
              <w:t>Faible à moyen</w:t>
            </w:r>
          </w:p>
        </w:tc>
      </w:tr>
    </w:tbl>
    <w:p w14:paraId="602499F8" w14:textId="77777777" w:rsidR="00B836AB" w:rsidRDefault="00B836AB" w:rsidP="00B836AB">
      <w:pPr>
        <w:pStyle w:val="Titre2"/>
        <w:spacing w:before="300"/>
        <w:rPr>
          <w:rFonts w:eastAsia="Calibri"/>
        </w:rPr>
      </w:pPr>
      <w:r>
        <w:rPr>
          <w:rFonts w:eastAsia="Calibri"/>
        </w:rPr>
        <w:t>M-02 — Portail citoyen / service en ligne (front-office)</w:t>
      </w:r>
    </w:p>
    <w:p w14:paraId="7733AF7C" w14:textId="77777777" w:rsidR="00B836AB" w:rsidRDefault="00B836AB" w:rsidP="00B836AB">
      <w:pPr>
        <w:spacing w:after="100"/>
      </w:pPr>
      <w:r>
        <w:rPr>
          <w:b/>
          <w:bCs/>
          <w:color w:val="C00000"/>
          <w:sz w:val="20"/>
          <w:szCs w:val="20"/>
        </w:rPr>
        <w:t>Priorité : BLOQUANT</w:t>
      </w:r>
    </w:p>
    <w:p w14:paraId="14E02A93" w14:textId="77777777" w:rsidR="00B836AB" w:rsidRDefault="00B836AB" w:rsidP="00B836AB">
      <w:pPr>
        <w:spacing w:after="120"/>
      </w:pPr>
      <w:r>
        <w:t>Le TOME 2 ne décrit qu'un back-office. Impact développement : si un portail citoyen est finalement attendu, il s'agit d'un second frontend complet (authentification citoyenne, suivi de dossier, paiement en ligne) non chiffré. Impact architecture : nécessite une API publique séparée de l'API interne, avec sécurité renforcée (surface d'attaque exposée à Internet) et souvent une file d'attente de demandes distincte du modèle ACTE interne. Impact BDD : ajout d'entités DEMANDE_CITOYEN, COMPTE_CITOYEN. Impact délais : +30 à +50 % du projet si inclus. Impact budget : majeur. Impact sécurité : exposition publique = surface d'attaque totalement différente (nécessite WAF, CAPTCHA, durcissement supplémentaire). Impact conformité : traitement de données personnelles de citoyens non-agents, avec des droits d'accès à documenter (cf. M-10).</w:t>
      </w:r>
    </w:p>
    <w:p w14:paraId="76CE0D0F" w14:textId="77777777" w:rsidR="00B836AB" w:rsidRDefault="00B836AB" w:rsidP="00B836AB">
      <w:pPr>
        <w:pStyle w:val="Titre3"/>
        <w:spacing w:before="200" w:after="100"/>
        <w:rPr>
          <w:rFonts w:eastAsia="Calibri"/>
        </w:rPr>
      </w:pPr>
      <w:r>
        <w:rPr>
          <w:rFonts w:eastAsia="Calibri"/>
        </w:rPr>
        <w:t>Solutions possibles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600"/>
        <w:gridCol w:w="1200"/>
      </w:tblGrid>
      <w:tr w:rsidR="00B836AB" w14:paraId="3E936181" w14:textId="77777777" w:rsidTr="00B836AB">
        <w:trPr>
          <w:tblHeader/>
        </w:trPr>
        <w:tc>
          <w:tcPr>
            <w:tcW w:w="28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59D7F979" w14:textId="77777777" w:rsidR="00B836AB" w:rsidRDefault="00B836AB">
            <w:r>
              <w:rPr>
                <w:b/>
                <w:bCs/>
                <w:color w:val="FFFFFF"/>
                <w:sz w:val="17"/>
                <w:szCs w:val="17"/>
              </w:rPr>
              <w:t>Option</w:t>
            </w:r>
          </w:p>
        </w:tc>
        <w:tc>
          <w:tcPr>
            <w:tcW w:w="2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4D8A8F11" w14:textId="77777777" w:rsidR="00B836AB" w:rsidRDefault="00B836AB">
            <w:r>
              <w:rPr>
                <w:b/>
                <w:bCs/>
                <w:color w:val="FFFFFF"/>
                <w:sz w:val="17"/>
                <w:szCs w:val="17"/>
              </w:rPr>
              <w:t>Avantages</w:t>
            </w:r>
          </w:p>
        </w:tc>
        <w:tc>
          <w:tcPr>
            <w:tcW w:w="2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579F5F88" w14:textId="77777777" w:rsidR="00B836AB" w:rsidRDefault="00B836AB">
            <w:r>
              <w:rPr>
                <w:b/>
                <w:bCs/>
                <w:color w:val="FFFFFF"/>
                <w:sz w:val="17"/>
                <w:szCs w:val="17"/>
              </w:rPr>
              <w:t>Inconvénients</w:t>
            </w:r>
          </w:p>
        </w:tc>
        <w:tc>
          <w:tcPr>
            <w:tcW w:w="1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1820D4E0" w14:textId="77777777" w:rsidR="00B836AB" w:rsidRDefault="00B836AB">
            <w:r>
              <w:rPr>
                <w:b/>
                <w:bCs/>
                <w:color w:val="FFFFFF"/>
                <w:sz w:val="17"/>
                <w:szCs w:val="17"/>
              </w:rPr>
              <w:t>Effort</w:t>
            </w:r>
          </w:p>
        </w:tc>
      </w:tr>
      <w:tr w:rsidR="00B836AB" w14:paraId="5ECE7B0B"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7105A52" w14:textId="77777777" w:rsidR="00B836AB" w:rsidRDefault="00B836AB">
            <w:r>
              <w:rPr>
                <w:color w:val="000000"/>
                <w:sz w:val="17"/>
                <w:szCs w:val="17"/>
              </w:rPr>
              <w:t>Statuer explicitement : back-office seul pour la V1</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965C812" w14:textId="77777777" w:rsidR="00B836AB" w:rsidRDefault="00B836AB">
            <w:r>
              <w:rPr>
                <w:color w:val="000000"/>
                <w:sz w:val="17"/>
                <w:szCs w:val="17"/>
              </w:rPr>
              <w:t>Périmètre clair, délais tenables</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0B90A92" w14:textId="77777777" w:rsidR="00B836AB" w:rsidRDefault="00B836AB">
            <w:r>
              <w:rPr>
                <w:color w:val="000000"/>
                <w:sz w:val="17"/>
                <w:szCs w:val="17"/>
              </w:rPr>
              <w:t>Ne répond pas à l'attente potentielle de 'digitalisation visible' pour les citoyens</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5D74712" w14:textId="77777777" w:rsidR="00B836AB" w:rsidRDefault="00B836AB">
            <w:r>
              <w:rPr>
                <w:color w:val="000000"/>
                <w:sz w:val="17"/>
                <w:szCs w:val="17"/>
              </w:rPr>
              <w:t>Aucun (décision)</w:t>
            </w:r>
          </w:p>
        </w:tc>
      </w:tr>
      <w:tr w:rsidR="00B836AB" w14:paraId="544154A4" w14:textId="77777777" w:rsidTr="00B836AB">
        <w:tc>
          <w:tcPr>
            <w:tcW w:w="2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253386D" w14:textId="77777777" w:rsidR="00B836AB" w:rsidRDefault="00B836AB">
            <w:r>
              <w:rPr>
                <w:color w:val="000000"/>
                <w:sz w:val="17"/>
                <w:szCs w:val="17"/>
              </w:rPr>
              <w:t>Portail citoyen en Phase 2 clairement planifiée après le back-office</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DA888DC" w14:textId="77777777" w:rsidR="00B836AB" w:rsidRDefault="00B836AB">
            <w:r>
              <w:rPr>
                <w:color w:val="000000"/>
                <w:sz w:val="17"/>
                <w:szCs w:val="17"/>
              </w:rPr>
              <w:t>Découpage réaliste, valeur livrée rapidement</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59742E8" w14:textId="77777777" w:rsidR="00B836AB" w:rsidRDefault="00B836AB">
            <w:r>
              <w:rPr>
                <w:color w:val="000000"/>
                <w:sz w:val="17"/>
                <w:szCs w:val="17"/>
              </w:rPr>
              <w:t>Nécessite une roadmap formalisée et acceptée</w:t>
            </w:r>
          </w:p>
        </w:tc>
        <w:tc>
          <w:tcPr>
            <w:tcW w:w="1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6EE6FBD" w14:textId="77777777" w:rsidR="00B836AB" w:rsidRDefault="00B836AB">
            <w:r>
              <w:rPr>
                <w:color w:val="000000"/>
                <w:sz w:val="17"/>
                <w:szCs w:val="17"/>
              </w:rPr>
              <w:t>Moyen (planification)</w:t>
            </w:r>
          </w:p>
        </w:tc>
      </w:tr>
      <w:tr w:rsidR="00B836AB" w14:paraId="5C238005"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958ED25" w14:textId="77777777" w:rsidR="00B836AB" w:rsidRDefault="00B836AB">
            <w:r>
              <w:rPr>
                <w:color w:val="000000"/>
                <w:sz w:val="17"/>
                <w:szCs w:val="17"/>
              </w:rPr>
              <w:lastRenderedPageBreak/>
              <w:t>Portail minimal V1 (formulaire de demande + suivi de statut, sans paiement ni compte)</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38E8EEB" w14:textId="77777777" w:rsidR="00B836AB" w:rsidRDefault="00B836AB">
            <w:r>
              <w:rPr>
                <w:color w:val="000000"/>
                <w:sz w:val="17"/>
                <w:szCs w:val="17"/>
              </w:rPr>
              <w:t>Visibilité politique immédiate pour la mairie</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F0D851E" w14:textId="77777777" w:rsidR="00B836AB" w:rsidRDefault="00B836AB">
            <w:r>
              <w:rPr>
                <w:color w:val="000000"/>
                <w:sz w:val="17"/>
                <w:szCs w:val="17"/>
              </w:rPr>
              <w:t>Charge additionnelle non négligeable dès la V1</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4B8AF22" w14:textId="77777777" w:rsidR="00B836AB" w:rsidRDefault="00B836AB">
            <w:r>
              <w:rPr>
                <w:color w:val="000000"/>
                <w:sz w:val="17"/>
                <w:szCs w:val="17"/>
              </w:rPr>
              <w:t>Élevé</w:t>
            </w:r>
          </w:p>
        </w:tc>
      </w:tr>
    </w:tbl>
    <w:p w14:paraId="58F32365" w14:textId="77777777" w:rsidR="00B836AB" w:rsidRDefault="00B836AB" w:rsidP="00B836AB">
      <w:pPr>
        <w:pStyle w:val="Titre2"/>
        <w:spacing w:before="300"/>
        <w:rPr>
          <w:rFonts w:eastAsia="Calibri"/>
        </w:rPr>
      </w:pPr>
      <w:r>
        <w:rPr>
          <w:rFonts w:eastAsia="Calibri"/>
        </w:rPr>
        <w:t>M-03 — Paiement et facturation des actes</w:t>
      </w:r>
    </w:p>
    <w:p w14:paraId="02A1C2E5" w14:textId="77777777" w:rsidR="00B836AB" w:rsidRDefault="00B836AB" w:rsidP="00B836AB">
      <w:pPr>
        <w:spacing w:after="100"/>
      </w:pPr>
      <w:r>
        <w:rPr>
          <w:b/>
          <w:bCs/>
          <w:color w:val="C00000"/>
          <w:sz w:val="20"/>
          <w:szCs w:val="20"/>
        </w:rPr>
        <w:t>Priorité : BLOQUANT</w:t>
      </w:r>
    </w:p>
    <w:p w14:paraId="12BE7F92" w14:textId="77777777" w:rsidR="00B836AB" w:rsidRDefault="00B836AB" w:rsidP="00B836AB">
      <w:pPr>
        <w:spacing w:after="120"/>
      </w:pPr>
      <w:r>
        <w:t>Le document mentionne des 'rapports comptables' sans aucun module de tarification/encaissement. Impact développement : absence totale de modèle de tarification et de reçu. Impact architecture : si mobile money (</w:t>
      </w:r>
      <w:proofErr w:type="spellStart"/>
      <w:r>
        <w:t>Flooz</w:t>
      </w:r>
      <w:proofErr w:type="spellEnd"/>
      <w:r>
        <w:t>, T-Money) est requis, il faut une intégration API tierce avec gestion asynchrone des confirmations de paiement (</w:t>
      </w:r>
      <w:proofErr w:type="spellStart"/>
      <w:r>
        <w:t>webhooks</w:t>
      </w:r>
      <w:proofErr w:type="spellEnd"/>
      <w:r>
        <w:t>), état transactionnel intermédiaire. Impact BDD : entités TARIF_ACTE, PAIEMENT, RECU manquantes. Impact délais : 2 à 4 semaines selon le mode de paiement retenu. Impact budget : coût d'intégration + frais de transaction mobile money à anticiper contractuellement. Impact sécurité : manipulation de flux financiers = criticité supplémentaire (réconciliation, anti-fraude). Impact conformité : obligation comptable de traçabilité des recettes municipales.</w:t>
      </w:r>
    </w:p>
    <w:p w14:paraId="3130B63F" w14:textId="77777777" w:rsidR="00B836AB" w:rsidRDefault="00B836AB" w:rsidP="00B836AB">
      <w:pPr>
        <w:pStyle w:val="Titre3"/>
        <w:spacing w:before="200" w:after="100"/>
        <w:rPr>
          <w:rFonts w:eastAsia="Calibri"/>
        </w:rPr>
      </w:pPr>
      <w:r>
        <w:rPr>
          <w:rFonts w:eastAsia="Calibri"/>
        </w:rPr>
        <w:t>Solutions possibles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600"/>
        <w:gridCol w:w="1200"/>
      </w:tblGrid>
      <w:tr w:rsidR="00B836AB" w14:paraId="120A9F15" w14:textId="77777777" w:rsidTr="00B836AB">
        <w:trPr>
          <w:tblHeader/>
        </w:trPr>
        <w:tc>
          <w:tcPr>
            <w:tcW w:w="28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34CC4DD4" w14:textId="77777777" w:rsidR="00B836AB" w:rsidRDefault="00B836AB">
            <w:r>
              <w:rPr>
                <w:b/>
                <w:bCs/>
                <w:color w:val="FFFFFF"/>
                <w:sz w:val="17"/>
                <w:szCs w:val="17"/>
              </w:rPr>
              <w:t>Option</w:t>
            </w:r>
          </w:p>
        </w:tc>
        <w:tc>
          <w:tcPr>
            <w:tcW w:w="2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1CD287AC" w14:textId="77777777" w:rsidR="00B836AB" w:rsidRDefault="00B836AB">
            <w:r>
              <w:rPr>
                <w:b/>
                <w:bCs/>
                <w:color w:val="FFFFFF"/>
                <w:sz w:val="17"/>
                <w:szCs w:val="17"/>
              </w:rPr>
              <w:t>Avantages</w:t>
            </w:r>
          </w:p>
        </w:tc>
        <w:tc>
          <w:tcPr>
            <w:tcW w:w="2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53AB9A2A" w14:textId="77777777" w:rsidR="00B836AB" w:rsidRDefault="00B836AB">
            <w:r>
              <w:rPr>
                <w:b/>
                <w:bCs/>
                <w:color w:val="FFFFFF"/>
                <w:sz w:val="17"/>
                <w:szCs w:val="17"/>
              </w:rPr>
              <w:t>Inconvénients</w:t>
            </w:r>
          </w:p>
        </w:tc>
        <w:tc>
          <w:tcPr>
            <w:tcW w:w="1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79461E70" w14:textId="77777777" w:rsidR="00B836AB" w:rsidRDefault="00B836AB">
            <w:r>
              <w:rPr>
                <w:b/>
                <w:bCs/>
                <w:color w:val="FFFFFF"/>
                <w:sz w:val="17"/>
                <w:szCs w:val="17"/>
              </w:rPr>
              <w:t>Effort</w:t>
            </w:r>
          </w:p>
        </w:tc>
      </w:tr>
      <w:tr w:rsidR="00B836AB" w14:paraId="006108B3"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C85ADCA" w14:textId="77777777" w:rsidR="00B836AB" w:rsidRDefault="00B836AB">
            <w:r>
              <w:rPr>
                <w:color w:val="000000"/>
                <w:sz w:val="17"/>
                <w:szCs w:val="17"/>
              </w:rPr>
              <w:t>Encaissement au guichet uniquement, reçu généré par le système sans passerelle de paiement</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F68EAF5" w14:textId="77777777" w:rsidR="00B836AB" w:rsidRDefault="00B836AB">
            <w:r>
              <w:rPr>
                <w:color w:val="000000"/>
                <w:sz w:val="17"/>
                <w:szCs w:val="17"/>
              </w:rPr>
              <w:t>Simple, rapide, aucune dépendance externe</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70AAB45" w14:textId="77777777" w:rsidR="00B836AB" w:rsidRDefault="00B836AB">
            <w:r>
              <w:rPr>
                <w:color w:val="000000"/>
                <w:sz w:val="17"/>
                <w:szCs w:val="17"/>
              </w:rPr>
              <w:t>Ne modernise pas le paiement lui-même</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F59500E" w14:textId="77777777" w:rsidR="00B836AB" w:rsidRDefault="00B836AB">
            <w:r>
              <w:rPr>
                <w:color w:val="000000"/>
                <w:sz w:val="17"/>
                <w:szCs w:val="17"/>
              </w:rPr>
              <w:t>Faible</w:t>
            </w:r>
          </w:p>
        </w:tc>
      </w:tr>
      <w:tr w:rsidR="00B836AB" w14:paraId="1AF94138" w14:textId="77777777" w:rsidTr="00B836AB">
        <w:tc>
          <w:tcPr>
            <w:tcW w:w="2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59765D0" w14:textId="77777777" w:rsidR="00B836AB" w:rsidRDefault="00B836AB">
            <w:r>
              <w:rPr>
                <w:color w:val="000000"/>
                <w:sz w:val="17"/>
                <w:szCs w:val="17"/>
              </w:rPr>
              <w:t>Intégration mobile money (</w:t>
            </w:r>
            <w:proofErr w:type="spellStart"/>
            <w:r>
              <w:rPr>
                <w:color w:val="000000"/>
                <w:sz w:val="17"/>
                <w:szCs w:val="17"/>
              </w:rPr>
              <w:t>Flooz</w:t>
            </w:r>
            <w:proofErr w:type="spellEnd"/>
            <w:r>
              <w:rPr>
                <w:color w:val="000000"/>
                <w:sz w:val="17"/>
                <w:szCs w:val="17"/>
              </w:rPr>
              <w:t>/T-Money) via API opérateur</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C29AB8A" w14:textId="77777777" w:rsidR="00B836AB" w:rsidRDefault="00B836AB">
            <w:r>
              <w:rPr>
                <w:color w:val="000000"/>
                <w:sz w:val="17"/>
                <w:szCs w:val="17"/>
              </w:rPr>
              <w:t>Répond à l'usage local dominant</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5A6A03B" w14:textId="77777777" w:rsidR="00B836AB" w:rsidRDefault="00B836AB">
            <w:r>
              <w:rPr>
                <w:color w:val="000000"/>
                <w:sz w:val="17"/>
                <w:szCs w:val="17"/>
              </w:rPr>
              <w:t>Développement et tests d'intégration significatifs, dépendance à un opérateur</w:t>
            </w:r>
          </w:p>
        </w:tc>
        <w:tc>
          <w:tcPr>
            <w:tcW w:w="1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45DBBC6" w14:textId="77777777" w:rsidR="00B836AB" w:rsidRDefault="00B836AB">
            <w:r>
              <w:rPr>
                <w:color w:val="000000"/>
                <w:sz w:val="17"/>
                <w:szCs w:val="17"/>
              </w:rPr>
              <w:t>Élevé</w:t>
            </w:r>
          </w:p>
        </w:tc>
      </w:tr>
      <w:tr w:rsidR="00B836AB" w14:paraId="581FEBC0"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747D436" w14:textId="77777777" w:rsidR="00B836AB" w:rsidRDefault="00B836AB">
            <w:r>
              <w:rPr>
                <w:color w:val="000000"/>
                <w:sz w:val="17"/>
                <w:szCs w:val="17"/>
              </w:rPr>
              <w:t>Tarification en configuration + génération de reçu, paiement effectif hors système dans un premier temps</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9A517C6" w14:textId="77777777" w:rsidR="00B836AB" w:rsidRDefault="00B836AB">
            <w:r>
              <w:rPr>
                <w:color w:val="000000"/>
                <w:sz w:val="17"/>
                <w:szCs w:val="17"/>
              </w:rPr>
              <w:t>Bon compromis coût/valeur pour une V1</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D8DDFF1" w14:textId="77777777" w:rsidR="00B836AB" w:rsidRDefault="00B836AB">
            <w:r>
              <w:rPr>
                <w:color w:val="000000"/>
                <w:sz w:val="17"/>
                <w:szCs w:val="17"/>
              </w:rPr>
              <w:t>Pas de preuve de paiement automatisée</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6D518AA" w14:textId="77777777" w:rsidR="00B836AB" w:rsidRDefault="00B836AB">
            <w:r>
              <w:rPr>
                <w:color w:val="000000"/>
                <w:sz w:val="17"/>
                <w:szCs w:val="17"/>
              </w:rPr>
              <w:t>Moyen</w:t>
            </w:r>
          </w:p>
        </w:tc>
      </w:tr>
    </w:tbl>
    <w:p w14:paraId="5BA41537" w14:textId="77777777" w:rsidR="00B836AB" w:rsidRDefault="00B836AB" w:rsidP="00B836AB">
      <w:pPr>
        <w:pStyle w:val="Titre2"/>
        <w:spacing w:before="300"/>
        <w:rPr>
          <w:rFonts w:eastAsia="Calibri"/>
        </w:rPr>
      </w:pPr>
      <w:r>
        <w:rPr>
          <w:rFonts w:eastAsia="Calibri"/>
        </w:rPr>
        <w:t>M-04 — Migration des registres papier existants</w:t>
      </w:r>
    </w:p>
    <w:p w14:paraId="40CED179" w14:textId="77777777" w:rsidR="00B836AB" w:rsidRDefault="00B836AB" w:rsidP="00B836AB">
      <w:pPr>
        <w:spacing w:after="100"/>
      </w:pPr>
      <w:r>
        <w:rPr>
          <w:b/>
          <w:bCs/>
          <w:color w:val="C00000"/>
          <w:sz w:val="20"/>
          <w:szCs w:val="20"/>
        </w:rPr>
        <w:t>Priorité : BLOQUANT</w:t>
      </w:r>
    </w:p>
    <w:p w14:paraId="5946D769" w14:textId="77777777" w:rsidR="00B836AB" w:rsidRDefault="00B836AB" w:rsidP="00B836AB">
      <w:pPr>
        <w:spacing w:after="120"/>
      </w:pPr>
      <w:r>
        <w:t>Aucune indication de volume, méthode ou période de coexistence papier/numérique. Impact développement : un module d'import en masse (bulk import), avec contrôle qualité et détection de doublons à l'échelle, n'est pas budgété dans le TOME 2. Impact architecture : si OCR est requis, cela ajoute un pipeline de traitement asynchrone (file d'attente, revue humaine des résultats OCR) totalement absent de l'architecture actuelle. Impact BDD : besoin d'une table MIGRATION_LOT et d'un statut 'à vérifier' sur les enregistrements importés. Impact délais : la reprise de données est historiquement la tâche la plus sous-estimée des projets de digitalisation (souvent 20 à 30 % du projet total). Impact budget : coût de saisie manuelle (souvent externalisée) à budgéter séparément du développement logiciel. Impact sécurité : période de double source de vérité (papier + numérique) = risque d'incohérence. Impact conformité : le registre papier reste la référence légale tant que la reprise n'est pas certifiée conforme.</w:t>
      </w:r>
    </w:p>
    <w:p w14:paraId="0DC2C9CA" w14:textId="77777777" w:rsidR="00B836AB" w:rsidRDefault="00B836AB" w:rsidP="00B836AB">
      <w:pPr>
        <w:pStyle w:val="Titre3"/>
        <w:spacing w:before="200" w:after="100"/>
        <w:rPr>
          <w:rFonts w:eastAsia="Calibri"/>
        </w:rPr>
      </w:pPr>
      <w:r>
        <w:rPr>
          <w:rFonts w:eastAsia="Calibri"/>
        </w:rPr>
        <w:t>Solutions possibles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600"/>
        <w:gridCol w:w="1200"/>
      </w:tblGrid>
      <w:tr w:rsidR="00B836AB" w14:paraId="78164033" w14:textId="77777777" w:rsidTr="00B836AB">
        <w:trPr>
          <w:tblHeader/>
        </w:trPr>
        <w:tc>
          <w:tcPr>
            <w:tcW w:w="28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04C3FA6A" w14:textId="77777777" w:rsidR="00B836AB" w:rsidRDefault="00B836AB">
            <w:r>
              <w:rPr>
                <w:b/>
                <w:bCs/>
                <w:color w:val="FFFFFF"/>
                <w:sz w:val="17"/>
                <w:szCs w:val="17"/>
              </w:rPr>
              <w:t>Option</w:t>
            </w:r>
          </w:p>
        </w:tc>
        <w:tc>
          <w:tcPr>
            <w:tcW w:w="2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6D6A788A" w14:textId="77777777" w:rsidR="00B836AB" w:rsidRDefault="00B836AB">
            <w:r>
              <w:rPr>
                <w:b/>
                <w:bCs/>
                <w:color w:val="FFFFFF"/>
                <w:sz w:val="17"/>
                <w:szCs w:val="17"/>
              </w:rPr>
              <w:t>Avantages</w:t>
            </w:r>
          </w:p>
        </w:tc>
        <w:tc>
          <w:tcPr>
            <w:tcW w:w="2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289F43A4" w14:textId="77777777" w:rsidR="00B836AB" w:rsidRDefault="00B836AB">
            <w:r>
              <w:rPr>
                <w:b/>
                <w:bCs/>
                <w:color w:val="FFFFFF"/>
                <w:sz w:val="17"/>
                <w:szCs w:val="17"/>
              </w:rPr>
              <w:t>Inconvénients</w:t>
            </w:r>
          </w:p>
        </w:tc>
        <w:tc>
          <w:tcPr>
            <w:tcW w:w="1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00F2A7A6" w14:textId="77777777" w:rsidR="00B836AB" w:rsidRDefault="00B836AB">
            <w:r>
              <w:rPr>
                <w:b/>
                <w:bCs/>
                <w:color w:val="FFFFFF"/>
                <w:sz w:val="17"/>
                <w:szCs w:val="17"/>
              </w:rPr>
              <w:t>Effort</w:t>
            </w:r>
          </w:p>
        </w:tc>
      </w:tr>
      <w:tr w:rsidR="00B836AB" w14:paraId="32D03AA1"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8A9EDE0" w14:textId="77777777" w:rsidR="00B836AB" w:rsidRDefault="00B836AB">
            <w:r>
              <w:rPr>
                <w:color w:val="000000"/>
                <w:sz w:val="17"/>
                <w:szCs w:val="17"/>
              </w:rPr>
              <w:t>Pas de reprise de l'historique : numérique dès une date de bascule, papier consultable séparément</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A176770" w14:textId="77777777" w:rsidR="00B836AB" w:rsidRDefault="00B836AB">
            <w:r>
              <w:rPr>
                <w:color w:val="000000"/>
                <w:sz w:val="17"/>
                <w:szCs w:val="17"/>
              </w:rPr>
              <w:t>Le plus simple et le moins risqué techniquement</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EE83550" w14:textId="77777777" w:rsidR="00B836AB" w:rsidRDefault="00B836AB">
            <w:r>
              <w:rPr>
                <w:color w:val="000000"/>
                <w:sz w:val="17"/>
                <w:szCs w:val="17"/>
              </w:rPr>
              <w:t>Perte de la vision unifiée pour les anciens actes</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D522131" w14:textId="77777777" w:rsidR="00B836AB" w:rsidRDefault="00B836AB">
            <w:r>
              <w:rPr>
                <w:color w:val="000000"/>
                <w:sz w:val="17"/>
                <w:szCs w:val="17"/>
              </w:rPr>
              <w:t>Faible (côté logiciel)</w:t>
            </w:r>
          </w:p>
        </w:tc>
      </w:tr>
      <w:tr w:rsidR="00B836AB" w14:paraId="4FFFCDC1" w14:textId="77777777" w:rsidTr="00B836AB">
        <w:tc>
          <w:tcPr>
            <w:tcW w:w="2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966068E" w14:textId="77777777" w:rsidR="00B836AB" w:rsidRDefault="00B836AB">
            <w:r>
              <w:rPr>
                <w:color w:val="000000"/>
                <w:sz w:val="17"/>
                <w:szCs w:val="17"/>
              </w:rPr>
              <w:t xml:space="preserve">Reprise progressive par saisie manuelle des N dernières années, </w:t>
            </w:r>
            <w:r>
              <w:rPr>
                <w:color w:val="000000"/>
                <w:sz w:val="17"/>
                <w:szCs w:val="17"/>
              </w:rPr>
              <w:lastRenderedPageBreak/>
              <w:t>priorité aux registres les plus consultés</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A166E25" w14:textId="77777777" w:rsidR="00B836AB" w:rsidRDefault="00B836AB">
            <w:r>
              <w:rPr>
                <w:color w:val="000000"/>
                <w:sz w:val="17"/>
                <w:szCs w:val="17"/>
              </w:rPr>
              <w:lastRenderedPageBreak/>
              <w:t>Bon rapport valeur/effort</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98C6553" w14:textId="77777777" w:rsidR="00B836AB" w:rsidRDefault="00B836AB">
            <w:r>
              <w:rPr>
                <w:color w:val="000000"/>
                <w:sz w:val="17"/>
                <w:szCs w:val="17"/>
              </w:rPr>
              <w:t>Nécessite une ressource de saisie dédiée (souvent hors équipe dev)</w:t>
            </w:r>
          </w:p>
        </w:tc>
        <w:tc>
          <w:tcPr>
            <w:tcW w:w="1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A17D981" w14:textId="77777777" w:rsidR="00B836AB" w:rsidRDefault="00B836AB">
            <w:r>
              <w:rPr>
                <w:color w:val="000000"/>
                <w:sz w:val="17"/>
                <w:szCs w:val="17"/>
              </w:rPr>
              <w:t xml:space="preserve">Moyen à </w:t>
            </w:r>
            <w:proofErr w:type="spellStart"/>
            <w:r>
              <w:rPr>
                <w:color w:val="000000"/>
                <w:sz w:val="17"/>
                <w:szCs w:val="17"/>
              </w:rPr>
              <w:t>élevé</w:t>
            </w:r>
            <w:proofErr w:type="spellEnd"/>
            <w:r>
              <w:rPr>
                <w:color w:val="000000"/>
                <w:sz w:val="17"/>
                <w:szCs w:val="17"/>
              </w:rPr>
              <w:t xml:space="preserve"> (hors dev)</w:t>
            </w:r>
          </w:p>
        </w:tc>
      </w:tr>
      <w:tr w:rsidR="00B836AB" w14:paraId="08D36603"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3853F2E" w14:textId="77777777" w:rsidR="00B836AB" w:rsidRDefault="00B836AB">
            <w:r>
              <w:rPr>
                <w:color w:val="000000"/>
                <w:sz w:val="17"/>
                <w:szCs w:val="17"/>
              </w:rPr>
              <w:t>Reprise par scan/OCR avec validation humaine systématique</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9D587ED" w14:textId="77777777" w:rsidR="00B836AB" w:rsidRDefault="00B836AB">
            <w:r>
              <w:rPr>
                <w:color w:val="000000"/>
                <w:sz w:val="17"/>
                <w:szCs w:val="17"/>
              </w:rPr>
              <w:t>Volume traité plus rapidement</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FCC5C20" w14:textId="77777777" w:rsidR="00B836AB" w:rsidRDefault="00B836AB">
            <w:r>
              <w:rPr>
                <w:color w:val="000000"/>
                <w:sz w:val="17"/>
                <w:szCs w:val="17"/>
              </w:rPr>
              <w:t>Qualité OCR variable sur documents anciens/manuscrits, coût de développement du pipeline</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DF706F8" w14:textId="77777777" w:rsidR="00B836AB" w:rsidRDefault="00B836AB">
            <w:r>
              <w:rPr>
                <w:color w:val="000000"/>
                <w:sz w:val="17"/>
                <w:szCs w:val="17"/>
              </w:rPr>
              <w:t>Élevé</w:t>
            </w:r>
          </w:p>
        </w:tc>
      </w:tr>
    </w:tbl>
    <w:p w14:paraId="30FD35C4" w14:textId="77777777" w:rsidR="00B836AB" w:rsidRDefault="00B836AB" w:rsidP="00B836AB">
      <w:pPr>
        <w:pStyle w:val="Titre2"/>
        <w:spacing w:before="300"/>
        <w:rPr>
          <w:rFonts w:eastAsia="Calibri"/>
        </w:rPr>
      </w:pPr>
      <w:r>
        <w:rPr>
          <w:rFonts w:eastAsia="Calibri"/>
        </w:rPr>
        <w:t>M-05 — Authenticité et sécurisation des documents imprimés</w:t>
      </w:r>
    </w:p>
    <w:p w14:paraId="7D046E46" w14:textId="77777777" w:rsidR="00B836AB" w:rsidRDefault="00B836AB" w:rsidP="00B836AB">
      <w:pPr>
        <w:spacing w:after="100"/>
      </w:pPr>
      <w:r>
        <w:rPr>
          <w:b/>
          <w:bCs/>
          <w:color w:val="B45309"/>
          <w:sz w:val="20"/>
          <w:szCs w:val="20"/>
        </w:rPr>
        <w:t>Priorité : IMPORTANT</w:t>
      </w:r>
    </w:p>
    <w:p w14:paraId="2E077DF9" w14:textId="77777777" w:rsidR="00B836AB" w:rsidRDefault="00B836AB" w:rsidP="00B836AB">
      <w:pPr>
        <w:spacing w:after="120"/>
      </w:pPr>
      <w:r>
        <w:t xml:space="preserve">Aucun dispositif (QR code, signature électronique, filigrane) n'est prévu. Impact développement : ajout d'un composant de génération d'identifiant vérifiable et d'une page de vérification publique. Impact architecture : nécessite un service de vérification exposé (même minimal) et une clé de signature gérée de façon sécurisée. Impact BDD : ajout d'un identifiant de vérification unique sur ACTE. Impact délais : faible (quelques jours) si anticipé dès la conception du modèle de documents ; plus coûteux si ajouté après coup sur des documents déjà en circulation. Impact budget : faible à modéré. Impact sécurité : réduit directement le risque de faux documents, point sensible pour un acte à valeur juridique. Impact conformité : </w:t>
      </w:r>
      <w:proofErr w:type="spellStart"/>
      <w:r>
        <w:t>peut être</w:t>
      </w:r>
      <w:proofErr w:type="spellEnd"/>
      <w:r>
        <w:t xml:space="preserve"> attendu par le tribunal ou les administrations qui reçoivent les actes.</w:t>
      </w:r>
    </w:p>
    <w:p w14:paraId="70788DC0" w14:textId="77777777" w:rsidR="00B836AB" w:rsidRDefault="00B836AB" w:rsidP="00B836AB">
      <w:pPr>
        <w:pStyle w:val="Titre3"/>
        <w:spacing w:before="200" w:after="100"/>
        <w:rPr>
          <w:rFonts w:eastAsia="Calibri"/>
        </w:rPr>
      </w:pPr>
      <w:r>
        <w:rPr>
          <w:rFonts w:eastAsia="Calibri"/>
        </w:rPr>
        <w:t>Solutions possibles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600"/>
        <w:gridCol w:w="1200"/>
      </w:tblGrid>
      <w:tr w:rsidR="00B836AB" w14:paraId="0540CB4B" w14:textId="77777777" w:rsidTr="00B836AB">
        <w:trPr>
          <w:tblHeader/>
        </w:trPr>
        <w:tc>
          <w:tcPr>
            <w:tcW w:w="28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5BE2E5DA" w14:textId="77777777" w:rsidR="00B836AB" w:rsidRDefault="00B836AB">
            <w:r>
              <w:rPr>
                <w:b/>
                <w:bCs/>
                <w:color w:val="FFFFFF"/>
                <w:sz w:val="17"/>
                <w:szCs w:val="17"/>
              </w:rPr>
              <w:t>Option</w:t>
            </w:r>
          </w:p>
        </w:tc>
        <w:tc>
          <w:tcPr>
            <w:tcW w:w="2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2A98B3A3" w14:textId="77777777" w:rsidR="00B836AB" w:rsidRDefault="00B836AB">
            <w:r>
              <w:rPr>
                <w:b/>
                <w:bCs/>
                <w:color w:val="FFFFFF"/>
                <w:sz w:val="17"/>
                <w:szCs w:val="17"/>
              </w:rPr>
              <w:t>Avantages</w:t>
            </w:r>
          </w:p>
        </w:tc>
        <w:tc>
          <w:tcPr>
            <w:tcW w:w="2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3F304D15" w14:textId="77777777" w:rsidR="00B836AB" w:rsidRDefault="00B836AB">
            <w:r>
              <w:rPr>
                <w:b/>
                <w:bCs/>
                <w:color w:val="FFFFFF"/>
                <w:sz w:val="17"/>
                <w:szCs w:val="17"/>
              </w:rPr>
              <w:t>Inconvénients</w:t>
            </w:r>
          </w:p>
        </w:tc>
        <w:tc>
          <w:tcPr>
            <w:tcW w:w="1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3B09E271" w14:textId="77777777" w:rsidR="00B836AB" w:rsidRDefault="00B836AB">
            <w:r>
              <w:rPr>
                <w:b/>
                <w:bCs/>
                <w:color w:val="FFFFFF"/>
                <w:sz w:val="17"/>
                <w:szCs w:val="17"/>
              </w:rPr>
              <w:t>Effort</w:t>
            </w:r>
          </w:p>
        </w:tc>
      </w:tr>
      <w:tr w:rsidR="00B836AB" w14:paraId="66311E8D"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1C39F3D" w14:textId="77777777" w:rsidR="00B836AB" w:rsidRDefault="00B836AB">
            <w:r>
              <w:rPr>
                <w:color w:val="000000"/>
                <w:sz w:val="17"/>
                <w:szCs w:val="17"/>
              </w:rPr>
              <w:t>QR code de vérification pointant vers une page publique confirmant l'existence et le statut de l'acte</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8C0BA54" w14:textId="77777777" w:rsidR="00B836AB" w:rsidRDefault="00B836AB">
            <w:r>
              <w:rPr>
                <w:color w:val="000000"/>
                <w:sz w:val="17"/>
                <w:szCs w:val="17"/>
              </w:rPr>
              <w:t>Simple, peu coûteux, standard du marché</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4B91A2F" w14:textId="77777777" w:rsidR="00B836AB" w:rsidRDefault="00B836AB">
            <w:r>
              <w:rPr>
                <w:color w:val="000000"/>
                <w:sz w:val="17"/>
                <w:szCs w:val="17"/>
              </w:rPr>
              <w:t xml:space="preserve">Nécessite un </w:t>
            </w:r>
            <w:proofErr w:type="spellStart"/>
            <w:r>
              <w:rPr>
                <w:color w:val="000000"/>
                <w:sz w:val="17"/>
                <w:szCs w:val="17"/>
              </w:rPr>
              <w:t>endpoint</w:t>
            </w:r>
            <w:proofErr w:type="spellEnd"/>
            <w:r>
              <w:rPr>
                <w:color w:val="000000"/>
                <w:sz w:val="17"/>
                <w:szCs w:val="17"/>
              </w:rPr>
              <w:t xml:space="preserve"> public (surface exposée à sécuriser)</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C2E459C" w14:textId="77777777" w:rsidR="00B836AB" w:rsidRDefault="00B836AB">
            <w:r>
              <w:rPr>
                <w:color w:val="000000"/>
                <w:sz w:val="17"/>
                <w:szCs w:val="17"/>
              </w:rPr>
              <w:t>Faible</w:t>
            </w:r>
          </w:p>
        </w:tc>
      </w:tr>
      <w:tr w:rsidR="00B836AB" w14:paraId="12D0417F" w14:textId="77777777" w:rsidTr="00B836AB">
        <w:tc>
          <w:tcPr>
            <w:tcW w:w="2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56DFFDC" w14:textId="77777777" w:rsidR="00B836AB" w:rsidRDefault="00B836AB">
            <w:r>
              <w:rPr>
                <w:color w:val="000000"/>
                <w:sz w:val="17"/>
                <w:szCs w:val="17"/>
              </w:rPr>
              <w:t>Signature électronique qualifiée de l'officier d'état civil</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7FD5F54" w14:textId="77777777" w:rsidR="00B836AB" w:rsidRDefault="00B836AB">
            <w:r>
              <w:rPr>
                <w:color w:val="000000"/>
                <w:sz w:val="17"/>
                <w:szCs w:val="17"/>
              </w:rPr>
              <w:t>Valeur probante forte</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E3F137F" w14:textId="77777777" w:rsidR="00B836AB" w:rsidRDefault="00B836AB">
            <w:r>
              <w:rPr>
                <w:color w:val="000000"/>
                <w:sz w:val="17"/>
                <w:szCs w:val="17"/>
              </w:rPr>
              <w:t>Nécessite une infrastructure de clés et souvent un prestataire tiers</w:t>
            </w:r>
          </w:p>
        </w:tc>
        <w:tc>
          <w:tcPr>
            <w:tcW w:w="1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4DBE440" w14:textId="77777777" w:rsidR="00B836AB" w:rsidRDefault="00B836AB">
            <w:r>
              <w:rPr>
                <w:color w:val="000000"/>
                <w:sz w:val="17"/>
                <w:szCs w:val="17"/>
              </w:rPr>
              <w:t>Élevé</w:t>
            </w:r>
          </w:p>
        </w:tc>
      </w:tr>
      <w:tr w:rsidR="00B836AB" w14:paraId="745E43C9"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A6D5B3C" w14:textId="77777777" w:rsidR="00B836AB" w:rsidRDefault="00B836AB">
            <w:r>
              <w:rPr>
                <w:color w:val="000000"/>
                <w:sz w:val="17"/>
                <w:szCs w:val="17"/>
              </w:rPr>
              <w:t>Filigrane + numéro de série imprimé, sans vérification en ligne</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051EC2F" w14:textId="77777777" w:rsidR="00B836AB" w:rsidRDefault="00B836AB">
            <w:r>
              <w:rPr>
                <w:color w:val="000000"/>
                <w:sz w:val="17"/>
                <w:szCs w:val="17"/>
              </w:rPr>
              <w:t>Aucune dépendance réseau</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1DE8351" w14:textId="77777777" w:rsidR="00B836AB" w:rsidRDefault="00B836AB">
            <w:r>
              <w:rPr>
                <w:color w:val="000000"/>
                <w:sz w:val="17"/>
                <w:szCs w:val="17"/>
              </w:rPr>
              <w:t>Protection plus faible qu'une vérification active</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06095C3" w14:textId="77777777" w:rsidR="00B836AB" w:rsidRDefault="00B836AB">
            <w:r>
              <w:rPr>
                <w:color w:val="000000"/>
                <w:sz w:val="17"/>
                <w:szCs w:val="17"/>
              </w:rPr>
              <w:t>Faible</w:t>
            </w:r>
          </w:p>
        </w:tc>
      </w:tr>
    </w:tbl>
    <w:p w14:paraId="5F5B7013" w14:textId="77777777" w:rsidR="00B836AB" w:rsidRDefault="00B836AB" w:rsidP="00B836AB">
      <w:pPr>
        <w:pStyle w:val="Titre2"/>
        <w:spacing w:before="300"/>
        <w:rPr>
          <w:rFonts w:eastAsia="Calibri"/>
        </w:rPr>
      </w:pPr>
      <w:r>
        <w:rPr>
          <w:rFonts w:eastAsia="Calibri"/>
        </w:rPr>
        <w:t>M-06 — Interopérabilité avec les systèmes externes</w:t>
      </w:r>
    </w:p>
    <w:p w14:paraId="51E7850F" w14:textId="77777777" w:rsidR="00B836AB" w:rsidRDefault="00B836AB" w:rsidP="00B836AB">
      <w:pPr>
        <w:spacing w:after="100"/>
      </w:pPr>
      <w:r>
        <w:rPr>
          <w:b/>
          <w:bCs/>
          <w:color w:val="B45309"/>
          <w:sz w:val="20"/>
          <w:szCs w:val="20"/>
        </w:rPr>
        <w:t>Priorité : IMPORTANT</w:t>
      </w:r>
    </w:p>
    <w:p w14:paraId="39E86977" w14:textId="77777777" w:rsidR="00B836AB" w:rsidRDefault="00B836AB" w:rsidP="00B836AB">
      <w:pPr>
        <w:spacing w:after="120"/>
      </w:pPr>
      <w:r>
        <w:t>Rien n'indique comment les décisions de justice entrent dans le système ni si des échanges avec l'INSEED ou un identifiant national sont requis. Impact développement : sans clarification, le circuit judiciaire (jugement supplétif, rectification) est modélisé comme une simple saisie manuelle, ce qui peut être incorrect. Impact architecture : une intégration future (API tribunal, export INSEED) impose de concevoir dès maintenant des formats d'export standardisés plutôt que des rapports figés. Impact BDD : table JUGEMENT/DECISION_JUDICIAIRE avec référence externe à prévoir. Impact délais : faible si anticipé (formats d'export), élevé si une vraie API tierce doit être développée. Impact budget : dépend fortement de la partie externe (délais hors contrôle de l'équipe). Impact sécurité : tout échange externe élargit la surface d'attaque et impose une authentification machine-à-machine. Impact conformité : transmission de statistiques d'état civil à un organisme national peut être une obligation légale à vérifier.</w:t>
      </w:r>
    </w:p>
    <w:p w14:paraId="2422CBFB" w14:textId="77777777" w:rsidR="00B836AB" w:rsidRDefault="00B836AB" w:rsidP="00B836AB">
      <w:pPr>
        <w:pStyle w:val="Titre3"/>
        <w:spacing w:before="200" w:after="100"/>
        <w:rPr>
          <w:rFonts w:eastAsia="Calibri"/>
        </w:rPr>
      </w:pPr>
      <w:r>
        <w:rPr>
          <w:rFonts w:eastAsia="Calibri"/>
        </w:rPr>
        <w:t>Solutions possibles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600"/>
        <w:gridCol w:w="1200"/>
      </w:tblGrid>
      <w:tr w:rsidR="00B836AB" w14:paraId="106F47DA" w14:textId="77777777" w:rsidTr="00B836AB">
        <w:trPr>
          <w:tblHeader/>
        </w:trPr>
        <w:tc>
          <w:tcPr>
            <w:tcW w:w="28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65F8162D" w14:textId="77777777" w:rsidR="00B836AB" w:rsidRDefault="00B836AB">
            <w:r>
              <w:rPr>
                <w:b/>
                <w:bCs/>
                <w:color w:val="FFFFFF"/>
                <w:sz w:val="17"/>
                <w:szCs w:val="17"/>
              </w:rPr>
              <w:t>Option</w:t>
            </w:r>
          </w:p>
        </w:tc>
        <w:tc>
          <w:tcPr>
            <w:tcW w:w="2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7977ACD0" w14:textId="77777777" w:rsidR="00B836AB" w:rsidRDefault="00B836AB">
            <w:r>
              <w:rPr>
                <w:b/>
                <w:bCs/>
                <w:color w:val="FFFFFF"/>
                <w:sz w:val="17"/>
                <w:szCs w:val="17"/>
              </w:rPr>
              <w:t>Avantages</w:t>
            </w:r>
          </w:p>
        </w:tc>
        <w:tc>
          <w:tcPr>
            <w:tcW w:w="2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7F2D9A0D" w14:textId="77777777" w:rsidR="00B836AB" w:rsidRDefault="00B836AB">
            <w:r>
              <w:rPr>
                <w:b/>
                <w:bCs/>
                <w:color w:val="FFFFFF"/>
                <w:sz w:val="17"/>
                <w:szCs w:val="17"/>
              </w:rPr>
              <w:t>Inconvénients</w:t>
            </w:r>
          </w:p>
        </w:tc>
        <w:tc>
          <w:tcPr>
            <w:tcW w:w="1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137BD38B" w14:textId="77777777" w:rsidR="00B836AB" w:rsidRDefault="00B836AB">
            <w:r>
              <w:rPr>
                <w:b/>
                <w:bCs/>
                <w:color w:val="FFFFFF"/>
                <w:sz w:val="17"/>
                <w:szCs w:val="17"/>
              </w:rPr>
              <w:t>Effort</w:t>
            </w:r>
          </w:p>
        </w:tc>
      </w:tr>
      <w:tr w:rsidR="00B836AB" w14:paraId="45A61276"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8242D32" w14:textId="77777777" w:rsidR="00B836AB" w:rsidRDefault="00B836AB">
            <w:r>
              <w:rPr>
                <w:color w:val="000000"/>
                <w:sz w:val="17"/>
                <w:szCs w:val="17"/>
              </w:rPr>
              <w:t>Saisie manuelle des décisions judiciaires, exports statistiques au format standard (CSV/Excel) pour transmission manuelle</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EE69714" w14:textId="77777777" w:rsidR="00B836AB" w:rsidRDefault="00B836AB">
            <w:r>
              <w:rPr>
                <w:color w:val="000000"/>
                <w:sz w:val="17"/>
                <w:szCs w:val="17"/>
              </w:rPr>
              <w:t>Aucune dépendance technique externe, réalisable rapidement</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F3EB1C9" w14:textId="77777777" w:rsidR="00B836AB" w:rsidRDefault="00B836AB">
            <w:r>
              <w:rPr>
                <w:color w:val="000000"/>
                <w:sz w:val="17"/>
                <w:szCs w:val="17"/>
              </w:rPr>
              <w:t>Processus manuel, source d'erreur humaine</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337257E" w14:textId="77777777" w:rsidR="00B836AB" w:rsidRDefault="00B836AB">
            <w:r>
              <w:rPr>
                <w:color w:val="000000"/>
                <w:sz w:val="17"/>
                <w:szCs w:val="17"/>
              </w:rPr>
              <w:t>Faible</w:t>
            </w:r>
          </w:p>
        </w:tc>
      </w:tr>
      <w:tr w:rsidR="00B836AB" w14:paraId="5D435801" w14:textId="77777777" w:rsidTr="00B836AB">
        <w:tc>
          <w:tcPr>
            <w:tcW w:w="2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F1F21D8" w14:textId="77777777" w:rsidR="00B836AB" w:rsidRDefault="00B836AB">
            <w:r>
              <w:rPr>
                <w:color w:val="000000"/>
                <w:sz w:val="17"/>
                <w:szCs w:val="17"/>
              </w:rPr>
              <w:lastRenderedPageBreak/>
              <w:t>API d'export normalisée (sans connexion temps réel) consommée périodiquement par l'INSEED</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862214D" w14:textId="77777777" w:rsidR="00B836AB" w:rsidRDefault="00B836AB">
            <w:r>
              <w:rPr>
                <w:color w:val="000000"/>
                <w:sz w:val="17"/>
                <w:szCs w:val="17"/>
              </w:rPr>
              <w:t>Bon compromis, prépare une automatisation future</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7A46BE7" w14:textId="77777777" w:rsidR="00B836AB" w:rsidRDefault="00B836AB">
            <w:r>
              <w:rPr>
                <w:color w:val="000000"/>
                <w:sz w:val="17"/>
                <w:szCs w:val="17"/>
              </w:rPr>
              <w:t>Nécessite de connaître le format attendu par l'INSEED</w:t>
            </w:r>
          </w:p>
        </w:tc>
        <w:tc>
          <w:tcPr>
            <w:tcW w:w="1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9CC4A18" w14:textId="77777777" w:rsidR="00B836AB" w:rsidRDefault="00B836AB">
            <w:r>
              <w:rPr>
                <w:color w:val="000000"/>
                <w:sz w:val="17"/>
                <w:szCs w:val="17"/>
              </w:rPr>
              <w:t>Moyen</w:t>
            </w:r>
          </w:p>
        </w:tc>
      </w:tr>
      <w:tr w:rsidR="00B836AB" w14:paraId="5FA590D9"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B93FDAB" w14:textId="77777777" w:rsidR="00B836AB" w:rsidRDefault="00B836AB">
            <w:r>
              <w:rPr>
                <w:color w:val="000000"/>
                <w:sz w:val="17"/>
                <w:szCs w:val="17"/>
              </w:rPr>
              <w:t>Intégration temps réel avec le système du tribunal</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7778B1E" w14:textId="77777777" w:rsidR="00B836AB" w:rsidRDefault="00B836AB">
            <w:r>
              <w:rPr>
                <w:color w:val="000000"/>
                <w:sz w:val="17"/>
                <w:szCs w:val="17"/>
              </w:rPr>
              <w:t>Solution cible idéale</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02103CC" w14:textId="77777777" w:rsidR="00B836AB" w:rsidRDefault="00B836AB">
            <w:r>
              <w:rPr>
                <w:color w:val="000000"/>
                <w:sz w:val="17"/>
                <w:szCs w:val="17"/>
              </w:rPr>
              <w:t>Dépend d'un système tiers qui peut ne pas exister ou ne pas être prêt</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D9B735D" w14:textId="77777777" w:rsidR="00B836AB" w:rsidRDefault="00B836AB">
            <w:r>
              <w:rPr>
                <w:color w:val="000000"/>
                <w:sz w:val="17"/>
                <w:szCs w:val="17"/>
              </w:rPr>
              <w:t>Élevé, hors contrôle du projet</w:t>
            </w:r>
          </w:p>
        </w:tc>
      </w:tr>
    </w:tbl>
    <w:p w14:paraId="6DB2BB68" w14:textId="77777777" w:rsidR="00B836AB" w:rsidRDefault="00B836AB" w:rsidP="00B836AB">
      <w:pPr>
        <w:pStyle w:val="Titre2"/>
        <w:spacing w:before="300"/>
        <w:rPr>
          <w:rFonts w:eastAsia="Calibri"/>
        </w:rPr>
      </w:pPr>
      <w:r>
        <w:rPr>
          <w:rFonts w:eastAsia="Calibri"/>
        </w:rPr>
        <w:t xml:space="preserve">M-07 — Rectification judiciaire vs. </w:t>
      </w:r>
      <w:proofErr w:type="gramStart"/>
      <w:r>
        <w:rPr>
          <w:rFonts w:eastAsia="Calibri"/>
        </w:rPr>
        <w:t>simple</w:t>
      </w:r>
      <w:proofErr w:type="gramEnd"/>
      <w:r>
        <w:rPr>
          <w:rFonts w:eastAsia="Calibri"/>
        </w:rPr>
        <w:t xml:space="preserve"> modification</w:t>
      </w:r>
    </w:p>
    <w:p w14:paraId="7CCC782B" w14:textId="77777777" w:rsidR="00B836AB" w:rsidRDefault="00B836AB" w:rsidP="00B836AB">
      <w:pPr>
        <w:spacing w:after="100"/>
      </w:pPr>
      <w:r>
        <w:rPr>
          <w:b/>
          <w:bCs/>
          <w:color w:val="B45309"/>
          <w:sz w:val="20"/>
          <w:szCs w:val="20"/>
        </w:rPr>
        <w:t>Priorité : IMPORTANT</w:t>
      </w:r>
    </w:p>
    <w:p w14:paraId="4B2AFF55" w14:textId="77777777" w:rsidR="00B836AB" w:rsidRDefault="00B836AB" w:rsidP="00B836AB">
      <w:pPr>
        <w:spacing w:after="120"/>
      </w:pPr>
      <w:r>
        <w:t>RG-ACT-008 ne prévoit qu'une modification générique, sans distinguer correction mineure et rectification judiciaire d'un acte validé. Impact développement : un seul workflow de modification pour deux réalités juridiques différentes est un raccourci dangereux. Impact architecture : la rectification judiciaire doit probablement créer un nouvel enregistrement lié (traçabilité complète) plutôt que modifier en place l'acte original. Impact BDD : table RECTIFICATION distincte de MENTION_MARGINALE, avec référence obligatoire à une décision. Impact délais : 3 à 5 jours pour modéliser correctement ce circuit. Impact budget : faible si traité tôt. Impact sécurité : sans circuit dédié, un utilisateur mal intentionné pourrait modifier un acte validé sans justification tracée. Impact conformité : c'est potentiellement le point le plus sensible juridiquement de tout le module Actes.</w:t>
      </w:r>
    </w:p>
    <w:p w14:paraId="4B924781" w14:textId="77777777" w:rsidR="00B836AB" w:rsidRDefault="00B836AB" w:rsidP="00B836AB">
      <w:pPr>
        <w:pStyle w:val="Titre3"/>
        <w:spacing w:before="200" w:after="100"/>
        <w:rPr>
          <w:rFonts w:eastAsia="Calibri"/>
        </w:rPr>
      </w:pPr>
      <w:r>
        <w:rPr>
          <w:rFonts w:eastAsia="Calibri"/>
        </w:rPr>
        <w:t>Solutions possibles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600"/>
        <w:gridCol w:w="1200"/>
      </w:tblGrid>
      <w:tr w:rsidR="00B836AB" w14:paraId="32AE9B22" w14:textId="77777777" w:rsidTr="00B836AB">
        <w:trPr>
          <w:tblHeader/>
        </w:trPr>
        <w:tc>
          <w:tcPr>
            <w:tcW w:w="28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45CE01B8" w14:textId="77777777" w:rsidR="00B836AB" w:rsidRDefault="00B836AB">
            <w:r>
              <w:rPr>
                <w:b/>
                <w:bCs/>
                <w:color w:val="FFFFFF"/>
                <w:sz w:val="17"/>
                <w:szCs w:val="17"/>
              </w:rPr>
              <w:t>Option</w:t>
            </w:r>
          </w:p>
        </w:tc>
        <w:tc>
          <w:tcPr>
            <w:tcW w:w="2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0B24D23A" w14:textId="77777777" w:rsidR="00B836AB" w:rsidRDefault="00B836AB">
            <w:r>
              <w:rPr>
                <w:b/>
                <w:bCs/>
                <w:color w:val="FFFFFF"/>
                <w:sz w:val="17"/>
                <w:szCs w:val="17"/>
              </w:rPr>
              <w:t>Avantages</w:t>
            </w:r>
          </w:p>
        </w:tc>
        <w:tc>
          <w:tcPr>
            <w:tcW w:w="2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1EA1C181" w14:textId="77777777" w:rsidR="00B836AB" w:rsidRDefault="00B836AB">
            <w:r>
              <w:rPr>
                <w:b/>
                <w:bCs/>
                <w:color w:val="FFFFFF"/>
                <w:sz w:val="17"/>
                <w:szCs w:val="17"/>
              </w:rPr>
              <w:t>Inconvénients</w:t>
            </w:r>
          </w:p>
        </w:tc>
        <w:tc>
          <w:tcPr>
            <w:tcW w:w="1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3E8941D0" w14:textId="77777777" w:rsidR="00B836AB" w:rsidRDefault="00B836AB">
            <w:r>
              <w:rPr>
                <w:b/>
                <w:bCs/>
                <w:color w:val="FFFFFF"/>
                <w:sz w:val="17"/>
                <w:szCs w:val="17"/>
              </w:rPr>
              <w:t>Effort</w:t>
            </w:r>
          </w:p>
        </w:tc>
      </w:tr>
      <w:tr w:rsidR="00B836AB" w14:paraId="2291784F"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F8247A2" w14:textId="77777777" w:rsidR="00B836AB" w:rsidRDefault="00B836AB">
            <w:r>
              <w:rPr>
                <w:color w:val="000000"/>
                <w:sz w:val="17"/>
                <w:szCs w:val="17"/>
              </w:rPr>
              <w:t xml:space="preserve">Deux workflows distincts : 'Correction mineure' (sans référence externe, </w:t>
            </w:r>
            <w:proofErr w:type="spellStart"/>
            <w:r>
              <w:rPr>
                <w:color w:val="000000"/>
                <w:sz w:val="17"/>
                <w:szCs w:val="17"/>
              </w:rPr>
              <w:t>traçée</w:t>
            </w:r>
            <w:proofErr w:type="spellEnd"/>
            <w:r>
              <w:rPr>
                <w:color w:val="000000"/>
                <w:sz w:val="17"/>
                <w:szCs w:val="17"/>
              </w:rPr>
              <w:t>) et 'Rectification judiciaire' (référence décision obligatoire, validation hiérarchique)</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402FB59" w14:textId="77777777" w:rsidR="00B836AB" w:rsidRDefault="00B836AB">
            <w:r>
              <w:rPr>
                <w:color w:val="000000"/>
                <w:sz w:val="17"/>
                <w:szCs w:val="17"/>
              </w:rPr>
              <w:t>Conforme à la pratique de l'état civil, clarté juridique</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1717BF2" w14:textId="77777777" w:rsidR="00B836AB" w:rsidRDefault="00B836AB">
            <w:r>
              <w:rPr>
                <w:color w:val="000000"/>
                <w:sz w:val="17"/>
                <w:szCs w:val="17"/>
              </w:rPr>
              <w:t>Complexité de développement supplémentaire</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9ACBB11" w14:textId="77777777" w:rsidR="00B836AB" w:rsidRDefault="00B836AB">
            <w:r>
              <w:rPr>
                <w:color w:val="000000"/>
                <w:sz w:val="17"/>
                <w:szCs w:val="17"/>
              </w:rPr>
              <w:t>Moyen</w:t>
            </w:r>
          </w:p>
        </w:tc>
      </w:tr>
      <w:tr w:rsidR="00B836AB" w14:paraId="1933B2A5" w14:textId="77777777" w:rsidTr="00B836AB">
        <w:tc>
          <w:tcPr>
            <w:tcW w:w="2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1C12F36" w14:textId="77777777" w:rsidR="00B836AB" w:rsidRDefault="00B836AB">
            <w:r>
              <w:rPr>
                <w:color w:val="000000"/>
                <w:sz w:val="17"/>
                <w:szCs w:val="17"/>
              </w:rPr>
              <w:t>Un seul workflow de modification avec champ 'motif' obligatoire et 'référence décision' optionnelle</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B3D1385" w14:textId="77777777" w:rsidR="00B836AB" w:rsidRDefault="00B836AB">
            <w:r>
              <w:rPr>
                <w:color w:val="000000"/>
                <w:sz w:val="17"/>
                <w:szCs w:val="17"/>
              </w:rPr>
              <w:t>Plus simple à développer</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122942E" w14:textId="77777777" w:rsidR="00B836AB" w:rsidRDefault="00B836AB">
            <w:r>
              <w:rPr>
                <w:color w:val="000000"/>
                <w:sz w:val="17"/>
                <w:szCs w:val="17"/>
              </w:rPr>
              <w:t>Moins rigoureux juridiquement, ambiguïté possible en cas de contrôle</w:t>
            </w:r>
          </w:p>
        </w:tc>
        <w:tc>
          <w:tcPr>
            <w:tcW w:w="1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69B91C4" w14:textId="77777777" w:rsidR="00B836AB" w:rsidRDefault="00B836AB">
            <w:r>
              <w:rPr>
                <w:color w:val="000000"/>
                <w:sz w:val="17"/>
                <w:szCs w:val="17"/>
              </w:rPr>
              <w:t>Faible</w:t>
            </w:r>
          </w:p>
        </w:tc>
      </w:tr>
    </w:tbl>
    <w:p w14:paraId="6F591E62" w14:textId="77777777" w:rsidR="00B836AB" w:rsidRDefault="00B836AB" w:rsidP="00B836AB">
      <w:pPr>
        <w:pStyle w:val="Titre2"/>
        <w:spacing w:before="300"/>
        <w:rPr>
          <w:rFonts w:eastAsia="Calibri"/>
        </w:rPr>
      </w:pPr>
      <w:r>
        <w:rPr>
          <w:rFonts w:eastAsia="Calibri"/>
        </w:rPr>
        <w:t>M-08 — Annulation d'un acte</w:t>
      </w:r>
    </w:p>
    <w:p w14:paraId="48EF8984" w14:textId="77777777" w:rsidR="00B836AB" w:rsidRDefault="00B836AB" w:rsidP="00B836AB">
      <w:pPr>
        <w:spacing w:after="100"/>
      </w:pPr>
      <w:r>
        <w:rPr>
          <w:b/>
          <w:bCs/>
          <w:color w:val="B45309"/>
          <w:sz w:val="20"/>
          <w:szCs w:val="20"/>
        </w:rPr>
        <w:t>Priorité : IMPORTANT</w:t>
      </w:r>
    </w:p>
    <w:p w14:paraId="287B66CB" w14:textId="77777777" w:rsidR="00B836AB" w:rsidRDefault="00B836AB" w:rsidP="00B836AB">
      <w:pPr>
        <w:spacing w:after="120"/>
      </w:pPr>
      <w:r>
        <w:t>Les rapports mentionnent des 'actes annulés' sans qu'aucun workflow ne soit décrit. Impact développement : sans règle explicite, le comportement (numéro réutilisable ou non, visibilité de l'acte annulé) est laissé à l'interprétation du développeur. Impact architecture : l'annulation doit être un changement d'état (soft) et non une suppression, pour préserver l'intégrité de la numérotation séquentielle du registre (RG-REG-005). Impact BDD : ajout du statut 'Annulé' avec motif et auteur sur ACTE (déjà anticipé dans le diagramme d'états proposé précédemment, mais aucune règle de gestion ne l'encadre dans le TOME 2). Impact délais : faible (1-2 jours) si tranché tôt. Impact budget : négligeable. Impact sécurité : une annulation non tracée peut masquer une fraude. Impact conformité : un acte d'état civil n'est normalement jamais supprimé, seulement annulé avec maintien de sa trace légale.</w:t>
      </w:r>
    </w:p>
    <w:p w14:paraId="21234B6C" w14:textId="77777777" w:rsidR="00B836AB" w:rsidRDefault="00B836AB" w:rsidP="00B836AB">
      <w:pPr>
        <w:pStyle w:val="Titre3"/>
        <w:spacing w:before="200" w:after="100"/>
        <w:rPr>
          <w:rFonts w:eastAsia="Calibri"/>
        </w:rPr>
      </w:pPr>
      <w:r>
        <w:rPr>
          <w:rFonts w:eastAsia="Calibri"/>
        </w:rPr>
        <w:t>Solutions possibles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600"/>
        <w:gridCol w:w="1200"/>
      </w:tblGrid>
      <w:tr w:rsidR="00B836AB" w14:paraId="0EDC0213" w14:textId="77777777" w:rsidTr="00B836AB">
        <w:trPr>
          <w:tblHeader/>
        </w:trPr>
        <w:tc>
          <w:tcPr>
            <w:tcW w:w="28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62112142" w14:textId="77777777" w:rsidR="00B836AB" w:rsidRDefault="00B836AB">
            <w:r>
              <w:rPr>
                <w:b/>
                <w:bCs/>
                <w:color w:val="FFFFFF"/>
                <w:sz w:val="17"/>
                <w:szCs w:val="17"/>
              </w:rPr>
              <w:t>Option</w:t>
            </w:r>
          </w:p>
        </w:tc>
        <w:tc>
          <w:tcPr>
            <w:tcW w:w="2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4635D591" w14:textId="77777777" w:rsidR="00B836AB" w:rsidRDefault="00B836AB">
            <w:r>
              <w:rPr>
                <w:b/>
                <w:bCs/>
                <w:color w:val="FFFFFF"/>
                <w:sz w:val="17"/>
                <w:szCs w:val="17"/>
              </w:rPr>
              <w:t>Avantages</w:t>
            </w:r>
          </w:p>
        </w:tc>
        <w:tc>
          <w:tcPr>
            <w:tcW w:w="2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1A4EE76E" w14:textId="77777777" w:rsidR="00B836AB" w:rsidRDefault="00B836AB">
            <w:r>
              <w:rPr>
                <w:b/>
                <w:bCs/>
                <w:color w:val="FFFFFF"/>
                <w:sz w:val="17"/>
                <w:szCs w:val="17"/>
              </w:rPr>
              <w:t>Inconvénients</w:t>
            </w:r>
          </w:p>
        </w:tc>
        <w:tc>
          <w:tcPr>
            <w:tcW w:w="1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601132F0" w14:textId="77777777" w:rsidR="00B836AB" w:rsidRDefault="00B836AB">
            <w:r>
              <w:rPr>
                <w:b/>
                <w:bCs/>
                <w:color w:val="FFFFFF"/>
                <w:sz w:val="17"/>
                <w:szCs w:val="17"/>
              </w:rPr>
              <w:t>Effort</w:t>
            </w:r>
          </w:p>
        </w:tc>
      </w:tr>
      <w:tr w:rsidR="00B836AB" w14:paraId="26AB0FC4"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948410F" w14:textId="77777777" w:rsidR="00B836AB" w:rsidRDefault="00B836AB">
            <w:r>
              <w:rPr>
                <w:color w:val="000000"/>
                <w:sz w:val="17"/>
                <w:szCs w:val="17"/>
              </w:rPr>
              <w:t>Statut 'Annulé' conservant l'acte visible avec motif obligatoire et validation hiérarchique</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3F4B217" w14:textId="77777777" w:rsidR="00B836AB" w:rsidRDefault="00B836AB">
            <w:r>
              <w:rPr>
                <w:color w:val="000000"/>
                <w:sz w:val="17"/>
                <w:szCs w:val="17"/>
              </w:rPr>
              <w:t>Conforme aux exigences de traçabilité de l'état civil</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D610DCB" w14:textId="77777777" w:rsidR="00B836AB" w:rsidRDefault="00B836AB">
            <w:r>
              <w:rPr>
                <w:color w:val="000000"/>
                <w:sz w:val="17"/>
                <w:szCs w:val="17"/>
              </w:rPr>
              <w:t>Nécessite de définir qui a le droit de valider une annulation</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F5B2519" w14:textId="77777777" w:rsidR="00B836AB" w:rsidRDefault="00B836AB">
            <w:r>
              <w:rPr>
                <w:color w:val="000000"/>
                <w:sz w:val="17"/>
                <w:szCs w:val="17"/>
              </w:rPr>
              <w:t>Faible</w:t>
            </w:r>
          </w:p>
        </w:tc>
      </w:tr>
      <w:tr w:rsidR="00B836AB" w14:paraId="7E8DD743" w14:textId="77777777" w:rsidTr="00B836AB">
        <w:tc>
          <w:tcPr>
            <w:tcW w:w="2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B88AA53" w14:textId="77777777" w:rsidR="00B836AB" w:rsidRDefault="00B836AB">
            <w:r>
              <w:rPr>
                <w:color w:val="000000"/>
                <w:sz w:val="17"/>
                <w:szCs w:val="17"/>
              </w:rPr>
              <w:t>Annulation simple par l'auteur original sans validation hiérarchique</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4FAD6A5" w14:textId="77777777" w:rsidR="00B836AB" w:rsidRDefault="00B836AB">
            <w:r>
              <w:rPr>
                <w:color w:val="000000"/>
                <w:sz w:val="17"/>
                <w:szCs w:val="17"/>
              </w:rPr>
              <w:t>Plus rapide à développer</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6093D06" w14:textId="77777777" w:rsidR="00B836AB" w:rsidRDefault="00B836AB">
            <w:r>
              <w:rPr>
                <w:color w:val="000000"/>
                <w:sz w:val="17"/>
                <w:szCs w:val="17"/>
              </w:rPr>
              <w:t>Risque d'abus, non recommandé pour un acte à valeur juridique</w:t>
            </w:r>
          </w:p>
        </w:tc>
        <w:tc>
          <w:tcPr>
            <w:tcW w:w="1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B76FB26" w14:textId="77777777" w:rsidR="00B836AB" w:rsidRDefault="00B836AB">
            <w:r>
              <w:rPr>
                <w:color w:val="000000"/>
                <w:sz w:val="17"/>
                <w:szCs w:val="17"/>
              </w:rPr>
              <w:t>Faible (mais déconseillé)</w:t>
            </w:r>
          </w:p>
        </w:tc>
      </w:tr>
    </w:tbl>
    <w:p w14:paraId="22882C36" w14:textId="77777777" w:rsidR="00B836AB" w:rsidRDefault="00B836AB" w:rsidP="00B836AB">
      <w:pPr>
        <w:pStyle w:val="Titre2"/>
        <w:spacing w:before="300"/>
        <w:rPr>
          <w:rFonts w:eastAsia="Calibri"/>
        </w:rPr>
      </w:pPr>
      <w:r>
        <w:rPr>
          <w:rFonts w:eastAsia="Calibri"/>
        </w:rPr>
        <w:lastRenderedPageBreak/>
        <w:t>M-09 — Exigences non-fonctionnelles à impact métier</w:t>
      </w:r>
    </w:p>
    <w:p w14:paraId="5D14EBA8" w14:textId="77777777" w:rsidR="00B836AB" w:rsidRDefault="00B836AB" w:rsidP="00B836AB">
      <w:pPr>
        <w:spacing w:after="100"/>
      </w:pPr>
      <w:r>
        <w:rPr>
          <w:b/>
          <w:bCs/>
          <w:color w:val="B45309"/>
          <w:sz w:val="20"/>
          <w:szCs w:val="20"/>
        </w:rPr>
        <w:t>Priorité : IMPORTANT</w:t>
      </w:r>
    </w:p>
    <w:p w14:paraId="06A17649" w14:textId="77777777" w:rsidR="00B836AB" w:rsidRDefault="00B836AB" w:rsidP="00B836AB">
      <w:pPr>
        <w:spacing w:after="120"/>
      </w:pPr>
      <w:r>
        <w:t>Mode dégradé, délais légaux de déclaration et volumétrie sont mentionnés nulle part alors qu'ils conditionnent l'architecture. Impact développement : un mode hors-ligne n'est pas un ajout tardif possible — il structure le choix du frontend (state local persistant, synchronisation différée) dès le premier sprint. Impact architecture : nécessite une stratégie de synchronisation avec résolution de conflits (ex. deux agents créant le même acte hors-ligne). Impact BDD : identifiants générés côté client (UUID) plutôt que des séquences serveur pures si le hors-ligne est confirmé. Impact délais : très élevé si découvert après le début du développement (refonte du modèle d'identifiants et de la couche de synchronisation). Impact budget : élevé si mode hors-ligne confirmé tardivement. Impact sécurité : les données en cache local sur un poste doivent être protégées. Impact conformité : le dépassement du délai légal de déclaration (naissance notamment) doit déclencher une bascule automatique vers le circuit du jugement supplétif — règle métier absente du TOME 2.</w:t>
      </w:r>
    </w:p>
    <w:p w14:paraId="7B43715C" w14:textId="77777777" w:rsidR="00B836AB" w:rsidRDefault="00B836AB" w:rsidP="00B836AB">
      <w:pPr>
        <w:pStyle w:val="Titre3"/>
        <w:spacing w:before="200" w:after="100"/>
        <w:rPr>
          <w:rFonts w:eastAsia="Calibri"/>
        </w:rPr>
      </w:pPr>
      <w:r>
        <w:rPr>
          <w:rFonts w:eastAsia="Calibri"/>
        </w:rPr>
        <w:t>Solutions possibles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600"/>
        <w:gridCol w:w="1200"/>
      </w:tblGrid>
      <w:tr w:rsidR="00B836AB" w14:paraId="5FF68CD9" w14:textId="77777777" w:rsidTr="00B836AB">
        <w:trPr>
          <w:tblHeader/>
        </w:trPr>
        <w:tc>
          <w:tcPr>
            <w:tcW w:w="28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6560C204" w14:textId="77777777" w:rsidR="00B836AB" w:rsidRDefault="00B836AB">
            <w:r>
              <w:rPr>
                <w:b/>
                <w:bCs/>
                <w:color w:val="FFFFFF"/>
                <w:sz w:val="17"/>
                <w:szCs w:val="17"/>
              </w:rPr>
              <w:t>Option</w:t>
            </w:r>
          </w:p>
        </w:tc>
        <w:tc>
          <w:tcPr>
            <w:tcW w:w="2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4C000D5C" w14:textId="77777777" w:rsidR="00B836AB" w:rsidRDefault="00B836AB">
            <w:r>
              <w:rPr>
                <w:b/>
                <w:bCs/>
                <w:color w:val="FFFFFF"/>
                <w:sz w:val="17"/>
                <w:szCs w:val="17"/>
              </w:rPr>
              <w:t>Avantages</w:t>
            </w:r>
          </w:p>
        </w:tc>
        <w:tc>
          <w:tcPr>
            <w:tcW w:w="2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390D7091" w14:textId="77777777" w:rsidR="00B836AB" w:rsidRDefault="00B836AB">
            <w:r>
              <w:rPr>
                <w:b/>
                <w:bCs/>
                <w:color w:val="FFFFFF"/>
                <w:sz w:val="17"/>
                <w:szCs w:val="17"/>
              </w:rPr>
              <w:t>Inconvénients</w:t>
            </w:r>
          </w:p>
        </w:tc>
        <w:tc>
          <w:tcPr>
            <w:tcW w:w="1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53A444F7" w14:textId="77777777" w:rsidR="00B836AB" w:rsidRDefault="00B836AB">
            <w:r>
              <w:rPr>
                <w:b/>
                <w:bCs/>
                <w:color w:val="FFFFFF"/>
                <w:sz w:val="17"/>
                <w:szCs w:val="17"/>
              </w:rPr>
              <w:t>Effort</w:t>
            </w:r>
          </w:p>
        </w:tc>
      </w:tr>
      <w:tr w:rsidR="00B836AB" w14:paraId="79997A0F"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08647DD" w14:textId="77777777" w:rsidR="00B836AB" w:rsidRDefault="00B836AB">
            <w:r>
              <w:rPr>
                <w:color w:val="000000"/>
                <w:sz w:val="17"/>
                <w:szCs w:val="17"/>
              </w:rPr>
              <w:t>Statuer immédiatement : application 100 % en ligne pour la V1, mode dégradé exclu</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A7F9366" w14:textId="77777777" w:rsidR="00B836AB" w:rsidRDefault="00B836AB">
            <w:r>
              <w:rPr>
                <w:color w:val="000000"/>
                <w:sz w:val="17"/>
                <w:szCs w:val="17"/>
              </w:rPr>
              <w:t>Architecture standard, développement plus rapide</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B4666AD" w14:textId="77777777" w:rsidR="00B836AB" w:rsidRDefault="00B836AB">
            <w:r>
              <w:rPr>
                <w:color w:val="000000"/>
                <w:sz w:val="17"/>
                <w:szCs w:val="17"/>
              </w:rPr>
              <w:t>Risque opérationnel si la connectivité de la mairie est réellement instable</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6DDE4A6" w14:textId="77777777" w:rsidR="00B836AB" w:rsidRDefault="00B836AB">
            <w:r>
              <w:rPr>
                <w:color w:val="000000"/>
                <w:sz w:val="17"/>
                <w:szCs w:val="17"/>
              </w:rPr>
              <w:t>Aucun (décision)</w:t>
            </w:r>
          </w:p>
        </w:tc>
      </w:tr>
      <w:tr w:rsidR="00B836AB" w14:paraId="729865BD" w14:textId="77777777" w:rsidTr="00B836AB">
        <w:tc>
          <w:tcPr>
            <w:tcW w:w="2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FEC95C7" w14:textId="77777777" w:rsidR="00B836AB" w:rsidRDefault="00B836AB">
            <w:r>
              <w:rPr>
                <w:color w:val="000000"/>
                <w:sz w:val="17"/>
                <w:szCs w:val="17"/>
              </w:rPr>
              <w:t>Mode dégradé minimal : formulaire local persistant (brouillon) sans écriture serveur tant que la connexion n'est pas rétablie</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23A9E61" w14:textId="77777777" w:rsidR="00B836AB" w:rsidRDefault="00B836AB">
            <w:r>
              <w:rPr>
                <w:color w:val="000000"/>
                <w:sz w:val="17"/>
                <w:szCs w:val="17"/>
              </w:rPr>
              <w:t>Réduit le risque de perte de saisie sans complexité de synchronisation multi-utilisateur</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DDAB3BA" w14:textId="77777777" w:rsidR="00B836AB" w:rsidRDefault="00B836AB">
            <w:r>
              <w:rPr>
                <w:color w:val="000000"/>
                <w:sz w:val="17"/>
                <w:szCs w:val="17"/>
              </w:rPr>
              <w:t>Ne couvre pas la consultation hors-ligne</w:t>
            </w:r>
          </w:p>
        </w:tc>
        <w:tc>
          <w:tcPr>
            <w:tcW w:w="1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A2D9ACC" w14:textId="77777777" w:rsidR="00B836AB" w:rsidRDefault="00B836AB">
            <w:r>
              <w:rPr>
                <w:color w:val="000000"/>
                <w:sz w:val="17"/>
                <w:szCs w:val="17"/>
              </w:rPr>
              <w:t>Moyen</w:t>
            </w:r>
          </w:p>
        </w:tc>
      </w:tr>
      <w:tr w:rsidR="00B836AB" w14:paraId="57BCF163"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B83F77F" w14:textId="77777777" w:rsidR="00B836AB" w:rsidRDefault="00B836AB">
            <w:r>
              <w:rPr>
                <w:color w:val="000000"/>
                <w:sz w:val="17"/>
                <w:szCs w:val="17"/>
              </w:rPr>
              <w:t>Application offline-first complète avec synchronisation et résolution de conflits</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0BABC71" w14:textId="77777777" w:rsidR="00B836AB" w:rsidRDefault="00B836AB">
            <w:r>
              <w:rPr>
                <w:color w:val="000000"/>
                <w:sz w:val="17"/>
                <w:szCs w:val="17"/>
              </w:rPr>
              <w:t>Couverture complète du risque de connectivité</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DC3E2D" w14:textId="77777777" w:rsidR="00B836AB" w:rsidRDefault="00B836AB">
            <w:r>
              <w:rPr>
                <w:color w:val="000000"/>
                <w:sz w:val="17"/>
                <w:szCs w:val="17"/>
              </w:rPr>
              <w:t>Complexité et délais très importants, à réserver à un existant confirmé</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A4A1965" w14:textId="77777777" w:rsidR="00B836AB" w:rsidRDefault="00B836AB">
            <w:r>
              <w:rPr>
                <w:color w:val="000000"/>
                <w:sz w:val="17"/>
                <w:szCs w:val="17"/>
              </w:rPr>
              <w:t>Très élevé</w:t>
            </w:r>
          </w:p>
        </w:tc>
      </w:tr>
    </w:tbl>
    <w:p w14:paraId="06853790" w14:textId="77777777" w:rsidR="00B836AB" w:rsidRDefault="00B836AB" w:rsidP="00B836AB">
      <w:pPr>
        <w:pStyle w:val="Titre2"/>
        <w:spacing w:before="300"/>
        <w:rPr>
          <w:rFonts w:eastAsia="Calibri"/>
        </w:rPr>
      </w:pPr>
      <w:r>
        <w:rPr>
          <w:rFonts w:eastAsia="Calibri"/>
        </w:rPr>
        <w:t>M-10 — Protection des données personnelles</w:t>
      </w:r>
    </w:p>
    <w:p w14:paraId="3FB14590" w14:textId="77777777" w:rsidR="00B836AB" w:rsidRDefault="00B836AB" w:rsidP="00B836AB">
      <w:pPr>
        <w:spacing w:after="100"/>
      </w:pPr>
      <w:r>
        <w:rPr>
          <w:b/>
          <w:bCs/>
          <w:color w:val="1F4E79"/>
          <w:sz w:val="20"/>
          <w:szCs w:val="20"/>
        </w:rPr>
        <w:t>Priorité : À CLARIFIER</w:t>
      </w:r>
    </w:p>
    <w:p w14:paraId="0EC66C46" w14:textId="77777777" w:rsidR="00B836AB" w:rsidRDefault="00B836AB" w:rsidP="00B836AB">
      <w:pPr>
        <w:spacing w:after="120"/>
      </w:pPr>
      <w:r>
        <w:t>La confidentialité n'est mentionnée qu'en une phrase. Impact développement : sans règles de durée de conservation, le modèle de données ne prévoit ni purge ni archivage réglementaire différencié. Impact architecture : un droit d'accès du citoyen à ses données implique un mécanisme de requête et de traçabilité de la divulgation. Impact BDD : table de gouvernance (durée de conservation par type de donnée, statut d'archivage légal). Impact délais : faible si intégré à la conception initiale du modèle de données. Impact budget : faible. Impact sécurité : influence directement la politique de chiffrement et de contrôle d'accès au journal. Impact conformité : le Togo dispose d'un cadre de protection des données personnelles (loi n° 2019-014) dont les principes (finalité, minimisation, durée de conservation, sécurité) doivent être vérifiés avec un juriste local avant la mise en production.</w:t>
      </w:r>
    </w:p>
    <w:p w14:paraId="6D346D6D" w14:textId="77777777" w:rsidR="00B836AB" w:rsidRDefault="00B836AB" w:rsidP="00B836AB">
      <w:pPr>
        <w:pStyle w:val="Titre3"/>
        <w:spacing w:before="200" w:after="100"/>
        <w:rPr>
          <w:rFonts w:eastAsia="Calibri"/>
        </w:rPr>
      </w:pPr>
      <w:r>
        <w:rPr>
          <w:rFonts w:eastAsia="Calibri"/>
        </w:rPr>
        <w:t>Solutions possibles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600"/>
        <w:gridCol w:w="1200"/>
      </w:tblGrid>
      <w:tr w:rsidR="00B836AB" w14:paraId="62A74C55" w14:textId="77777777" w:rsidTr="00B836AB">
        <w:trPr>
          <w:tblHeader/>
        </w:trPr>
        <w:tc>
          <w:tcPr>
            <w:tcW w:w="28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0F56F10D" w14:textId="77777777" w:rsidR="00B836AB" w:rsidRDefault="00B836AB">
            <w:r>
              <w:rPr>
                <w:b/>
                <w:bCs/>
                <w:color w:val="FFFFFF"/>
                <w:sz w:val="17"/>
                <w:szCs w:val="17"/>
              </w:rPr>
              <w:t>Option</w:t>
            </w:r>
          </w:p>
        </w:tc>
        <w:tc>
          <w:tcPr>
            <w:tcW w:w="2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156A3C58" w14:textId="77777777" w:rsidR="00B836AB" w:rsidRDefault="00B836AB">
            <w:r>
              <w:rPr>
                <w:b/>
                <w:bCs/>
                <w:color w:val="FFFFFF"/>
                <w:sz w:val="17"/>
                <w:szCs w:val="17"/>
              </w:rPr>
              <w:t>Avantages</w:t>
            </w:r>
          </w:p>
        </w:tc>
        <w:tc>
          <w:tcPr>
            <w:tcW w:w="2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2799AD6C" w14:textId="77777777" w:rsidR="00B836AB" w:rsidRDefault="00B836AB">
            <w:r>
              <w:rPr>
                <w:b/>
                <w:bCs/>
                <w:color w:val="FFFFFF"/>
                <w:sz w:val="17"/>
                <w:szCs w:val="17"/>
              </w:rPr>
              <w:t>Inconvénients</w:t>
            </w:r>
          </w:p>
        </w:tc>
        <w:tc>
          <w:tcPr>
            <w:tcW w:w="1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4D9EDD94" w14:textId="77777777" w:rsidR="00B836AB" w:rsidRDefault="00B836AB">
            <w:r>
              <w:rPr>
                <w:b/>
                <w:bCs/>
                <w:color w:val="FFFFFF"/>
                <w:sz w:val="17"/>
                <w:szCs w:val="17"/>
              </w:rPr>
              <w:t>Effort</w:t>
            </w:r>
          </w:p>
        </w:tc>
      </w:tr>
      <w:tr w:rsidR="00B836AB" w14:paraId="170B62C8" w14:textId="77777777" w:rsidTr="00B836AB">
        <w:tc>
          <w:tcPr>
            <w:tcW w:w="2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728435A" w14:textId="77777777" w:rsidR="00B836AB" w:rsidRDefault="00B836AB">
            <w:r>
              <w:rPr>
                <w:color w:val="000000"/>
                <w:sz w:val="17"/>
                <w:szCs w:val="17"/>
              </w:rPr>
              <w:t>Intégrer dès le MCD un champ de gouvernance (durée légale, statut d'archivage) par entité sensible</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EACB1CD" w14:textId="77777777" w:rsidR="00B836AB" w:rsidRDefault="00B836AB">
            <w:r>
              <w:rPr>
                <w:color w:val="000000"/>
                <w:sz w:val="17"/>
                <w:szCs w:val="17"/>
              </w:rPr>
              <w:t>Peu coûteux si fait tôt, évite une refonte</w:t>
            </w:r>
          </w:p>
        </w:tc>
        <w:tc>
          <w:tcPr>
            <w:tcW w:w="2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22E0B11" w14:textId="77777777" w:rsidR="00B836AB" w:rsidRDefault="00B836AB">
            <w:r>
              <w:rPr>
                <w:color w:val="000000"/>
                <w:sz w:val="17"/>
                <w:szCs w:val="17"/>
              </w:rPr>
              <w:t>Nécessite une clarification juridique préalable</w:t>
            </w:r>
          </w:p>
        </w:tc>
        <w:tc>
          <w:tcPr>
            <w:tcW w:w="1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B6B8648" w14:textId="77777777" w:rsidR="00B836AB" w:rsidRDefault="00B836AB">
            <w:r>
              <w:rPr>
                <w:color w:val="000000"/>
                <w:sz w:val="17"/>
                <w:szCs w:val="17"/>
              </w:rPr>
              <w:t>Faible</w:t>
            </w:r>
          </w:p>
        </w:tc>
      </w:tr>
      <w:tr w:rsidR="00B836AB" w14:paraId="5D7E646F" w14:textId="77777777" w:rsidTr="00B836AB">
        <w:tc>
          <w:tcPr>
            <w:tcW w:w="28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AD9586B" w14:textId="77777777" w:rsidR="00B836AB" w:rsidRDefault="00B836AB">
            <w:r>
              <w:rPr>
                <w:color w:val="000000"/>
                <w:sz w:val="17"/>
                <w:szCs w:val="17"/>
              </w:rPr>
              <w:t>Reporter la conformité RGPD-like en fin de projet</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F21B877" w14:textId="77777777" w:rsidR="00B836AB" w:rsidRDefault="00B836AB">
            <w:r>
              <w:rPr>
                <w:color w:val="000000"/>
                <w:sz w:val="17"/>
                <w:szCs w:val="17"/>
              </w:rPr>
              <w:t>Ne bloque pas le développement immédiat</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BAEA4E3" w14:textId="77777777" w:rsidR="00B836AB" w:rsidRDefault="00B836AB">
            <w:r>
              <w:rPr>
                <w:color w:val="000000"/>
                <w:sz w:val="17"/>
                <w:szCs w:val="17"/>
              </w:rPr>
              <w:t>Risque de refonte du modèle de données et des journaux plus tard</w:t>
            </w:r>
          </w:p>
        </w:tc>
        <w:tc>
          <w:tcPr>
            <w:tcW w:w="1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5F89BD0" w14:textId="77777777" w:rsidR="00B836AB" w:rsidRDefault="00B836AB">
            <w:r>
              <w:rPr>
                <w:color w:val="000000"/>
                <w:sz w:val="17"/>
                <w:szCs w:val="17"/>
              </w:rPr>
              <w:t>Élevé si reporté</w:t>
            </w:r>
          </w:p>
        </w:tc>
      </w:tr>
    </w:tbl>
    <w:p w14:paraId="54DFE97D" w14:textId="77777777" w:rsidR="00B836AB" w:rsidRDefault="00B836AB" w:rsidP="00B836AB">
      <w:pPr>
        <w:pStyle w:val="Titre2"/>
        <w:spacing w:before="300"/>
        <w:rPr>
          <w:rFonts w:eastAsia="Calibri"/>
        </w:rPr>
      </w:pPr>
      <w:r>
        <w:rPr>
          <w:rFonts w:eastAsia="Calibri"/>
        </w:rPr>
        <w:t>Manquements complémentaires identifiés (non présents dans le document initial)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300"/>
        <w:gridCol w:w="4400"/>
      </w:tblGrid>
      <w:tr w:rsidR="00B836AB" w14:paraId="0B049A02" w14:textId="77777777" w:rsidTr="00B836AB">
        <w:trPr>
          <w:tblHeader/>
        </w:trPr>
        <w:tc>
          <w:tcPr>
            <w:tcW w:w="9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2D0D4138" w14:textId="77777777" w:rsidR="00B836AB" w:rsidRDefault="00B836AB">
            <w:r>
              <w:rPr>
                <w:b/>
                <w:bCs/>
                <w:color w:val="FFFFFF"/>
                <w:sz w:val="17"/>
                <w:szCs w:val="17"/>
              </w:rPr>
              <w:lastRenderedPageBreak/>
              <w:t>N°</w:t>
            </w:r>
          </w:p>
        </w:tc>
        <w:tc>
          <w:tcPr>
            <w:tcW w:w="2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708BCEE4" w14:textId="77777777" w:rsidR="00B836AB" w:rsidRDefault="00B836AB">
            <w:r>
              <w:rPr>
                <w:b/>
                <w:bCs/>
                <w:color w:val="FFFFFF"/>
                <w:sz w:val="17"/>
                <w:szCs w:val="17"/>
              </w:rPr>
              <w:t>Manquement</w:t>
            </w:r>
          </w:p>
        </w:tc>
        <w:tc>
          <w:tcPr>
            <w:tcW w:w="13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3E8D00F5" w14:textId="77777777" w:rsidR="00B836AB" w:rsidRDefault="00B836AB">
            <w:r>
              <w:rPr>
                <w:b/>
                <w:bCs/>
                <w:color w:val="FFFFFF"/>
                <w:sz w:val="17"/>
                <w:szCs w:val="17"/>
              </w:rPr>
              <w:t>Priorité</w:t>
            </w:r>
          </w:p>
        </w:tc>
        <w:tc>
          <w:tcPr>
            <w:tcW w:w="4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426A81DC" w14:textId="77777777" w:rsidR="00B836AB" w:rsidRDefault="00B836AB">
            <w:r>
              <w:rPr>
                <w:b/>
                <w:bCs/>
                <w:color w:val="FFFFFF"/>
                <w:sz w:val="17"/>
                <w:szCs w:val="17"/>
              </w:rPr>
              <w:t>Constat</w:t>
            </w:r>
          </w:p>
        </w:tc>
      </w:tr>
      <w:tr w:rsidR="00B836AB" w14:paraId="75EC8E72" w14:textId="77777777" w:rsidTr="00B836AB">
        <w:tc>
          <w:tcPr>
            <w:tcW w:w="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A950456" w14:textId="77777777" w:rsidR="00B836AB" w:rsidRDefault="00B836AB">
            <w:r>
              <w:rPr>
                <w:color w:val="000000"/>
                <w:sz w:val="17"/>
                <w:szCs w:val="17"/>
              </w:rPr>
              <w:t>M-11</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1D42744" w14:textId="77777777" w:rsidR="00B836AB" w:rsidRDefault="00B836AB">
            <w:r>
              <w:rPr>
                <w:color w:val="000000"/>
                <w:sz w:val="17"/>
                <w:szCs w:val="17"/>
              </w:rPr>
              <w:t>Circuit de signature/visa hiérarchique</w:t>
            </w:r>
          </w:p>
        </w:tc>
        <w:tc>
          <w:tcPr>
            <w:tcW w:w="1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2F3353E" w14:textId="77777777" w:rsidR="00B836AB" w:rsidRDefault="00B836AB">
            <w:r>
              <w:rPr>
                <w:color w:val="000000"/>
                <w:sz w:val="17"/>
                <w:szCs w:val="17"/>
              </w:rPr>
              <w:t>BLOQUANT</w:t>
            </w:r>
          </w:p>
        </w:tc>
        <w:tc>
          <w:tcPr>
            <w:tcW w:w="4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74E67AF" w14:textId="77777777" w:rsidR="00B836AB" w:rsidRDefault="00B836AB">
            <w:r>
              <w:rPr>
                <w:color w:val="000000"/>
                <w:sz w:val="17"/>
                <w:szCs w:val="17"/>
              </w:rPr>
              <w:t>Le TOME 2 parle de 'validation' d'un acte mais ne modélise pas qui, légalement, appose la signature officielle (Officier d'état civil délégué, contreseing du Maire ou du Secrétaire Général selon les communes togolaises). Sans cette clarification, le statut 'Validé' du système n'a pas de valeur juridique claire.</w:t>
            </w:r>
          </w:p>
        </w:tc>
      </w:tr>
      <w:tr w:rsidR="00B836AB" w14:paraId="11AAC31E" w14:textId="77777777" w:rsidTr="00B836AB">
        <w:tc>
          <w:tcPr>
            <w:tcW w:w="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F219E82" w14:textId="77777777" w:rsidR="00B836AB" w:rsidRDefault="00B836AB">
            <w:r>
              <w:rPr>
                <w:color w:val="000000"/>
                <w:sz w:val="17"/>
                <w:szCs w:val="17"/>
              </w:rPr>
              <w:t>M-12</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7CA94B5" w14:textId="77777777" w:rsidR="00B836AB" w:rsidRDefault="00B836AB">
            <w:r>
              <w:rPr>
                <w:color w:val="000000"/>
                <w:sz w:val="17"/>
                <w:szCs w:val="17"/>
              </w:rPr>
              <w:t>Automatisation des délais légaux de déclaration</w:t>
            </w:r>
          </w:p>
        </w:tc>
        <w:tc>
          <w:tcPr>
            <w:tcW w:w="1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1B78F10" w14:textId="77777777" w:rsidR="00B836AB" w:rsidRDefault="00B836AB">
            <w:r>
              <w:rPr>
                <w:color w:val="000000"/>
                <w:sz w:val="17"/>
                <w:szCs w:val="17"/>
              </w:rPr>
              <w:t>IMPORTANT</w:t>
            </w:r>
          </w:p>
        </w:tc>
        <w:tc>
          <w:tcPr>
            <w:tcW w:w="4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9F83235" w14:textId="77777777" w:rsidR="00B836AB" w:rsidRDefault="00B836AB">
            <w:r>
              <w:rPr>
                <w:color w:val="000000"/>
                <w:sz w:val="17"/>
                <w:szCs w:val="17"/>
              </w:rPr>
              <w:t>Le délai légal de déclaration de naissance (généralement 30 jours au Togo) et le basculement automatique vers la procédure de jugement supplétif en cas de dépassement ne sont modélisés nulle part comme règle de gestion active (alerte, blocage, ou orientation automatique).</w:t>
            </w:r>
          </w:p>
        </w:tc>
      </w:tr>
      <w:tr w:rsidR="00B836AB" w14:paraId="5081097F" w14:textId="77777777" w:rsidTr="00B836AB">
        <w:tc>
          <w:tcPr>
            <w:tcW w:w="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F0C21A6" w14:textId="77777777" w:rsidR="00B836AB" w:rsidRDefault="00B836AB">
            <w:r>
              <w:rPr>
                <w:color w:val="000000"/>
                <w:sz w:val="17"/>
                <w:szCs w:val="17"/>
              </w:rPr>
              <w:t>M-13</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F73CFA5" w14:textId="77777777" w:rsidR="00B836AB" w:rsidRDefault="00B836AB">
            <w:r>
              <w:rPr>
                <w:color w:val="000000"/>
                <w:sz w:val="17"/>
                <w:szCs w:val="17"/>
              </w:rPr>
              <w:t>Publication des bans de mariage et gestion des oppositions</w:t>
            </w:r>
          </w:p>
        </w:tc>
        <w:tc>
          <w:tcPr>
            <w:tcW w:w="1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8F1CDD3" w14:textId="77777777" w:rsidR="00B836AB" w:rsidRDefault="00B836AB">
            <w:r>
              <w:rPr>
                <w:color w:val="000000"/>
                <w:sz w:val="17"/>
                <w:szCs w:val="17"/>
              </w:rPr>
              <w:t>IMPORTANT</w:t>
            </w:r>
          </w:p>
        </w:tc>
        <w:tc>
          <w:tcPr>
            <w:tcW w:w="4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F71EC3E" w14:textId="77777777" w:rsidR="00B836AB" w:rsidRDefault="00B836AB">
            <w:r>
              <w:rPr>
                <w:color w:val="000000"/>
                <w:sz w:val="17"/>
                <w:szCs w:val="17"/>
              </w:rPr>
              <w:t>Un mariage civil togolais suppose généralement une publication préalable (bans) avec délai d'opposition. Le module Actes ne prévoit aucun statut intermédiaire 'Bans publiés / en attente' avant la célébration.</w:t>
            </w:r>
          </w:p>
        </w:tc>
      </w:tr>
      <w:tr w:rsidR="00B836AB" w14:paraId="6AAB3F06" w14:textId="77777777" w:rsidTr="00B836AB">
        <w:tc>
          <w:tcPr>
            <w:tcW w:w="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1563A76" w14:textId="77777777" w:rsidR="00B836AB" w:rsidRDefault="00B836AB">
            <w:r>
              <w:rPr>
                <w:color w:val="000000"/>
                <w:sz w:val="17"/>
                <w:szCs w:val="17"/>
              </w:rPr>
              <w:t>M-14</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40D74DE" w14:textId="77777777" w:rsidR="00B836AB" w:rsidRDefault="00B836AB">
            <w:r>
              <w:rPr>
                <w:color w:val="000000"/>
                <w:sz w:val="17"/>
                <w:szCs w:val="17"/>
              </w:rPr>
              <w:t>Modèle de propriété, financement et maintenance post-livraison</w:t>
            </w:r>
          </w:p>
        </w:tc>
        <w:tc>
          <w:tcPr>
            <w:tcW w:w="1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34944BC" w14:textId="77777777" w:rsidR="00B836AB" w:rsidRDefault="00B836AB">
            <w:r>
              <w:rPr>
                <w:color w:val="000000"/>
                <w:sz w:val="17"/>
                <w:szCs w:val="17"/>
              </w:rPr>
              <w:t>BLOQUANT</w:t>
            </w:r>
          </w:p>
        </w:tc>
        <w:tc>
          <w:tcPr>
            <w:tcW w:w="4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CDECEAA" w14:textId="77777777" w:rsidR="00B836AB" w:rsidRDefault="00B836AB">
            <w:r>
              <w:rPr>
                <w:color w:val="000000"/>
                <w:sz w:val="17"/>
                <w:szCs w:val="17"/>
              </w:rPr>
              <w:t>Aucune information sur qui finance l'hébergement, qui possède le code source, et qui assurera le support après la mise en production. Ce point conditionne le choix technologique (préférer des technologies largement disponibles localement plutôt qu'un stack de niche).</w:t>
            </w:r>
          </w:p>
        </w:tc>
      </w:tr>
      <w:tr w:rsidR="00B836AB" w14:paraId="519A92E4" w14:textId="77777777" w:rsidTr="00B836AB">
        <w:tc>
          <w:tcPr>
            <w:tcW w:w="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9DBF44" w14:textId="77777777" w:rsidR="00B836AB" w:rsidRDefault="00B836AB">
            <w:r>
              <w:rPr>
                <w:color w:val="000000"/>
                <w:sz w:val="17"/>
                <w:szCs w:val="17"/>
              </w:rPr>
              <w:t>M-15</w:t>
            </w:r>
          </w:p>
        </w:tc>
        <w:tc>
          <w:tcPr>
            <w:tcW w:w="2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CBF77BC" w14:textId="77777777" w:rsidR="00B836AB" w:rsidRDefault="00B836AB">
            <w:r>
              <w:rPr>
                <w:color w:val="000000"/>
                <w:sz w:val="17"/>
                <w:szCs w:val="17"/>
              </w:rPr>
              <w:t>Continuité électrique et matérielle des centres</w:t>
            </w:r>
          </w:p>
        </w:tc>
        <w:tc>
          <w:tcPr>
            <w:tcW w:w="1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8612D94" w14:textId="77777777" w:rsidR="00B836AB" w:rsidRDefault="00B836AB">
            <w:r>
              <w:rPr>
                <w:color w:val="000000"/>
                <w:sz w:val="17"/>
                <w:szCs w:val="17"/>
              </w:rPr>
              <w:t>IMPORTANT</w:t>
            </w:r>
          </w:p>
        </w:tc>
        <w:tc>
          <w:tcPr>
            <w:tcW w:w="4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31E6F24" w14:textId="77777777" w:rsidR="00B836AB" w:rsidRDefault="00B836AB">
            <w:r>
              <w:rPr>
                <w:color w:val="000000"/>
                <w:sz w:val="17"/>
                <w:szCs w:val="17"/>
              </w:rPr>
              <w:t xml:space="preserve">Au-delà de la connectivité réseau (M-09), la stabilité de l'alimentation électrique dans les centres d'état civil togolais est un facteur opérationnel critique non </w:t>
            </w:r>
            <w:proofErr w:type="gramStart"/>
            <w:r>
              <w:rPr>
                <w:color w:val="000000"/>
                <w:sz w:val="17"/>
                <w:szCs w:val="17"/>
              </w:rPr>
              <w:t>traité</w:t>
            </w:r>
            <w:proofErr w:type="gramEnd"/>
            <w:r>
              <w:rPr>
                <w:color w:val="000000"/>
                <w:sz w:val="17"/>
                <w:szCs w:val="17"/>
              </w:rPr>
              <w:t xml:space="preserve"> (onduleur, sauvegarde locale, poste de secours).</w:t>
            </w:r>
          </w:p>
        </w:tc>
      </w:tr>
      <w:tr w:rsidR="00B836AB" w14:paraId="72890558" w14:textId="77777777" w:rsidTr="00B836AB">
        <w:tc>
          <w:tcPr>
            <w:tcW w:w="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202145D" w14:textId="77777777" w:rsidR="00B836AB" w:rsidRDefault="00B836AB">
            <w:r>
              <w:rPr>
                <w:color w:val="000000"/>
                <w:sz w:val="17"/>
                <w:szCs w:val="17"/>
              </w:rPr>
              <w:t>M-16</w:t>
            </w:r>
          </w:p>
        </w:tc>
        <w:tc>
          <w:tcPr>
            <w:tcW w:w="2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4D3FDF8" w14:textId="77777777" w:rsidR="00B836AB" w:rsidRDefault="00B836AB">
            <w:r>
              <w:rPr>
                <w:color w:val="000000"/>
                <w:sz w:val="17"/>
                <w:szCs w:val="17"/>
              </w:rPr>
              <w:t>Réplicabilité multi-mairies</w:t>
            </w:r>
          </w:p>
        </w:tc>
        <w:tc>
          <w:tcPr>
            <w:tcW w:w="1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3C2BFD4" w14:textId="77777777" w:rsidR="00B836AB" w:rsidRDefault="00B836AB">
            <w:r>
              <w:rPr>
                <w:color w:val="000000"/>
                <w:sz w:val="17"/>
                <w:szCs w:val="17"/>
              </w:rPr>
              <w:t>À CLARIFIER</w:t>
            </w:r>
          </w:p>
        </w:tc>
        <w:tc>
          <w:tcPr>
            <w:tcW w:w="4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145EC5B" w14:textId="77777777" w:rsidR="00B836AB" w:rsidRDefault="00B836AB">
            <w:r>
              <w:rPr>
                <w:color w:val="000000"/>
                <w:sz w:val="17"/>
                <w:szCs w:val="17"/>
              </w:rPr>
              <w:t>Si le logiciel a vocation à être déployé dans d'autres communes après cette première mairie, cela doit influencer dès maintenant le multi-tenant (isolation des données par mairie) plutôt qu'une architecture mono-mairie difficile à dupliquer.</w:t>
            </w:r>
          </w:p>
        </w:tc>
      </w:tr>
    </w:tbl>
    <w:p w14:paraId="0D9EFA35" w14:textId="77777777" w:rsidR="00B836AB" w:rsidRDefault="00B836AB" w:rsidP="00B836AB">
      <w:r>
        <w:br w:type="page"/>
      </w:r>
    </w:p>
    <w:p w14:paraId="26F17E39" w14:textId="77777777" w:rsidR="00B836AB" w:rsidRDefault="00B836AB" w:rsidP="00B836AB">
      <w:pPr>
        <w:pStyle w:val="Titre1"/>
        <w:rPr>
          <w:rFonts w:eastAsia="Calibri"/>
        </w:rPr>
      </w:pPr>
      <w:r>
        <w:rPr>
          <w:rFonts w:eastAsia="Calibri"/>
        </w:rPr>
        <w:lastRenderedPageBreak/>
        <w:t>Partie 4 — Audit métier (regard d'un secrétaire général de mairie)</w:t>
      </w:r>
    </w:p>
    <w:p w14:paraId="198428AD" w14:textId="77777777" w:rsidR="00B836AB" w:rsidRDefault="00B836AB" w:rsidP="00B836AB">
      <w:pPr>
        <w:spacing w:after="120"/>
      </w:pPr>
      <w:r>
        <w:t>En se plaçant du point de vue d'un secrétaire général de mairie togolaise habitué au fonctionnement réel d'un centre d'état civil, plusieurs éléments de procédure administrative sont absents du TOME 2 :</w:t>
      </w:r>
    </w:p>
    <w:p w14:paraId="7E1931C3" w14:textId="77777777" w:rsidR="00B836AB" w:rsidRDefault="00B836AB" w:rsidP="00B836AB">
      <w:pPr>
        <w:pStyle w:val="Paragraphedeliste"/>
        <w:numPr>
          <w:ilvl w:val="0"/>
          <w:numId w:val="1"/>
        </w:numPr>
        <w:spacing w:after="60"/>
      </w:pPr>
      <w:r>
        <w:t>Circuit de signature/visa : aucune distinction entre « validation applicative » par un agent et « signature légale » par l'officier d'état civil habilité (souvent le maire ou son délégué) — cf. M-11.</w:t>
      </w:r>
    </w:p>
    <w:p w14:paraId="2796F988" w14:textId="77777777" w:rsidR="00B836AB" w:rsidRDefault="00B836AB" w:rsidP="00B836AB">
      <w:pPr>
        <w:pStyle w:val="Paragraphedeliste"/>
        <w:numPr>
          <w:ilvl w:val="0"/>
          <w:numId w:val="1"/>
        </w:numPr>
        <w:spacing w:after="60"/>
      </w:pPr>
      <w:r>
        <w:t>Registre en double exemplaire : la pratique togolaise veut qu'un exemplaire du registre soit conservé en mairie et un second déposé au greffe du tribunal de première instance ; le TOME 2 ne prévoit qu'un registre unique numérique — à clarifier si une génération d'exemplaire « pour dépôt greffe » est attendue.</w:t>
      </w:r>
    </w:p>
    <w:p w14:paraId="65EF9B43" w14:textId="77777777" w:rsidR="00B836AB" w:rsidRDefault="00B836AB" w:rsidP="00B836AB">
      <w:pPr>
        <w:pStyle w:val="Paragraphedeliste"/>
        <w:numPr>
          <w:ilvl w:val="0"/>
          <w:numId w:val="1"/>
        </w:numPr>
        <w:spacing w:after="60"/>
      </w:pPr>
      <w:r>
        <w:t>Publication des bans de mariage et gestion des oppositions avant célébration (M-13) : absente.</w:t>
      </w:r>
    </w:p>
    <w:p w14:paraId="342456C5" w14:textId="77777777" w:rsidR="00B836AB" w:rsidRDefault="00B836AB" w:rsidP="00B836AB">
      <w:pPr>
        <w:pStyle w:val="Paragraphedeliste"/>
        <w:numPr>
          <w:ilvl w:val="0"/>
          <w:numId w:val="1"/>
        </w:numPr>
        <w:spacing w:after="60"/>
      </w:pPr>
      <w:r>
        <w:t>Répertoire alphabétique annuel des actes, souvent une obligation de fin d'année dans la tenue légale des registres : absent du document, à vérifier s'il doit être un rapport généré automatiquement.</w:t>
      </w:r>
    </w:p>
    <w:p w14:paraId="71219FF3" w14:textId="77777777" w:rsidR="00B836AB" w:rsidRDefault="00B836AB" w:rsidP="00B836AB">
      <w:pPr>
        <w:pStyle w:val="Paragraphedeliste"/>
        <w:numPr>
          <w:ilvl w:val="0"/>
          <w:numId w:val="1"/>
        </w:numPr>
        <w:spacing w:after="60"/>
      </w:pPr>
      <w:r>
        <w:t>Contrôle hiérarchique avant clôture d'un registre : le TOME 2 permet la clôture d'un registre (2.4.4) sans mention d'une validation par un responsable, alors qu'il s'agit d'un acte administratif engageant la mairie.</w:t>
      </w:r>
    </w:p>
    <w:p w14:paraId="32022C0F" w14:textId="77777777" w:rsidR="00B836AB" w:rsidRDefault="00B836AB" w:rsidP="00B836AB">
      <w:pPr>
        <w:pStyle w:val="Paragraphedeliste"/>
        <w:numPr>
          <w:ilvl w:val="0"/>
          <w:numId w:val="1"/>
        </w:numPr>
        <w:spacing w:after="60"/>
      </w:pPr>
      <w:r>
        <w:t>Circuit du jugement supplétif : le TOME 2 modélise la saisie d'un jugement supplétif comme un type d'acte parmi d'autres, mais ne modélise pas le déclenchement de ce circuit lorsque le délai légal de déclaration est dépassé (M-12).</w:t>
      </w:r>
    </w:p>
    <w:p w14:paraId="1860FBD1" w14:textId="77777777" w:rsidR="00B836AB" w:rsidRDefault="00B836AB" w:rsidP="00B836AB">
      <w:pPr>
        <w:pStyle w:val="Titre3"/>
        <w:spacing w:before="200" w:after="100"/>
        <w:rPr>
          <w:rFonts w:eastAsia="Calibri"/>
        </w:rPr>
      </w:pPr>
      <w:r>
        <w:rPr>
          <w:rFonts w:eastAsia="Calibri"/>
        </w:rPr>
        <w:t>Corrections proposées</w:t>
      </w:r>
    </w:p>
    <w:p w14:paraId="5BA93586" w14:textId="77777777" w:rsidR="00B836AB" w:rsidRDefault="00B836AB" w:rsidP="00B836AB">
      <w:pPr>
        <w:pStyle w:val="Paragraphedeliste"/>
        <w:numPr>
          <w:ilvl w:val="0"/>
          <w:numId w:val="1"/>
        </w:numPr>
        <w:spacing w:after="60"/>
      </w:pPr>
      <w:r>
        <w:t>Ajouter un état intermédiaire « Signé » distinct de « Validé » dans le cycle de vie de l'acte, avec identification explicite du signataire habilité.</w:t>
      </w:r>
    </w:p>
    <w:p w14:paraId="05774327" w14:textId="77777777" w:rsidR="00B836AB" w:rsidRDefault="00B836AB" w:rsidP="00B836AB">
      <w:pPr>
        <w:pStyle w:val="Paragraphedeliste"/>
        <w:numPr>
          <w:ilvl w:val="0"/>
          <w:numId w:val="1"/>
        </w:numPr>
        <w:spacing w:after="60"/>
      </w:pPr>
      <w:r>
        <w:t>Ajouter un acteur externe « Greffe du tribunal » dans le diagramme de cas d'utilisation, même si l'échange reste manuel dans un premier temps (dépôt d'un exemplaire imprimé).</w:t>
      </w:r>
    </w:p>
    <w:p w14:paraId="4B57F11B" w14:textId="77777777" w:rsidR="00B836AB" w:rsidRDefault="00B836AB" w:rsidP="00B836AB">
      <w:pPr>
        <w:pStyle w:val="Paragraphedeliste"/>
        <w:numPr>
          <w:ilvl w:val="0"/>
          <w:numId w:val="1"/>
        </w:numPr>
        <w:spacing w:after="60"/>
      </w:pPr>
      <w:r>
        <w:t>Ajouter un contrôle hiérarchique obligatoire (rôle Responsable de centre ou Officier) avant la clôture définitive d'un registre.</w:t>
      </w:r>
    </w:p>
    <w:p w14:paraId="07C96CA8" w14:textId="77777777" w:rsidR="00B836AB" w:rsidRDefault="00B836AB" w:rsidP="00B836AB">
      <w:pPr>
        <w:pStyle w:val="Paragraphedeliste"/>
        <w:numPr>
          <w:ilvl w:val="0"/>
          <w:numId w:val="1"/>
        </w:numPr>
        <w:spacing w:after="60"/>
      </w:pPr>
      <w:r>
        <w:t>Ajouter une règle de gestion explicite de bascule automatique vers le jugement supplétif en cas de dépassement du délai légal de déclaration.</w:t>
      </w:r>
    </w:p>
    <w:p w14:paraId="555A2652" w14:textId="77777777" w:rsidR="00B836AB" w:rsidRDefault="00B836AB" w:rsidP="00B836AB">
      <w:r>
        <w:br w:type="page"/>
      </w:r>
    </w:p>
    <w:p w14:paraId="7E7D07F4" w14:textId="77777777" w:rsidR="00B836AB" w:rsidRDefault="00B836AB" w:rsidP="00B836AB">
      <w:pPr>
        <w:pStyle w:val="Titre1"/>
        <w:rPr>
          <w:rFonts w:eastAsia="Calibri"/>
        </w:rPr>
      </w:pPr>
      <w:r>
        <w:rPr>
          <w:rFonts w:eastAsia="Calibri"/>
        </w:rPr>
        <w:lastRenderedPageBreak/>
        <w:t>Partie 5 — Audit technique : la meilleure architecture possible</w:t>
      </w:r>
    </w:p>
    <w:p w14:paraId="1DA718A0" w14:textId="77777777" w:rsidR="00B836AB" w:rsidRDefault="00B836AB" w:rsidP="00B836AB">
      <w:pPr>
        <w:spacing w:after="120"/>
      </w:pPr>
      <w:r>
        <w:t>Cette section complète et durcit l'architecture déjà proposée dans le document d'analyse de faisabilité, en intégrant explicitement les manquements identifiés (mode dégradé, interopérabilité, authenticité documentaire).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00"/>
        <w:gridCol w:w="3300"/>
      </w:tblGrid>
      <w:tr w:rsidR="00B836AB" w14:paraId="1BF1C541" w14:textId="77777777" w:rsidTr="00B836AB">
        <w:trPr>
          <w:tblHeader/>
        </w:trPr>
        <w:tc>
          <w:tcPr>
            <w:tcW w:w="1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2E6864B4" w14:textId="77777777" w:rsidR="00B836AB" w:rsidRDefault="00B836AB">
            <w:r>
              <w:rPr>
                <w:b/>
                <w:bCs/>
                <w:color w:val="FFFFFF"/>
                <w:sz w:val="17"/>
                <w:szCs w:val="17"/>
              </w:rPr>
              <w:t>Composant</w:t>
            </w:r>
          </w:p>
        </w:tc>
        <w:tc>
          <w:tcPr>
            <w:tcW w:w="39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75EC182B" w14:textId="77777777" w:rsidR="00B836AB" w:rsidRDefault="00B836AB">
            <w:r>
              <w:rPr>
                <w:b/>
                <w:bCs/>
                <w:color w:val="FFFFFF"/>
                <w:sz w:val="17"/>
                <w:szCs w:val="17"/>
              </w:rPr>
              <w:t>Choix recommandé</w:t>
            </w:r>
          </w:p>
        </w:tc>
        <w:tc>
          <w:tcPr>
            <w:tcW w:w="33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7D680E19" w14:textId="77777777" w:rsidR="00B836AB" w:rsidRDefault="00B836AB">
            <w:r>
              <w:rPr>
                <w:b/>
                <w:bCs/>
                <w:color w:val="FFFFFF"/>
                <w:sz w:val="17"/>
                <w:szCs w:val="17"/>
              </w:rPr>
              <w:t>Justification</w:t>
            </w:r>
          </w:p>
        </w:tc>
      </w:tr>
      <w:tr w:rsidR="00B836AB" w14:paraId="5C0C1588" w14:textId="77777777" w:rsidTr="00B836AB">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528FEF2" w14:textId="77777777" w:rsidR="00B836AB" w:rsidRDefault="00B836AB">
            <w:r>
              <w:rPr>
                <w:color w:val="000000"/>
                <w:sz w:val="17"/>
                <w:szCs w:val="17"/>
              </w:rPr>
              <w:t>Frontend</w:t>
            </w:r>
          </w:p>
        </w:tc>
        <w:tc>
          <w:tcPr>
            <w:tcW w:w="3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0C94376" w14:textId="77777777" w:rsidR="00B836AB" w:rsidRDefault="00B836AB">
            <w:proofErr w:type="spellStart"/>
            <w:r>
              <w:rPr>
                <w:color w:val="000000"/>
                <w:sz w:val="17"/>
                <w:szCs w:val="17"/>
              </w:rPr>
              <w:t>React</w:t>
            </w:r>
            <w:proofErr w:type="spellEnd"/>
            <w:r>
              <w:rPr>
                <w:color w:val="000000"/>
                <w:sz w:val="17"/>
                <w:szCs w:val="17"/>
              </w:rPr>
              <w:t xml:space="preserve"> + </w:t>
            </w:r>
            <w:proofErr w:type="spellStart"/>
            <w:r>
              <w:rPr>
                <w:color w:val="000000"/>
                <w:sz w:val="17"/>
                <w:szCs w:val="17"/>
              </w:rPr>
              <w:t>TypeScript</w:t>
            </w:r>
            <w:proofErr w:type="spellEnd"/>
            <w:r>
              <w:rPr>
                <w:color w:val="000000"/>
                <w:sz w:val="17"/>
                <w:szCs w:val="17"/>
              </w:rPr>
              <w:t xml:space="preserve"> + Vite, state local persistant (</w:t>
            </w:r>
            <w:proofErr w:type="spellStart"/>
            <w:r>
              <w:rPr>
                <w:color w:val="000000"/>
                <w:sz w:val="17"/>
                <w:szCs w:val="17"/>
              </w:rPr>
              <w:t>IndexedDB</w:t>
            </w:r>
            <w:proofErr w:type="spellEnd"/>
            <w:r>
              <w:rPr>
                <w:color w:val="000000"/>
                <w:sz w:val="17"/>
                <w:szCs w:val="17"/>
              </w:rPr>
              <w:t>) pour les brouillons en cours</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42DCC87" w14:textId="77777777" w:rsidR="00B836AB" w:rsidRDefault="00B836AB">
            <w:r>
              <w:rPr>
                <w:color w:val="000000"/>
                <w:sz w:val="17"/>
                <w:szCs w:val="17"/>
              </w:rPr>
              <w:t xml:space="preserve">Cohérent avec </w:t>
            </w:r>
            <w:proofErr w:type="gramStart"/>
            <w:r>
              <w:rPr>
                <w:color w:val="000000"/>
                <w:sz w:val="17"/>
                <w:szCs w:val="17"/>
              </w:rPr>
              <w:t>la stack</w:t>
            </w:r>
            <w:proofErr w:type="gramEnd"/>
            <w:r>
              <w:rPr>
                <w:color w:val="000000"/>
                <w:sz w:val="17"/>
                <w:szCs w:val="17"/>
              </w:rPr>
              <w:t xml:space="preserve"> déjà maîtrisée par l'équipe ; la persistance locale répond au risque de coupure réseau (M-09) sans nécessiter un mode hors-ligne complet.</w:t>
            </w:r>
          </w:p>
        </w:tc>
      </w:tr>
      <w:tr w:rsidR="00B836AB" w14:paraId="77E01385" w14:textId="77777777" w:rsidTr="00B836AB">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6A2EEFA" w14:textId="77777777" w:rsidR="00B836AB" w:rsidRDefault="00B836AB">
            <w:r>
              <w:rPr>
                <w:color w:val="000000"/>
                <w:sz w:val="17"/>
                <w:szCs w:val="17"/>
              </w:rPr>
              <w:t>Backend</w:t>
            </w:r>
          </w:p>
        </w:tc>
        <w:tc>
          <w:tcPr>
            <w:tcW w:w="3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3B6CE3A" w14:textId="77777777" w:rsidR="00B836AB" w:rsidRDefault="00B836AB">
            <w:r>
              <w:rPr>
                <w:color w:val="000000"/>
                <w:sz w:val="17"/>
                <w:szCs w:val="17"/>
              </w:rPr>
              <w:t xml:space="preserve">Node.js + </w:t>
            </w:r>
            <w:proofErr w:type="spellStart"/>
            <w:r>
              <w:rPr>
                <w:color w:val="000000"/>
                <w:sz w:val="17"/>
                <w:szCs w:val="17"/>
              </w:rPr>
              <w:t>NestJS</w:t>
            </w:r>
            <w:proofErr w:type="spellEnd"/>
            <w:r>
              <w:rPr>
                <w:color w:val="000000"/>
                <w:sz w:val="17"/>
                <w:szCs w:val="17"/>
              </w:rPr>
              <w:t xml:space="preserve"> (</w:t>
            </w:r>
            <w:proofErr w:type="spellStart"/>
            <w:r>
              <w:rPr>
                <w:color w:val="000000"/>
                <w:sz w:val="17"/>
                <w:szCs w:val="17"/>
              </w:rPr>
              <w:t>modular</w:t>
            </w:r>
            <w:proofErr w:type="spellEnd"/>
            <w:r>
              <w:rPr>
                <w:color w:val="000000"/>
                <w:sz w:val="17"/>
                <w:szCs w:val="17"/>
              </w:rPr>
              <w:t xml:space="preserve"> </w:t>
            </w:r>
            <w:proofErr w:type="spellStart"/>
            <w:r>
              <w:rPr>
                <w:color w:val="000000"/>
                <w:sz w:val="17"/>
                <w:szCs w:val="17"/>
              </w:rPr>
              <w:t>monolith</w:t>
            </w:r>
            <w:proofErr w:type="spellEnd"/>
            <w:r>
              <w:rPr>
                <w:color w:val="000000"/>
                <w:sz w:val="17"/>
                <w:szCs w:val="17"/>
              </w:rPr>
              <w:t>), découpage par domaine métier</w:t>
            </w:r>
          </w:p>
        </w:tc>
        <w:tc>
          <w:tcPr>
            <w:tcW w:w="3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7126601" w14:textId="77777777" w:rsidR="00B836AB" w:rsidRDefault="00B836AB">
            <w:r>
              <w:rPr>
                <w:color w:val="000000"/>
                <w:sz w:val="17"/>
                <w:szCs w:val="17"/>
              </w:rPr>
              <w:t xml:space="preserve">Structure alignée sur les 8 modules ; suffisant pour la charge attendue d'une ou plusieurs mairies sans la complexité opérationnelle de </w:t>
            </w:r>
            <w:proofErr w:type="spellStart"/>
            <w:r>
              <w:rPr>
                <w:color w:val="000000"/>
                <w:sz w:val="17"/>
                <w:szCs w:val="17"/>
              </w:rPr>
              <w:t>microservices</w:t>
            </w:r>
            <w:proofErr w:type="spellEnd"/>
            <w:r>
              <w:rPr>
                <w:color w:val="000000"/>
                <w:sz w:val="17"/>
                <w:szCs w:val="17"/>
              </w:rPr>
              <w:t>.</w:t>
            </w:r>
          </w:p>
        </w:tc>
      </w:tr>
      <w:tr w:rsidR="00B836AB" w14:paraId="2958F83E" w14:textId="77777777" w:rsidTr="00B836AB">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A59C961" w14:textId="77777777" w:rsidR="00B836AB" w:rsidRDefault="00B836AB">
            <w:r>
              <w:rPr>
                <w:color w:val="000000"/>
                <w:sz w:val="17"/>
                <w:szCs w:val="17"/>
              </w:rPr>
              <w:t>API</w:t>
            </w:r>
          </w:p>
        </w:tc>
        <w:tc>
          <w:tcPr>
            <w:tcW w:w="3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18F7604" w14:textId="77777777" w:rsidR="00B836AB" w:rsidRDefault="00B836AB">
            <w:r>
              <w:rPr>
                <w:color w:val="000000"/>
                <w:sz w:val="17"/>
                <w:szCs w:val="17"/>
              </w:rPr>
              <w:t xml:space="preserve">REST versionnée (/v1/...), </w:t>
            </w:r>
            <w:proofErr w:type="spellStart"/>
            <w:r>
              <w:rPr>
                <w:color w:val="000000"/>
                <w:sz w:val="17"/>
                <w:szCs w:val="17"/>
              </w:rPr>
              <w:t>OpenAPI</w:t>
            </w:r>
            <w:proofErr w:type="spellEnd"/>
            <w:r>
              <w:rPr>
                <w:color w:val="000000"/>
                <w:sz w:val="17"/>
                <w:szCs w:val="17"/>
              </w:rPr>
              <w:t xml:space="preserve"> documentée, </w:t>
            </w:r>
            <w:proofErr w:type="spellStart"/>
            <w:r>
              <w:rPr>
                <w:color w:val="000000"/>
                <w:sz w:val="17"/>
                <w:szCs w:val="17"/>
              </w:rPr>
              <w:t>endpoints</w:t>
            </w:r>
            <w:proofErr w:type="spellEnd"/>
            <w:r>
              <w:rPr>
                <w:color w:val="000000"/>
                <w:sz w:val="17"/>
                <w:szCs w:val="17"/>
              </w:rPr>
              <w:t xml:space="preserve"> d'export normalisés pour interopérabilité future (M-06)</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7AF40E2" w14:textId="77777777" w:rsidR="00B836AB" w:rsidRDefault="00B836AB">
            <w:r>
              <w:rPr>
                <w:color w:val="000000"/>
                <w:sz w:val="17"/>
                <w:szCs w:val="17"/>
              </w:rPr>
              <w:t>Facilite l'intégration future avec l'INSEED/tribunal sans réécriture.</w:t>
            </w:r>
          </w:p>
        </w:tc>
      </w:tr>
      <w:tr w:rsidR="00B836AB" w14:paraId="56DC0EED" w14:textId="77777777" w:rsidTr="00B836AB">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53829B4" w14:textId="77777777" w:rsidR="00B836AB" w:rsidRDefault="00B836AB">
            <w:r>
              <w:rPr>
                <w:color w:val="000000"/>
                <w:sz w:val="17"/>
                <w:szCs w:val="17"/>
              </w:rPr>
              <w:t>Base de données</w:t>
            </w:r>
          </w:p>
        </w:tc>
        <w:tc>
          <w:tcPr>
            <w:tcW w:w="3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6A4CDA8" w14:textId="77777777" w:rsidR="00B836AB" w:rsidRDefault="00B836AB">
            <w:r>
              <w:rPr>
                <w:color w:val="000000"/>
                <w:sz w:val="17"/>
                <w:szCs w:val="17"/>
              </w:rPr>
              <w:t xml:space="preserve">PostgreSQL, extension </w:t>
            </w:r>
            <w:proofErr w:type="spellStart"/>
            <w:r>
              <w:rPr>
                <w:color w:val="000000"/>
                <w:sz w:val="17"/>
                <w:szCs w:val="17"/>
              </w:rPr>
              <w:t>pg_trgm</w:t>
            </w:r>
            <w:proofErr w:type="spellEnd"/>
            <w:r>
              <w:rPr>
                <w:color w:val="000000"/>
                <w:sz w:val="17"/>
                <w:szCs w:val="17"/>
              </w:rPr>
              <w:t xml:space="preserve"> pour la recherche approximative de noms</w:t>
            </w:r>
          </w:p>
        </w:tc>
        <w:tc>
          <w:tcPr>
            <w:tcW w:w="3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B729C1E" w14:textId="77777777" w:rsidR="00B836AB" w:rsidRDefault="00B836AB">
            <w:r>
              <w:rPr>
                <w:color w:val="000000"/>
                <w:sz w:val="17"/>
                <w:szCs w:val="17"/>
              </w:rPr>
              <w:t>Robustesse transactionnelle nécessaire pour la numérotation atomique des actes ; gratuit et largement disponible localement.</w:t>
            </w:r>
          </w:p>
        </w:tc>
      </w:tr>
      <w:tr w:rsidR="00B836AB" w14:paraId="436EA22F" w14:textId="77777777" w:rsidTr="00B836AB">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33586BE" w14:textId="77777777" w:rsidR="00B836AB" w:rsidRDefault="00B836AB">
            <w:r>
              <w:rPr>
                <w:color w:val="000000"/>
                <w:sz w:val="17"/>
                <w:szCs w:val="17"/>
              </w:rPr>
              <w:t>Stockage documentaire</w:t>
            </w:r>
          </w:p>
        </w:tc>
        <w:tc>
          <w:tcPr>
            <w:tcW w:w="3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77F0F66" w14:textId="77777777" w:rsidR="00B836AB" w:rsidRDefault="00B836AB">
            <w:r>
              <w:rPr>
                <w:color w:val="000000"/>
                <w:sz w:val="17"/>
                <w:szCs w:val="17"/>
              </w:rPr>
              <w:t>Système de fichiers du serveur (V1 mono-site) avec chemin d'évolution vers stockage compatible S3 si multi-mairies (M-16)</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07E96DD" w14:textId="77777777" w:rsidR="00B836AB" w:rsidRDefault="00B836AB">
            <w:r>
              <w:rPr>
                <w:color w:val="000000"/>
                <w:sz w:val="17"/>
                <w:szCs w:val="17"/>
              </w:rPr>
              <w:t>Coût minimal pour une mairie unique, évolutif si réplication.</w:t>
            </w:r>
          </w:p>
        </w:tc>
      </w:tr>
      <w:tr w:rsidR="00B836AB" w14:paraId="2FC49BFF" w14:textId="77777777" w:rsidTr="00B836AB">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650AF55" w14:textId="77777777" w:rsidR="00B836AB" w:rsidRDefault="00B836AB">
            <w:r>
              <w:rPr>
                <w:color w:val="000000"/>
                <w:sz w:val="17"/>
                <w:szCs w:val="17"/>
              </w:rPr>
              <w:t>Gestion des registres</w:t>
            </w:r>
          </w:p>
        </w:tc>
        <w:tc>
          <w:tcPr>
            <w:tcW w:w="3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0630394" w14:textId="77777777" w:rsidR="00B836AB" w:rsidRDefault="00B836AB">
            <w:r>
              <w:rPr>
                <w:color w:val="000000"/>
                <w:sz w:val="17"/>
                <w:szCs w:val="17"/>
              </w:rPr>
              <w:t>Séquence PostgreSQL dédiée par registre + verrou transactionnel à l'incrémentation</w:t>
            </w:r>
          </w:p>
        </w:tc>
        <w:tc>
          <w:tcPr>
            <w:tcW w:w="3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18D2B57" w14:textId="77777777" w:rsidR="00B836AB" w:rsidRDefault="00B836AB">
            <w:r>
              <w:rPr>
                <w:color w:val="000000"/>
                <w:sz w:val="17"/>
                <w:szCs w:val="17"/>
              </w:rPr>
              <w:t>Garantit l'unicité et la continuité de la numérotation même en écriture concurrente.</w:t>
            </w:r>
          </w:p>
        </w:tc>
      </w:tr>
      <w:tr w:rsidR="00B836AB" w14:paraId="3BBD8C99" w14:textId="77777777" w:rsidTr="00B836AB">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4A154FD" w14:textId="77777777" w:rsidR="00B836AB" w:rsidRDefault="00B836AB">
            <w:r>
              <w:rPr>
                <w:color w:val="000000"/>
                <w:sz w:val="17"/>
                <w:szCs w:val="17"/>
              </w:rPr>
              <w:t xml:space="preserve">Gestion des utilisateurs / </w:t>
            </w:r>
            <w:proofErr w:type="spellStart"/>
            <w:r>
              <w:rPr>
                <w:color w:val="000000"/>
                <w:sz w:val="17"/>
                <w:szCs w:val="17"/>
              </w:rPr>
              <w:t>Auth</w:t>
            </w:r>
            <w:proofErr w:type="spellEnd"/>
          </w:p>
        </w:tc>
        <w:tc>
          <w:tcPr>
            <w:tcW w:w="3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C462F19" w14:textId="77777777" w:rsidR="00B836AB" w:rsidRDefault="00B836AB">
            <w:r>
              <w:rPr>
                <w:color w:val="000000"/>
                <w:sz w:val="17"/>
                <w:szCs w:val="17"/>
              </w:rPr>
              <w:t xml:space="preserve">JWT </w:t>
            </w:r>
            <w:proofErr w:type="spellStart"/>
            <w:r>
              <w:rPr>
                <w:color w:val="000000"/>
                <w:sz w:val="17"/>
                <w:szCs w:val="17"/>
              </w:rPr>
              <w:t>access</w:t>
            </w:r>
            <w:proofErr w:type="spellEnd"/>
            <w:r>
              <w:rPr>
                <w:color w:val="000000"/>
                <w:sz w:val="17"/>
                <w:szCs w:val="17"/>
              </w:rPr>
              <w:t xml:space="preserve"> + </w:t>
            </w:r>
            <w:proofErr w:type="spellStart"/>
            <w:r>
              <w:rPr>
                <w:color w:val="000000"/>
                <w:sz w:val="17"/>
                <w:szCs w:val="17"/>
              </w:rPr>
              <w:t>refresh</w:t>
            </w:r>
            <w:proofErr w:type="spellEnd"/>
            <w:r>
              <w:rPr>
                <w:color w:val="000000"/>
                <w:sz w:val="17"/>
                <w:szCs w:val="17"/>
              </w:rPr>
              <w:t xml:space="preserve"> </w:t>
            </w:r>
            <w:proofErr w:type="spellStart"/>
            <w:r>
              <w:rPr>
                <w:color w:val="000000"/>
                <w:sz w:val="17"/>
                <w:szCs w:val="17"/>
              </w:rPr>
              <w:t>token</w:t>
            </w:r>
            <w:proofErr w:type="spellEnd"/>
            <w:r>
              <w:rPr>
                <w:color w:val="000000"/>
                <w:sz w:val="17"/>
                <w:szCs w:val="17"/>
              </w:rPr>
              <w:t>, argon2 pour le hachage, verrouillage après échecs</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B89ACF9" w14:textId="77777777" w:rsidR="00B836AB" w:rsidRDefault="00B836AB">
            <w:r>
              <w:rPr>
                <w:color w:val="000000"/>
                <w:sz w:val="17"/>
                <w:szCs w:val="17"/>
              </w:rPr>
              <w:t>Standard robuste, adapté à une connectivité parfois intermittente (pas de session serveur à maintenir en permanence).</w:t>
            </w:r>
          </w:p>
        </w:tc>
      </w:tr>
      <w:tr w:rsidR="00B836AB" w14:paraId="6216D6EB" w14:textId="77777777" w:rsidTr="00B836AB">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1C78FA3" w14:textId="77777777" w:rsidR="00B836AB" w:rsidRDefault="00B836AB">
            <w:r>
              <w:rPr>
                <w:color w:val="000000"/>
                <w:sz w:val="17"/>
                <w:szCs w:val="17"/>
              </w:rPr>
              <w:t>Journalisation / Historisation / Traçabilité</w:t>
            </w:r>
          </w:p>
        </w:tc>
        <w:tc>
          <w:tcPr>
            <w:tcW w:w="3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FDE5A0D" w14:textId="77777777" w:rsidR="00B836AB" w:rsidRDefault="00B836AB">
            <w:r>
              <w:rPr>
                <w:color w:val="000000"/>
                <w:sz w:val="17"/>
                <w:szCs w:val="17"/>
              </w:rPr>
              <w:t>Table JOURNAL en écriture seule côté applicatif (aucun DELETE/UPDATE possible via l'API), déclenchée par événements métier</w:t>
            </w:r>
          </w:p>
        </w:tc>
        <w:tc>
          <w:tcPr>
            <w:tcW w:w="3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03165AF" w14:textId="77777777" w:rsidR="00B836AB" w:rsidRDefault="00B836AB">
            <w:r>
              <w:rPr>
                <w:color w:val="000000"/>
                <w:sz w:val="17"/>
                <w:szCs w:val="17"/>
              </w:rPr>
              <w:t>Répond directement à RG-PAR-010 et aux exigences de traçabilité juridique de l'état civil.</w:t>
            </w:r>
          </w:p>
        </w:tc>
      </w:tr>
      <w:tr w:rsidR="00B836AB" w14:paraId="75611B60" w14:textId="77777777" w:rsidTr="00B836AB">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13FE83D" w14:textId="77777777" w:rsidR="00B836AB" w:rsidRDefault="00B836AB">
            <w:r>
              <w:rPr>
                <w:color w:val="000000"/>
                <w:sz w:val="17"/>
                <w:szCs w:val="17"/>
              </w:rPr>
              <w:t>Interopérabilité</w:t>
            </w:r>
          </w:p>
        </w:tc>
        <w:tc>
          <w:tcPr>
            <w:tcW w:w="3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BBD3119" w14:textId="77777777" w:rsidR="00B836AB" w:rsidRDefault="00B836AB">
            <w:proofErr w:type="spellStart"/>
            <w:r>
              <w:rPr>
                <w:color w:val="000000"/>
                <w:sz w:val="17"/>
                <w:szCs w:val="17"/>
              </w:rPr>
              <w:t>Endpoints</w:t>
            </w:r>
            <w:proofErr w:type="spellEnd"/>
            <w:r>
              <w:rPr>
                <w:color w:val="000000"/>
                <w:sz w:val="17"/>
                <w:szCs w:val="17"/>
              </w:rPr>
              <w:t xml:space="preserve"> d'export normalisés (CSV/JSON) pour statistiques et décisions judiciaires, sans connexion temps réel imposée en V1</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41143C2" w14:textId="77777777" w:rsidR="00B836AB" w:rsidRDefault="00B836AB">
            <w:r>
              <w:rPr>
                <w:color w:val="000000"/>
                <w:sz w:val="17"/>
                <w:szCs w:val="17"/>
              </w:rPr>
              <w:t>Prépare l'avenir sans dépendre d'un système tiers non confirmé (M-06).</w:t>
            </w:r>
          </w:p>
        </w:tc>
      </w:tr>
      <w:tr w:rsidR="00B836AB" w14:paraId="62D7DD0A" w14:textId="77777777" w:rsidTr="00B836AB">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9643108" w14:textId="77777777" w:rsidR="00B836AB" w:rsidRDefault="00B836AB">
            <w:r>
              <w:rPr>
                <w:color w:val="000000"/>
                <w:sz w:val="17"/>
                <w:szCs w:val="17"/>
              </w:rPr>
              <w:t>Mode hors-ligne / Synchronisation</w:t>
            </w:r>
          </w:p>
        </w:tc>
        <w:tc>
          <w:tcPr>
            <w:tcW w:w="3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3B9BCD4" w14:textId="77777777" w:rsidR="00B836AB" w:rsidRDefault="00B836AB">
            <w:r>
              <w:rPr>
                <w:color w:val="000000"/>
                <w:sz w:val="17"/>
                <w:szCs w:val="17"/>
              </w:rPr>
              <w:t>Formulaire en brouillon local (</w:t>
            </w:r>
            <w:proofErr w:type="spellStart"/>
            <w:r>
              <w:rPr>
                <w:color w:val="000000"/>
                <w:sz w:val="17"/>
                <w:szCs w:val="17"/>
              </w:rPr>
              <w:t>IndexedDB</w:t>
            </w:r>
            <w:proofErr w:type="spellEnd"/>
            <w:r>
              <w:rPr>
                <w:color w:val="000000"/>
                <w:sz w:val="17"/>
                <w:szCs w:val="17"/>
              </w:rPr>
              <w:t>) avec synchronisation à la reconnexion ; pas de résolution de conflit multi-utilisateur en V1 (verrouillage optimiste simple)</w:t>
            </w:r>
          </w:p>
        </w:tc>
        <w:tc>
          <w:tcPr>
            <w:tcW w:w="3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78DB7FB" w14:textId="77777777" w:rsidR="00B836AB" w:rsidRDefault="00B836AB">
            <w:r>
              <w:rPr>
                <w:color w:val="000000"/>
                <w:sz w:val="17"/>
                <w:szCs w:val="17"/>
              </w:rPr>
              <w:t>Couvre le risque principal (perte de saisie) sans le coût d'un vrai offline-first distribué.</w:t>
            </w:r>
          </w:p>
        </w:tc>
      </w:tr>
      <w:tr w:rsidR="00B836AB" w14:paraId="48D5C047" w14:textId="77777777" w:rsidTr="00B836AB">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E47C611" w14:textId="77777777" w:rsidR="00B836AB" w:rsidRDefault="00B836AB">
            <w:r>
              <w:rPr>
                <w:color w:val="000000"/>
                <w:sz w:val="17"/>
                <w:szCs w:val="17"/>
              </w:rPr>
              <w:t>Sauvegardes</w:t>
            </w:r>
          </w:p>
        </w:tc>
        <w:tc>
          <w:tcPr>
            <w:tcW w:w="3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2863032" w14:textId="77777777" w:rsidR="00B836AB" w:rsidRDefault="00B836AB">
            <w:r>
              <w:rPr>
                <w:color w:val="000000"/>
                <w:sz w:val="17"/>
                <w:szCs w:val="17"/>
              </w:rPr>
              <w:t>Sauvegarde automatique quotidienne + réplique hors site (cloud ou site distant), test de restauration mensuel</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0F3ECF2" w14:textId="77777777" w:rsidR="00B836AB" w:rsidRDefault="00B836AB">
            <w:r>
              <w:rPr>
                <w:color w:val="000000"/>
                <w:sz w:val="17"/>
                <w:szCs w:val="17"/>
              </w:rPr>
              <w:t>Répond à la criticité légale des données d'état civil (aucune perte tolérable).</w:t>
            </w:r>
          </w:p>
        </w:tc>
      </w:tr>
      <w:tr w:rsidR="00B836AB" w14:paraId="0489B2CF" w14:textId="77777777" w:rsidTr="00B836AB">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B3E3EC1" w14:textId="77777777" w:rsidR="00B836AB" w:rsidRDefault="00B836AB">
            <w:r>
              <w:rPr>
                <w:color w:val="000000"/>
                <w:sz w:val="17"/>
                <w:szCs w:val="17"/>
              </w:rPr>
              <w:t>Sécurité</w:t>
            </w:r>
          </w:p>
        </w:tc>
        <w:tc>
          <w:tcPr>
            <w:tcW w:w="3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DFA5F96" w14:textId="77777777" w:rsidR="00B836AB" w:rsidRDefault="00B836AB">
            <w:r>
              <w:rPr>
                <w:color w:val="000000"/>
                <w:sz w:val="17"/>
                <w:szCs w:val="17"/>
              </w:rPr>
              <w:t xml:space="preserve">TLS obligatoire, RBAC applicatif vérifié à chaque </w:t>
            </w:r>
            <w:proofErr w:type="spellStart"/>
            <w:r>
              <w:rPr>
                <w:color w:val="000000"/>
                <w:sz w:val="17"/>
                <w:szCs w:val="17"/>
              </w:rPr>
              <w:t>endpoint</w:t>
            </w:r>
            <w:proofErr w:type="spellEnd"/>
            <w:r>
              <w:rPr>
                <w:color w:val="000000"/>
                <w:sz w:val="17"/>
                <w:szCs w:val="17"/>
              </w:rPr>
              <w:t>, chiffrement des champs sensibles au repos si confirmé par M-10, limitation de débit sur l'authentification</w:t>
            </w:r>
          </w:p>
        </w:tc>
        <w:tc>
          <w:tcPr>
            <w:tcW w:w="3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931BF6D" w14:textId="77777777" w:rsidR="00B836AB" w:rsidRDefault="00B836AB">
            <w:r>
              <w:rPr>
                <w:color w:val="000000"/>
                <w:sz w:val="17"/>
                <w:szCs w:val="17"/>
              </w:rPr>
              <w:t>Défense en profondeur adaptée à des données d'identité à forte sensibilité.</w:t>
            </w:r>
          </w:p>
        </w:tc>
      </w:tr>
      <w:tr w:rsidR="00B836AB" w14:paraId="6747ABD1" w14:textId="77777777" w:rsidTr="00B836AB">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19D6C91" w14:textId="77777777" w:rsidR="00B836AB" w:rsidRDefault="00B836AB">
            <w:r>
              <w:rPr>
                <w:color w:val="000000"/>
                <w:sz w:val="17"/>
                <w:szCs w:val="17"/>
              </w:rPr>
              <w:t>Monitoring</w:t>
            </w:r>
          </w:p>
        </w:tc>
        <w:tc>
          <w:tcPr>
            <w:tcW w:w="3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F5AC772" w14:textId="77777777" w:rsidR="00B836AB" w:rsidRDefault="00B836AB">
            <w:r>
              <w:rPr>
                <w:color w:val="000000"/>
                <w:sz w:val="17"/>
                <w:szCs w:val="17"/>
              </w:rPr>
              <w:t xml:space="preserve">Logs structurés centralisés + </w:t>
            </w:r>
            <w:proofErr w:type="spellStart"/>
            <w:r>
              <w:rPr>
                <w:color w:val="000000"/>
                <w:sz w:val="17"/>
                <w:szCs w:val="17"/>
              </w:rPr>
              <w:t>alerting</w:t>
            </w:r>
            <w:proofErr w:type="spellEnd"/>
            <w:r>
              <w:rPr>
                <w:color w:val="000000"/>
                <w:sz w:val="17"/>
                <w:szCs w:val="17"/>
              </w:rPr>
              <w:t xml:space="preserve"> basique (espace disque, échec de sauvegarde, erreurs 5xx) — outil léger adapté à un budget limité</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8A25946" w14:textId="77777777" w:rsidR="00B836AB" w:rsidRDefault="00B836AB">
            <w:r>
              <w:rPr>
                <w:color w:val="000000"/>
                <w:sz w:val="17"/>
                <w:szCs w:val="17"/>
              </w:rPr>
              <w:t>Le sous-module Maintenance du TOME 2 (2.4.8.12) exige une visibilité technique minimale, réalisable sans outillage coûteux.</w:t>
            </w:r>
          </w:p>
        </w:tc>
      </w:tr>
      <w:tr w:rsidR="00B836AB" w14:paraId="4382A9D1" w14:textId="77777777" w:rsidTr="00B836AB">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3976584" w14:textId="77777777" w:rsidR="00B836AB" w:rsidRDefault="00B836AB">
            <w:r>
              <w:rPr>
                <w:color w:val="000000"/>
                <w:sz w:val="17"/>
                <w:szCs w:val="17"/>
              </w:rPr>
              <w:t>Déploiement</w:t>
            </w:r>
          </w:p>
        </w:tc>
        <w:tc>
          <w:tcPr>
            <w:tcW w:w="3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21E44B5" w14:textId="77777777" w:rsidR="00B836AB" w:rsidRDefault="00B836AB">
            <w:r>
              <w:rPr>
                <w:color w:val="000000"/>
                <w:sz w:val="17"/>
                <w:szCs w:val="17"/>
              </w:rPr>
              <w:t>Docker + CI/CD, hébergement sur serveur dédié/VPS local avec sauvegarde externalisée ; conteneurisation pour faciliter une réplication multi-mairies future</w:t>
            </w:r>
          </w:p>
        </w:tc>
        <w:tc>
          <w:tcPr>
            <w:tcW w:w="3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E3E9FBA" w14:textId="77777777" w:rsidR="00B836AB" w:rsidRDefault="00B836AB">
            <w:r>
              <w:rPr>
                <w:color w:val="000000"/>
                <w:sz w:val="17"/>
                <w:szCs w:val="17"/>
              </w:rPr>
              <w:t>Portabilité et reproductibilité de l'environnement, aligné avec un budget public contraint.</w:t>
            </w:r>
          </w:p>
        </w:tc>
      </w:tr>
    </w:tbl>
    <w:p w14:paraId="06B98B86" w14:textId="77777777" w:rsidR="00B836AB" w:rsidRDefault="00B836AB" w:rsidP="00B836AB">
      <w:r>
        <w:br w:type="page"/>
      </w:r>
    </w:p>
    <w:p w14:paraId="172A49EE" w14:textId="77777777" w:rsidR="00B836AB" w:rsidRDefault="00B836AB" w:rsidP="00B836AB">
      <w:pPr>
        <w:pStyle w:val="Titre1"/>
        <w:rPr>
          <w:rFonts w:eastAsia="Calibri"/>
        </w:rPr>
      </w:pPr>
      <w:r>
        <w:rPr>
          <w:rFonts w:eastAsia="Calibri"/>
        </w:rPr>
        <w:lastRenderedPageBreak/>
        <w:t>Partie 6 — Analyse des scénarios</w:t>
      </w:r>
    </w:p>
    <w:p w14:paraId="4C62F66B" w14:textId="77777777" w:rsidR="00B836AB" w:rsidRDefault="00B836AB" w:rsidP="00B836AB">
      <w:pPr>
        <w:spacing w:after="120"/>
      </w:pPr>
      <w:r>
        <w:t>Dix-sept familles de scénarios couvrant le fonctionnement normal, les cas exceptionnels, la fraude, les incidents techniques et la continuité d'activité.</w:t>
      </w:r>
    </w:p>
    <w:tbl>
      <w:tblPr>
        <w:tblW w:w="11000"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700"/>
        <w:gridCol w:w="1700"/>
        <w:gridCol w:w="1900"/>
        <w:gridCol w:w="1900"/>
      </w:tblGrid>
      <w:tr w:rsidR="00B836AB" w14:paraId="46007B1A" w14:textId="77777777" w:rsidTr="00E30A61">
        <w:trPr>
          <w:tblHeader/>
        </w:trPr>
        <w:tc>
          <w:tcPr>
            <w:tcW w:w="1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0B94413D" w14:textId="77777777" w:rsidR="00B836AB" w:rsidRDefault="00B836AB">
            <w:r>
              <w:rPr>
                <w:b/>
                <w:bCs/>
                <w:color w:val="FFFFFF"/>
                <w:sz w:val="17"/>
                <w:szCs w:val="17"/>
              </w:rPr>
              <w:t>Scénario</w:t>
            </w:r>
          </w:p>
        </w:tc>
        <w:tc>
          <w:tcPr>
            <w:tcW w:w="2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519776E2" w14:textId="77777777" w:rsidR="00B836AB" w:rsidRDefault="00B836AB">
            <w:r>
              <w:rPr>
                <w:b/>
                <w:bCs/>
                <w:color w:val="FFFFFF"/>
                <w:sz w:val="17"/>
                <w:szCs w:val="17"/>
              </w:rPr>
              <w:t>Contexte</w:t>
            </w:r>
          </w:p>
        </w:tc>
        <w:tc>
          <w:tcPr>
            <w:tcW w:w="17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3AB89F02" w14:textId="77777777" w:rsidR="00B836AB" w:rsidRDefault="00B836AB">
            <w:r>
              <w:rPr>
                <w:b/>
                <w:bCs/>
                <w:color w:val="FFFFFF"/>
                <w:sz w:val="17"/>
                <w:szCs w:val="17"/>
              </w:rPr>
              <w:t>Déroulement</w:t>
            </w:r>
          </w:p>
        </w:tc>
        <w:tc>
          <w:tcPr>
            <w:tcW w:w="17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57B8E093" w14:textId="77777777" w:rsidR="00B836AB" w:rsidRDefault="00B836AB">
            <w:r>
              <w:rPr>
                <w:b/>
                <w:bCs/>
                <w:color w:val="FFFFFF"/>
                <w:sz w:val="17"/>
                <w:szCs w:val="17"/>
              </w:rPr>
              <w:t>Risque principal</w:t>
            </w:r>
          </w:p>
        </w:tc>
        <w:tc>
          <w:tcPr>
            <w:tcW w:w="19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6A8C40DD" w14:textId="77777777" w:rsidR="00B836AB" w:rsidRDefault="00B836AB">
            <w:r>
              <w:rPr>
                <w:b/>
                <w:bCs/>
                <w:color w:val="FFFFFF"/>
                <w:sz w:val="17"/>
                <w:szCs w:val="17"/>
              </w:rPr>
              <w:t>Contrôle / validation</w:t>
            </w:r>
          </w:p>
        </w:tc>
        <w:tc>
          <w:tcPr>
            <w:tcW w:w="19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21A159D8" w14:textId="77777777" w:rsidR="00B836AB" w:rsidRDefault="00B836AB">
            <w:r>
              <w:rPr>
                <w:b/>
                <w:bCs/>
                <w:color w:val="FFFFFF"/>
                <w:sz w:val="17"/>
                <w:szCs w:val="17"/>
              </w:rPr>
              <w:t>Comportement attendu</w:t>
            </w:r>
          </w:p>
        </w:tc>
      </w:tr>
      <w:tr w:rsidR="00B836AB" w14:paraId="7172CFAB" w14:textId="77777777" w:rsidTr="00E30A61">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B7F60CD" w14:textId="77777777" w:rsidR="00B836AB" w:rsidRDefault="00B836AB">
            <w:r>
              <w:rPr>
                <w:color w:val="000000"/>
                <w:sz w:val="17"/>
                <w:szCs w:val="17"/>
              </w:rPr>
              <w:t>Création normale d'un acte</w:t>
            </w:r>
          </w:p>
        </w:tc>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B14F79" w14:textId="77777777" w:rsidR="00B836AB" w:rsidRDefault="00B836AB">
            <w:r>
              <w:rPr>
                <w:color w:val="000000"/>
                <w:sz w:val="17"/>
                <w:szCs w:val="17"/>
              </w:rPr>
              <w:t>Agent crée un acte de naissance dans les délais légaux</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D4294DF" w14:textId="77777777" w:rsidR="00B836AB" w:rsidRDefault="00B836AB">
            <w:r>
              <w:rPr>
                <w:color w:val="000000"/>
                <w:sz w:val="17"/>
                <w:szCs w:val="17"/>
              </w:rPr>
              <w:t>Recherche → saisie → vérification → validation</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E560687" w14:textId="77777777" w:rsidR="00B836AB" w:rsidRDefault="00B836AB">
            <w:r>
              <w:rPr>
                <w:color w:val="000000"/>
                <w:sz w:val="17"/>
                <w:szCs w:val="17"/>
              </w:rPr>
              <w:t>Erreur de saisie non détectée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5455460" w14:textId="77777777" w:rsidR="00B836AB" w:rsidRDefault="00B836AB">
            <w:r>
              <w:rPr>
                <w:color w:val="000000"/>
                <w:sz w:val="17"/>
                <w:szCs w:val="17"/>
              </w:rPr>
              <w:t>Contrôles de cohérence automatiques + double validation</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FC2DBAF" w14:textId="77777777" w:rsidR="00B836AB" w:rsidRDefault="00B836AB">
            <w:r>
              <w:rPr>
                <w:color w:val="000000"/>
                <w:sz w:val="17"/>
                <w:szCs w:val="17"/>
              </w:rPr>
              <w:t>Acte créé, numéroté, journalisé</w:t>
            </w:r>
          </w:p>
        </w:tc>
      </w:tr>
      <w:tr w:rsidR="00B836AB" w14:paraId="1A85D720" w14:textId="77777777" w:rsidTr="00E30A61">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C95C024" w14:textId="77777777" w:rsidR="00B836AB" w:rsidRDefault="00B836AB">
            <w:r>
              <w:rPr>
                <w:color w:val="000000"/>
                <w:sz w:val="17"/>
                <w:szCs w:val="17"/>
              </w:rPr>
              <w:t>Déclaration tardive (hors délai légal)</w:t>
            </w:r>
          </w:p>
        </w:tc>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7F90A01" w14:textId="77777777" w:rsidR="00B836AB" w:rsidRDefault="00B836AB">
            <w:r>
              <w:rPr>
                <w:color w:val="000000"/>
                <w:sz w:val="17"/>
                <w:szCs w:val="17"/>
              </w:rPr>
              <w:t>Naissance déclarée après le délai légal</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801BBE8" w14:textId="77777777" w:rsidR="00B836AB" w:rsidRDefault="00B836AB">
            <w:r>
              <w:rPr>
                <w:color w:val="000000"/>
                <w:sz w:val="17"/>
                <w:szCs w:val="17"/>
              </w:rPr>
              <w:t>Système détecte le dépassement</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5926A5A" w14:textId="77777777" w:rsidR="00B836AB" w:rsidRDefault="00B836AB">
            <w:r>
              <w:rPr>
                <w:color w:val="000000"/>
                <w:sz w:val="17"/>
                <w:szCs w:val="17"/>
              </w:rPr>
              <w:t>Acte créé sans base légale suffisante</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D06EBF1" w14:textId="77777777" w:rsidR="00B836AB" w:rsidRDefault="00B836AB">
            <w:r>
              <w:rPr>
                <w:color w:val="000000"/>
                <w:sz w:val="17"/>
                <w:szCs w:val="17"/>
              </w:rPr>
              <w:t>Blocage + orientation vers circuit jugement supplétif (M-12)</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D964FF2" w14:textId="77777777" w:rsidR="00B836AB" w:rsidRDefault="00B836AB">
            <w:r>
              <w:rPr>
                <w:color w:val="000000"/>
                <w:sz w:val="17"/>
                <w:szCs w:val="17"/>
              </w:rPr>
              <w:t>Redirection vers workflow judiciaire, pas de création directe</w:t>
            </w:r>
          </w:p>
        </w:tc>
      </w:tr>
      <w:tr w:rsidR="00B836AB" w14:paraId="080A46B5" w14:textId="77777777" w:rsidTr="00E30A61">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B9AA2CC" w14:textId="77777777" w:rsidR="00B836AB" w:rsidRDefault="00B836AB">
            <w:r>
              <w:rPr>
                <w:color w:val="000000"/>
                <w:sz w:val="17"/>
                <w:szCs w:val="17"/>
              </w:rPr>
              <w:t>Tentative de fraude / doublon volontaire</w:t>
            </w:r>
          </w:p>
        </w:tc>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6641A1E" w14:textId="77777777" w:rsidR="00B836AB" w:rsidRDefault="00B836AB">
            <w:r>
              <w:rPr>
                <w:color w:val="000000"/>
                <w:sz w:val="17"/>
                <w:szCs w:val="17"/>
              </w:rPr>
              <w:t>Agent tente de créer un second acte pour la même personne</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94AB89C" w14:textId="77777777" w:rsidR="00B836AB" w:rsidRDefault="00B836AB">
            <w:r>
              <w:rPr>
                <w:color w:val="000000"/>
                <w:sz w:val="17"/>
                <w:szCs w:val="17"/>
              </w:rPr>
              <w:t>Recherche préalable normalement obligatoire</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298E5A1" w14:textId="77777777" w:rsidR="00B836AB" w:rsidRDefault="00B836AB">
            <w:r>
              <w:rPr>
                <w:color w:val="000000"/>
                <w:sz w:val="17"/>
                <w:szCs w:val="17"/>
              </w:rPr>
              <w:t>Contournement de la recherche de doublon</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AE2ABB" w14:textId="77777777" w:rsidR="00B836AB" w:rsidRDefault="00B836AB">
            <w:r>
              <w:rPr>
                <w:color w:val="000000"/>
                <w:sz w:val="17"/>
                <w:szCs w:val="17"/>
              </w:rPr>
              <w:t>Détection de similarité + alerte + validation hiérarchique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AAA083A" w14:textId="77777777" w:rsidR="00B836AB" w:rsidRDefault="00B836AB">
            <w:r>
              <w:rPr>
                <w:color w:val="000000"/>
                <w:sz w:val="17"/>
                <w:szCs w:val="17"/>
              </w:rPr>
              <w:t>Blocage ou alerte à un superviseur</w:t>
            </w:r>
          </w:p>
        </w:tc>
      </w:tr>
      <w:tr w:rsidR="00B836AB" w14:paraId="0A39994C" w14:textId="77777777" w:rsidTr="00E30A61">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D47329F" w14:textId="77777777" w:rsidR="00B836AB" w:rsidRDefault="00B836AB">
            <w:r>
              <w:rPr>
                <w:color w:val="000000"/>
                <w:sz w:val="17"/>
                <w:szCs w:val="17"/>
              </w:rPr>
              <w:t>Suspicion de corruption / acte antidaté</w:t>
            </w:r>
          </w:p>
        </w:tc>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F6DBF52" w14:textId="77777777" w:rsidR="00B836AB" w:rsidRDefault="00B836AB">
            <w:r>
              <w:rPr>
                <w:color w:val="000000"/>
                <w:sz w:val="17"/>
                <w:szCs w:val="17"/>
              </w:rPr>
              <w:t>Un acte est créé avec une date d'événement très antérieure à la date de saisie</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051AA85" w14:textId="77777777" w:rsidR="00B836AB" w:rsidRDefault="00B836AB">
            <w:r>
              <w:rPr>
                <w:color w:val="000000"/>
                <w:sz w:val="17"/>
                <w:szCs w:val="17"/>
              </w:rPr>
              <w:t xml:space="preserve">Écart important entre </w:t>
            </w:r>
            <w:proofErr w:type="spellStart"/>
            <w:r>
              <w:rPr>
                <w:color w:val="000000"/>
                <w:sz w:val="17"/>
                <w:szCs w:val="17"/>
              </w:rPr>
              <w:t>date_evenement</w:t>
            </w:r>
            <w:proofErr w:type="spellEnd"/>
            <w:r>
              <w:rPr>
                <w:color w:val="000000"/>
                <w:sz w:val="17"/>
                <w:szCs w:val="17"/>
              </w:rPr>
              <w:t xml:space="preserve"> et </w:t>
            </w:r>
            <w:proofErr w:type="spellStart"/>
            <w:r>
              <w:rPr>
                <w:color w:val="000000"/>
                <w:sz w:val="17"/>
                <w:szCs w:val="17"/>
              </w:rPr>
              <w:t>date_creation</w:t>
            </w:r>
            <w:proofErr w:type="spellEnd"/>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807825D" w14:textId="77777777" w:rsidR="00B836AB" w:rsidRDefault="00B836AB">
            <w:r>
              <w:rPr>
                <w:color w:val="000000"/>
                <w:sz w:val="17"/>
                <w:szCs w:val="17"/>
              </w:rPr>
              <w:t>Falsification de la chronologie</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320FFA7" w14:textId="77777777" w:rsidR="00B836AB" w:rsidRDefault="00B836AB">
            <w:r>
              <w:rPr>
                <w:color w:val="000000"/>
                <w:sz w:val="17"/>
                <w:szCs w:val="17"/>
              </w:rPr>
              <w:t>Journalisation immuable des deux dates + alerte si écart &gt; seuil</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3FC89A8" w14:textId="77777777" w:rsidR="00B836AB" w:rsidRDefault="00B836AB">
            <w:r>
              <w:rPr>
                <w:color w:val="000000"/>
                <w:sz w:val="17"/>
                <w:szCs w:val="17"/>
              </w:rPr>
              <w:t>Acte accepté mais signalé pour contrôle a posteriori</w:t>
            </w:r>
          </w:p>
        </w:tc>
      </w:tr>
      <w:tr w:rsidR="00B836AB" w14:paraId="42C2C49B" w14:textId="77777777" w:rsidTr="00E30A61">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EBAB2FA" w14:textId="77777777" w:rsidR="00B836AB" w:rsidRDefault="00B836AB">
            <w:r>
              <w:rPr>
                <w:color w:val="000000"/>
                <w:sz w:val="17"/>
                <w:szCs w:val="17"/>
              </w:rPr>
              <w:t>Perte de connexion pendant la saisie</w:t>
            </w:r>
          </w:p>
        </w:tc>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B710DC4" w14:textId="77777777" w:rsidR="00B836AB" w:rsidRDefault="00B836AB">
            <w:r>
              <w:rPr>
                <w:color w:val="000000"/>
                <w:sz w:val="17"/>
                <w:szCs w:val="17"/>
              </w:rPr>
              <w:t>Coupure réseau en cours de remplissage d'un assistant multi-étapes</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B29F616" w14:textId="77777777" w:rsidR="00B836AB" w:rsidRDefault="00B836AB">
            <w:r>
              <w:rPr>
                <w:color w:val="000000"/>
                <w:sz w:val="17"/>
                <w:szCs w:val="17"/>
              </w:rPr>
              <w:t>Formulaire en cours de remplissage</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3D29AB0" w14:textId="77777777" w:rsidR="00B836AB" w:rsidRDefault="00B836AB">
            <w:r>
              <w:rPr>
                <w:color w:val="000000"/>
                <w:sz w:val="17"/>
                <w:szCs w:val="17"/>
              </w:rPr>
              <w:t>Perte de la saisie en cours</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1850C9C" w14:textId="77777777" w:rsidR="00B836AB" w:rsidRDefault="00B836AB">
            <w:r>
              <w:rPr>
                <w:color w:val="000000"/>
                <w:sz w:val="17"/>
                <w:szCs w:val="17"/>
              </w:rPr>
              <w:t>Sauvegarde locale temporaire (brouillon) — cf. M-09</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84178C4" w14:textId="77777777" w:rsidR="00B836AB" w:rsidRDefault="00B836AB">
            <w:r>
              <w:rPr>
                <w:color w:val="000000"/>
                <w:sz w:val="17"/>
                <w:szCs w:val="17"/>
              </w:rPr>
              <w:t>Reprise de la saisie à la reconnexion sans perte</w:t>
            </w:r>
          </w:p>
        </w:tc>
      </w:tr>
      <w:tr w:rsidR="00B836AB" w14:paraId="0EC39714" w14:textId="77777777" w:rsidTr="00E30A61">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4FD3A23" w14:textId="77777777" w:rsidR="00B836AB" w:rsidRDefault="00B836AB">
            <w:r>
              <w:rPr>
                <w:color w:val="000000"/>
                <w:sz w:val="17"/>
                <w:szCs w:val="17"/>
              </w:rPr>
              <w:t>Coupure électrique en cours de validation</w:t>
            </w:r>
          </w:p>
        </w:tc>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1AC23A9" w14:textId="77777777" w:rsidR="00B836AB" w:rsidRDefault="00B836AB">
            <w:r>
              <w:rPr>
                <w:color w:val="000000"/>
                <w:sz w:val="17"/>
                <w:szCs w:val="17"/>
              </w:rPr>
              <w:t>Coupure au moment précis de l'enregistrement final d'un acte</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3E0E729" w14:textId="77777777" w:rsidR="00B836AB" w:rsidRDefault="00B836AB">
            <w:r>
              <w:rPr>
                <w:color w:val="000000"/>
                <w:sz w:val="17"/>
                <w:szCs w:val="17"/>
              </w:rPr>
              <w:t>Transaction en cours</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610BE6C" w14:textId="77777777" w:rsidR="00B836AB" w:rsidRDefault="00B836AB">
            <w:r>
              <w:rPr>
                <w:color w:val="000000"/>
                <w:sz w:val="17"/>
                <w:szCs w:val="17"/>
              </w:rPr>
              <w:t>Enregistrement partiel (acte sans numéro, ou numéro sans acte)</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B662DB8" w14:textId="77777777" w:rsidR="00B836AB" w:rsidRDefault="00B836AB">
            <w:r>
              <w:rPr>
                <w:color w:val="000000"/>
                <w:sz w:val="17"/>
                <w:szCs w:val="17"/>
              </w:rPr>
              <w:t>Transaction atomique côté base de données (tout ou rien)</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9F4C8AF" w14:textId="77777777" w:rsidR="00B836AB" w:rsidRDefault="00B836AB">
            <w:r>
              <w:rPr>
                <w:color w:val="000000"/>
                <w:sz w:val="17"/>
                <w:szCs w:val="17"/>
              </w:rPr>
              <w:t>Aucun état incohérent possible après reprise du service</w:t>
            </w:r>
          </w:p>
        </w:tc>
      </w:tr>
      <w:tr w:rsidR="00B836AB" w14:paraId="69C35629" w14:textId="77777777" w:rsidTr="00E30A61">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8781E8" w14:textId="77777777" w:rsidR="00B836AB" w:rsidRDefault="00B836AB">
            <w:r>
              <w:rPr>
                <w:color w:val="000000"/>
                <w:sz w:val="17"/>
                <w:szCs w:val="17"/>
              </w:rPr>
              <w:t>Perte de données / corruption de la base</w:t>
            </w:r>
          </w:p>
        </w:tc>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98F5820" w14:textId="77777777" w:rsidR="00B836AB" w:rsidRDefault="00B836AB">
            <w:r>
              <w:rPr>
                <w:color w:val="000000"/>
                <w:sz w:val="17"/>
                <w:szCs w:val="17"/>
              </w:rPr>
              <w:t>Incident technique majeur sur le serveur</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B34C255" w14:textId="77777777" w:rsidR="00B836AB" w:rsidRDefault="00B836AB">
            <w:r>
              <w:rPr>
                <w:color w:val="000000"/>
                <w:sz w:val="17"/>
                <w:szCs w:val="17"/>
              </w:rPr>
              <w:t>Détection d'anomalie ou de panne</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20FFBBC" w14:textId="77777777" w:rsidR="00B836AB" w:rsidRDefault="00B836AB">
            <w:r>
              <w:rPr>
                <w:color w:val="000000"/>
                <w:sz w:val="17"/>
                <w:szCs w:val="17"/>
              </w:rPr>
              <w:t>Perte définitive de registres numériques</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A3958B9" w14:textId="77777777" w:rsidR="00B836AB" w:rsidRDefault="00B836AB">
            <w:r>
              <w:rPr>
                <w:color w:val="000000"/>
                <w:sz w:val="17"/>
                <w:szCs w:val="17"/>
              </w:rPr>
              <w:t>Sauvegardes régulières testées + réplication</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50DB41C" w14:textId="77777777" w:rsidR="00B836AB" w:rsidRDefault="00B836AB">
            <w:r>
              <w:rPr>
                <w:color w:val="000000"/>
                <w:sz w:val="17"/>
                <w:szCs w:val="17"/>
              </w:rPr>
              <w:t>Restauration au dernier point de sauvegarde valide</w:t>
            </w:r>
          </w:p>
        </w:tc>
      </w:tr>
      <w:tr w:rsidR="00B836AB" w14:paraId="2AEC200E" w14:textId="77777777" w:rsidTr="00E30A61">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5CD4162" w14:textId="77777777" w:rsidR="00B836AB" w:rsidRDefault="00B836AB">
            <w:r>
              <w:rPr>
                <w:color w:val="000000"/>
                <w:sz w:val="17"/>
                <w:szCs w:val="17"/>
              </w:rPr>
              <w:t>Cyberattaque (rançongiciel, intrusion)</w:t>
            </w:r>
          </w:p>
        </w:tc>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E5201F4" w14:textId="77777777" w:rsidR="00B836AB" w:rsidRDefault="00B836AB">
            <w:r>
              <w:rPr>
                <w:color w:val="000000"/>
                <w:sz w:val="17"/>
                <w:szCs w:val="17"/>
              </w:rPr>
              <w:t>Tentative d'accès non autorisé ou chiffrement malveillant des données</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B21ADB5" w14:textId="77777777" w:rsidR="00B836AB" w:rsidRDefault="00B836AB">
            <w:r>
              <w:rPr>
                <w:color w:val="000000"/>
                <w:sz w:val="17"/>
                <w:szCs w:val="17"/>
              </w:rPr>
              <w:t>Détection d'activité anormale</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611B7D7" w14:textId="77777777" w:rsidR="00B836AB" w:rsidRDefault="00B836AB">
            <w:r>
              <w:rPr>
                <w:color w:val="000000"/>
                <w:sz w:val="17"/>
                <w:szCs w:val="17"/>
              </w:rPr>
              <w:t>Compromission de données d'état civil, extorsion</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0C6B110" w14:textId="77777777" w:rsidR="00B836AB" w:rsidRDefault="00B836AB">
            <w:r>
              <w:rPr>
                <w:color w:val="000000"/>
                <w:sz w:val="17"/>
                <w:szCs w:val="17"/>
              </w:rPr>
              <w:t>Sauvegardes hors-ligne, pare-feu, mises à jour de sécurité, journalisation</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1837354" w14:textId="77777777" w:rsidR="00B836AB" w:rsidRDefault="00B836AB">
            <w:r>
              <w:rPr>
                <w:color w:val="000000"/>
                <w:sz w:val="17"/>
                <w:szCs w:val="17"/>
              </w:rPr>
              <w:t>Isolement du système, restauration depuis sauvegarde saine, notification</w:t>
            </w:r>
          </w:p>
        </w:tc>
      </w:tr>
      <w:tr w:rsidR="00B836AB" w14:paraId="3ADB6C3E" w14:textId="77777777" w:rsidTr="00E30A61">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F9677F4" w14:textId="77777777" w:rsidR="00B836AB" w:rsidRDefault="00B836AB">
            <w:r>
              <w:rPr>
                <w:color w:val="000000"/>
                <w:sz w:val="17"/>
                <w:szCs w:val="17"/>
              </w:rPr>
              <w:t>Erreur humaine de saisie découverte après validation</w:t>
            </w:r>
          </w:p>
        </w:tc>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A8499D5" w14:textId="77777777" w:rsidR="00B836AB" w:rsidRDefault="00B836AB">
            <w:r>
              <w:rPr>
                <w:color w:val="000000"/>
                <w:sz w:val="17"/>
                <w:szCs w:val="17"/>
              </w:rPr>
              <w:t>Une faute de frappe est repérée après validation de l'acte</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C0E356E" w14:textId="77777777" w:rsidR="00B836AB" w:rsidRDefault="00B836AB">
            <w:r>
              <w:rPr>
                <w:color w:val="000000"/>
                <w:sz w:val="17"/>
                <w:szCs w:val="17"/>
              </w:rPr>
              <w:t>Consultation de l'acte</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8248783" w14:textId="77777777" w:rsidR="00B836AB" w:rsidRDefault="00B836AB">
            <w:r>
              <w:rPr>
                <w:color w:val="000000"/>
                <w:sz w:val="17"/>
                <w:szCs w:val="17"/>
              </w:rPr>
              <w:t>Acte juridiquement erroné en circulation</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C6FA287" w14:textId="77777777" w:rsidR="00B836AB" w:rsidRDefault="00B836AB">
            <w:r>
              <w:rPr>
                <w:color w:val="000000"/>
                <w:sz w:val="17"/>
                <w:szCs w:val="17"/>
              </w:rPr>
              <w:t>Circuit de correction mineure distinct de la rectification judiciaire (M-07)</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1BAEB23" w14:textId="77777777" w:rsidR="00B836AB" w:rsidRDefault="00B836AB">
            <w:r>
              <w:rPr>
                <w:color w:val="000000"/>
                <w:sz w:val="17"/>
                <w:szCs w:val="17"/>
              </w:rPr>
              <w:t>Correction tracée avec motif et auteur</w:t>
            </w:r>
          </w:p>
        </w:tc>
      </w:tr>
      <w:tr w:rsidR="00B836AB" w14:paraId="45CF4CE2" w14:textId="77777777" w:rsidTr="00E30A61">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ED447CA" w14:textId="77777777" w:rsidR="00B836AB" w:rsidRDefault="00B836AB">
            <w:r>
              <w:rPr>
                <w:color w:val="000000"/>
                <w:sz w:val="17"/>
                <w:szCs w:val="17"/>
              </w:rPr>
              <w:t>Double saisie du même événement par deux agents</w:t>
            </w:r>
          </w:p>
        </w:tc>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0D2CBE1" w14:textId="77777777" w:rsidR="00B836AB" w:rsidRDefault="00B836AB">
            <w:r>
              <w:rPr>
                <w:color w:val="000000"/>
                <w:sz w:val="17"/>
                <w:szCs w:val="17"/>
              </w:rPr>
              <w:t>Deux agents traitent la même naissance simultanément dans deux centres différents</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1E432C2" w14:textId="77777777" w:rsidR="00B836AB" w:rsidRDefault="00B836AB">
            <w:r>
              <w:rPr>
                <w:color w:val="000000"/>
                <w:sz w:val="17"/>
                <w:szCs w:val="17"/>
              </w:rPr>
              <w:t>Recherche insuffisante ou absente</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A7C02EA" w14:textId="77777777" w:rsidR="00B836AB" w:rsidRDefault="00B836AB">
            <w:r>
              <w:rPr>
                <w:color w:val="000000"/>
                <w:sz w:val="17"/>
                <w:szCs w:val="17"/>
              </w:rPr>
              <w:t>Deux actes distincts pour un même événement</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2888019" w14:textId="77777777" w:rsidR="00B836AB" w:rsidRDefault="00B836AB">
            <w:r>
              <w:rPr>
                <w:color w:val="000000"/>
                <w:sz w:val="17"/>
                <w:szCs w:val="17"/>
              </w:rPr>
              <w:t>Détection de doublon inter-centres + alerte de rapprochement</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9A6F9F0" w14:textId="77777777" w:rsidR="00B836AB" w:rsidRDefault="00B836AB">
            <w:r>
              <w:rPr>
                <w:color w:val="000000"/>
                <w:sz w:val="17"/>
                <w:szCs w:val="17"/>
              </w:rPr>
              <w:t>Fusion supervisée ou annulation de l'un des deux actes</w:t>
            </w:r>
          </w:p>
        </w:tc>
      </w:tr>
      <w:tr w:rsidR="00B836AB" w14:paraId="054A6401" w14:textId="77777777" w:rsidTr="00E30A61">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CC5506B" w14:textId="77777777" w:rsidR="00B836AB" w:rsidRDefault="00B836AB">
            <w:r>
              <w:rPr>
                <w:color w:val="000000"/>
                <w:sz w:val="17"/>
                <w:szCs w:val="17"/>
              </w:rPr>
              <w:t>Annulation d'un acte</w:t>
            </w:r>
          </w:p>
        </w:tc>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8AAFC4C" w14:textId="77777777" w:rsidR="00B836AB" w:rsidRDefault="00B836AB">
            <w:r>
              <w:rPr>
                <w:color w:val="000000"/>
                <w:sz w:val="17"/>
                <w:szCs w:val="17"/>
              </w:rPr>
              <w:t>Un acte est reconnu invalide après création</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29DF13C" w14:textId="77777777" w:rsidR="00B836AB" w:rsidRDefault="00B836AB">
            <w:r>
              <w:rPr>
                <w:color w:val="000000"/>
                <w:sz w:val="17"/>
                <w:szCs w:val="17"/>
              </w:rPr>
              <w:t>Demande d'annulation motivée</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03C6DEE" w14:textId="77777777" w:rsidR="00B836AB" w:rsidRDefault="00B836AB">
            <w:r>
              <w:rPr>
                <w:color w:val="000000"/>
                <w:sz w:val="17"/>
                <w:szCs w:val="17"/>
              </w:rPr>
              <w:t>Numérotation du registre faussée si mal gérée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95202D9" w14:textId="77777777" w:rsidR="00B836AB" w:rsidRDefault="00B836AB">
            <w:r>
              <w:rPr>
                <w:color w:val="000000"/>
                <w:sz w:val="17"/>
                <w:szCs w:val="17"/>
              </w:rPr>
              <w:t>Statut 'Annulé' conservant la trace (M-08)</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A44324C" w14:textId="77777777" w:rsidR="00B836AB" w:rsidRDefault="00B836AB">
            <w:r>
              <w:rPr>
                <w:color w:val="000000"/>
                <w:sz w:val="17"/>
                <w:szCs w:val="17"/>
              </w:rPr>
              <w:t>Acte visible avec statut Annulé, non réutilisable</w:t>
            </w:r>
          </w:p>
        </w:tc>
      </w:tr>
      <w:tr w:rsidR="00B836AB" w14:paraId="66A61460" w14:textId="77777777" w:rsidTr="00E30A61">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1EB3E67" w14:textId="77777777" w:rsidR="00B836AB" w:rsidRDefault="00B836AB">
            <w:r>
              <w:rPr>
                <w:color w:val="000000"/>
                <w:sz w:val="17"/>
                <w:szCs w:val="17"/>
              </w:rPr>
              <w:t>Rectification judiciaire</w:t>
            </w:r>
          </w:p>
        </w:tc>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8C5A633" w14:textId="77777777" w:rsidR="00B836AB" w:rsidRDefault="00B836AB">
            <w:r>
              <w:rPr>
                <w:color w:val="000000"/>
                <w:sz w:val="17"/>
                <w:szCs w:val="17"/>
              </w:rPr>
              <w:t>Une décision de justice ordonne la correction d'un acte validé</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185AF85" w14:textId="77777777" w:rsidR="00B836AB" w:rsidRDefault="00B836AB">
            <w:r>
              <w:rPr>
                <w:color w:val="000000"/>
                <w:sz w:val="17"/>
                <w:szCs w:val="17"/>
              </w:rPr>
              <w:t>Réception de la décision (papier ou système externe)</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0AB559D" w14:textId="77777777" w:rsidR="00B836AB" w:rsidRDefault="00B836AB">
            <w:r>
              <w:rPr>
                <w:color w:val="000000"/>
                <w:sz w:val="17"/>
                <w:szCs w:val="17"/>
              </w:rPr>
              <w:t>Modification informelle sans base légale</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80028C5" w14:textId="77777777" w:rsidR="00B836AB" w:rsidRDefault="00B836AB">
            <w:r>
              <w:rPr>
                <w:color w:val="000000"/>
                <w:sz w:val="17"/>
                <w:szCs w:val="17"/>
              </w:rPr>
              <w:t>Workflow dédié avec référence obligatoire à la décision (M-07)</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9290B5E" w14:textId="77777777" w:rsidR="00B836AB" w:rsidRDefault="00B836AB">
            <w:r>
              <w:rPr>
                <w:color w:val="000000"/>
                <w:sz w:val="17"/>
                <w:szCs w:val="17"/>
              </w:rPr>
              <w:t>Nouvel enregistrement de rectification lié à l'acte d'origine</w:t>
            </w:r>
          </w:p>
        </w:tc>
      </w:tr>
      <w:tr w:rsidR="00B836AB" w14:paraId="4D5AEBCA" w14:textId="77777777" w:rsidTr="00E30A61">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C68910D" w14:textId="77777777" w:rsidR="00B836AB" w:rsidRDefault="00B836AB">
            <w:r>
              <w:rPr>
                <w:color w:val="000000"/>
                <w:sz w:val="17"/>
                <w:szCs w:val="17"/>
              </w:rPr>
              <w:t>Migration papier → numérique</w:t>
            </w:r>
          </w:p>
        </w:tc>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29161F6" w14:textId="77777777" w:rsidR="00B836AB" w:rsidRDefault="00B836AB">
            <w:r>
              <w:rPr>
                <w:color w:val="000000"/>
                <w:sz w:val="17"/>
                <w:szCs w:val="17"/>
              </w:rPr>
              <w:t>Reprise d'un lot de registres existants</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E67E3B9" w14:textId="77777777" w:rsidR="00B836AB" w:rsidRDefault="00B836AB">
            <w:r>
              <w:rPr>
                <w:color w:val="000000"/>
                <w:sz w:val="17"/>
                <w:szCs w:val="17"/>
              </w:rPr>
              <w:t>Import en masse (saisie ou OCR)</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2980361" w14:textId="77777777" w:rsidR="00B836AB" w:rsidRDefault="00B836AB">
            <w:r>
              <w:rPr>
                <w:color w:val="000000"/>
                <w:sz w:val="17"/>
                <w:szCs w:val="17"/>
              </w:rPr>
              <w:t>Doublons ou erreurs de transcription à grande échelle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CC66B8B" w14:textId="77777777" w:rsidR="00B836AB" w:rsidRDefault="00B836AB">
            <w:r>
              <w:rPr>
                <w:color w:val="000000"/>
                <w:sz w:val="17"/>
                <w:szCs w:val="17"/>
              </w:rPr>
              <w:t>Statut 'à vérifier' post-import + contrôle qualité par échantillonnage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3187C07" w14:textId="77777777" w:rsidR="00B836AB" w:rsidRDefault="00B836AB">
            <w:r>
              <w:rPr>
                <w:color w:val="000000"/>
                <w:sz w:val="17"/>
                <w:szCs w:val="17"/>
              </w:rPr>
              <w:t>Données validées avant bascule en statut définitif</w:t>
            </w:r>
          </w:p>
        </w:tc>
      </w:tr>
      <w:tr w:rsidR="00B836AB" w14:paraId="58CEDC37" w14:textId="77777777" w:rsidTr="00E30A61">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41476A8" w14:textId="77777777" w:rsidR="00B836AB" w:rsidRDefault="00B836AB">
            <w:r>
              <w:rPr>
                <w:color w:val="000000"/>
                <w:sz w:val="17"/>
                <w:szCs w:val="17"/>
              </w:rPr>
              <w:t xml:space="preserve">Fonctionnement </w:t>
            </w:r>
            <w:proofErr w:type="spellStart"/>
            <w:r>
              <w:rPr>
                <w:color w:val="000000"/>
                <w:sz w:val="17"/>
                <w:szCs w:val="17"/>
              </w:rPr>
              <w:t>multi-centres</w:t>
            </w:r>
            <w:proofErr w:type="spellEnd"/>
            <w:r>
              <w:rPr>
                <w:color w:val="000000"/>
                <w:sz w:val="17"/>
                <w:szCs w:val="17"/>
              </w:rPr>
              <w:t xml:space="preserve"> (une mairie, plusieurs centres)</w:t>
            </w:r>
          </w:p>
        </w:tc>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018CF72" w14:textId="77777777" w:rsidR="00B836AB" w:rsidRDefault="00B836AB">
            <w:r>
              <w:rPr>
                <w:color w:val="000000"/>
                <w:sz w:val="17"/>
                <w:szCs w:val="17"/>
              </w:rPr>
              <w:t>Agents de deux centres de la même mairie interviennent sur des dossiers proches</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2DAF5AC" w14:textId="77777777" w:rsidR="00B836AB" w:rsidRDefault="00B836AB">
            <w:r>
              <w:rPr>
                <w:color w:val="000000"/>
                <w:sz w:val="17"/>
                <w:szCs w:val="17"/>
              </w:rPr>
              <w:t>Recherche transversale entre centres</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50F963C" w14:textId="77777777" w:rsidR="00B836AB" w:rsidRDefault="00B836AB">
            <w:r>
              <w:rPr>
                <w:color w:val="000000"/>
                <w:sz w:val="17"/>
                <w:szCs w:val="17"/>
              </w:rPr>
              <w:t>Cloisonnement excessif empêchant la détection de doublons</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20351F8" w14:textId="77777777" w:rsidR="00B836AB" w:rsidRDefault="00B836AB">
            <w:r>
              <w:rPr>
                <w:color w:val="000000"/>
                <w:sz w:val="17"/>
                <w:szCs w:val="17"/>
              </w:rPr>
              <w:t>Recherche de doublon non limitée aux droits d'écriture (recherche large, écriture restreinte)</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46C4639" w14:textId="77777777" w:rsidR="00B836AB" w:rsidRDefault="00B836AB">
            <w:r>
              <w:rPr>
                <w:color w:val="000000"/>
                <w:sz w:val="17"/>
                <w:szCs w:val="17"/>
              </w:rPr>
              <w:t>Doublon détecté même hors du centre de l'agent</w:t>
            </w:r>
          </w:p>
        </w:tc>
      </w:tr>
      <w:tr w:rsidR="00B836AB" w14:paraId="14A93964" w14:textId="77777777" w:rsidTr="00E30A61">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E2FCDB" w14:textId="77777777" w:rsidR="00B836AB" w:rsidRDefault="00B836AB">
            <w:r>
              <w:rPr>
                <w:color w:val="000000"/>
                <w:sz w:val="17"/>
                <w:szCs w:val="17"/>
              </w:rPr>
              <w:lastRenderedPageBreak/>
              <w:t>Fonctionnement multi-mairies (réplication future)</w:t>
            </w:r>
          </w:p>
        </w:tc>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90B0CFD" w14:textId="77777777" w:rsidR="00B836AB" w:rsidRDefault="00B836AB">
            <w:r>
              <w:rPr>
                <w:color w:val="000000"/>
                <w:sz w:val="17"/>
                <w:szCs w:val="17"/>
              </w:rPr>
              <w:t>Le logiciel est déployé dans une seconde mairie</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7FE1EED" w14:textId="77777777" w:rsidR="00B836AB" w:rsidRDefault="00B836AB">
            <w:r>
              <w:rPr>
                <w:color w:val="000000"/>
                <w:sz w:val="17"/>
                <w:szCs w:val="17"/>
              </w:rPr>
              <w:t>Nouvelle instance ou tenant supplémentaire</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AF53BD8" w14:textId="77777777" w:rsidR="00B836AB" w:rsidRDefault="00B836AB">
            <w:r>
              <w:rPr>
                <w:color w:val="000000"/>
                <w:sz w:val="17"/>
                <w:szCs w:val="17"/>
              </w:rPr>
              <w:t>Fuite de données entre mairies si l'architecture n'est pas prévue pour l'isolation</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D05ADD4" w14:textId="77777777" w:rsidR="00B836AB" w:rsidRDefault="00B836AB">
            <w:r>
              <w:rPr>
                <w:color w:val="000000"/>
                <w:sz w:val="17"/>
                <w:szCs w:val="17"/>
              </w:rPr>
              <w:t>Isolation stricte par identifiant de mairie dès la conception (M-16)</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DEA681F" w14:textId="77777777" w:rsidR="00B836AB" w:rsidRDefault="00B836AB">
            <w:r>
              <w:rPr>
                <w:color w:val="000000"/>
                <w:sz w:val="17"/>
                <w:szCs w:val="17"/>
              </w:rPr>
              <w:t>Aucune donnée visible entre mairies distinctes</w:t>
            </w:r>
          </w:p>
        </w:tc>
      </w:tr>
      <w:tr w:rsidR="00B836AB" w14:paraId="578F6BC2" w14:textId="77777777" w:rsidTr="00E30A61">
        <w:tc>
          <w:tcPr>
            <w:tcW w:w="1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B0B79C9" w14:textId="77777777" w:rsidR="00B836AB" w:rsidRDefault="00B836AB">
            <w:r>
              <w:rPr>
                <w:color w:val="000000"/>
                <w:sz w:val="17"/>
                <w:szCs w:val="17"/>
              </w:rPr>
              <w:t>Panne serveur prolongée</w:t>
            </w:r>
          </w:p>
        </w:tc>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24BE04C" w14:textId="77777777" w:rsidR="00B836AB" w:rsidRDefault="00B836AB">
            <w:r>
              <w:rPr>
                <w:color w:val="000000"/>
                <w:sz w:val="17"/>
                <w:szCs w:val="17"/>
              </w:rPr>
              <w:t>Le serveur applicatif est indisponible plusieurs heures</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3E89A00" w14:textId="77777777" w:rsidR="00B836AB" w:rsidRDefault="00B836AB">
            <w:r>
              <w:rPr>
                <w:color w:val="000000"/>
                <w:sz w:val="17"/>
                <w:szCs w:val="17"/>
              </w:rPr>
              <w:t>Agents ne peuvent plus accéder au système</w:t>
            </w:r>
          </w:p>
        </w:tc>
        <w:tc>
          <w:tcPr>
            <w:tcW w:w="17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D68DC66" w14:textId="77777777" w:rsidR="00B836AB" w:rsidRDefault="00B836AB">
            <w:r>
              <w:rPr>
                <w:color w:val="000000"/>
                <w:sz w:val="17"/>
                <w:szCs w:val="17"/>
              </w:rPr>
              <w:t>Interruption totale du service à l'état civil</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ADC0C31" w14:textId="77777777" w:rsidR="00B836AB" w:rsidRDefault="00B836AB">
            <w:r>
              <w:rPr>
                <w:color w:val="000000"/>
                <w:sz w:val="17"/>
                <w:szCs w:val="17"/>
              </w:rPr>
              <w:t>Procédure de secours papier documentée + reprise après rétablissement</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6CCBD84" w14:textId="77777777" w:rsidR="00B836AB" w:rsidRDefault="00B836AB">
            <w:r>
              <w:rPr>
                <w:color w:val="000000"/>
                <w:sz w:val="17"/>
                <w:szCs w:val="17"/>
              </w:rPr>
              <w:t>Reprise du service avec réconciliation des actes traités en mode dégradé</w:t>
            </w:r>
          </w:p>
        </w:tc>
      </w:tr>
      <w:tr w:rsidR="00B836AB" w14:paraId="2C3CEB0B" w14:textId="77777777" w:rsidTr="00E30A61">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425E684" w14:textId="77777777" w:rsidR="00B836AB" w:rsidRDefault="00B836AB">
            <w:r>
              <w:rPr>
                <w:color w:val="000000"/>
                <w:sz w:val="17"/>
                <w:szCs w:val="17"/>
              </w:rPr>
              <w:t>Reprise après sinistre (</w:t>
            </w:r>
            <w:proofErr w:type="spellStart"/>
            <w:r>
              <w:rPr>
                <w:color w:val="000000"/>
                <w:sz w:val="17"/>
                <w:szCs w:val="17"/>
              </w:rPr>
              <w:t>disaster</w:t>
            </w:r>
            <w:proofErr w:type="spellEnd"/>
            <w:r>
              <w:rPr>
                <w:color w:val="000000"/>
                <w:sz w:val="17"/>
                <w:szCs w:val="17"/>
              </w:rPr>
              <w:t xml:space="preserve"> </w:t>
            </w:r>
            <w:proofErr w:type="spellStart"/>
            <w:r>
              <w:rPr>
                <w:color w:val="000000"/>
                <w:sz w:val="17"/>
                <w:szCs w:val="17"/>
              </w:rPr>
              <w:t>recovery</w:t>
            </w:r>
            <w:proofErr w:type="spellEnd"/>
            <w:r>
              <w:rPr>
                <w:color w:val="000000"/>
                <w:sz w:val="17"/>
                <w:szCs w:val="17"/>
              </w:rPr>
              <w:t>)</w:t>
            </w:r>
          </w:p>
        </w:tc>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D092527" w14:textId="77777777" w:rsidR="00B836AB" w:rsidRDefault="00B836AB">
            <w:r>
              <w:rPr>
                <w:color w:val="000000"/>
                <w:sz w:val="17"/>
                <w:szCs w:val="17"/>
              </w:rPr>
              <w:t>Perte totale du site principal (incendie, dégât matériel)</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2E322C8" w14:textId="77777777" w:rsidR="00B836AB" w:rsidRDefault="00B836AB">
            <w:r>
              <w:rPr>
                <w:color w:val="000000"/>
                <w:sz w:val="17"/>
                <w:szCs w:val="17"/>
              </w:rPr>
              <w:t>Activation du plan de reprise</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EBA35C9" w14:textId="77777777" w:rsidR="00B836AB" w:rsidRDefault="00B836AB">
            <w:r>
              <w:rPr>
                <w:color w:val="000000"/>
                <w:sz w:val="17"/>
                <w:szCs w:val="17"/>
              </w:rPr>
              <w:t>Perte définitive si aucune sauvegarde externalisée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8AE45C5" w14:textId="77777777" w:rsidR="00B836AB" w:rsidRDefault="00B836AB">
            <w:r>
              <w:rPr>
                <w:color w:val="000000"/>
                <w:sz w:val="17"/>
                <w:szCs w:val="17"/>
              </w:rPr>
              <w:t>Sauvegarde hors site (cloud ou site distant) + procédure de restauration testée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0B78A2E" w14:textId="77777777" w:rsidR="00B836AB" w:rsidRDefault="00B836AB">
            <w:r>
              <w:rPr>
                <w:color w:val="000000"/>
                <w:sz w:val="17"/>
                <w:szCs w:val="17"/>
              </w:rPr>
              <w:t>Service restauré sur une infrastructure de secours en un délai défini (RTO/RPO à fixer)</w:t>
            </w:r>
          </w:p>
        </w:tc>
      </w:tr>
    </w:tbl>
    <w:p w14:paraId="3811C0CA" w14:textId="77777777" w:rsidR="00B836AB" w:rsidRDefault="00B836AB" w:rsidP="00B836AB">
      <w:r>
        <w:br w:type="page"/>
      </w:r>
    </w:p>
    <w:p w14:paraId="1C1DDD47" w14:textId="77777777" w:rsidR="00B836AB" w:rsidRDefault="00B836AB" w:rsidP="00B836AB">
      <w:pPr>
        <w:pStyle w:val="Titre1"/>
        <w:rPr>
          <w:rFonts w:eastAsia="Calibri"/>
        </w:rPr>
      </w:pPr>
      <w:r>
        <w:rPr>
          <w:rFonts w:eastAsia="Calibri"/>
        </w:rPr>
        <w:lastRenderedPageBreak/>
        <w:t>Partie 7 — Plan complet de tests</w:t>
      </w:r>
    </w:p>
    <w:p w14:paraId="40BEA2BE" w14:textId="77777777" w:rsidR="00B836AB" w:rsidRDefault="00B836AB" w:rsidP="00B836AB">
      <w:pPr>
        <w:spacing w:after="120"/>
      </w:pPr>
      <w:r>
        <w:t>Volumétrie indicative par catégorie pour une couverture de qualité professionnelle (soit environ 450 cas de test au total). Cette volumétrie correspond à un projet de production complet ; pour un périmètre académique réduit (cf. Partie 12), seule une fraction représentative de chaque catégorie est réaliste en un mois.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6200"/>
      </w:tblGrid>
      <w:tr w:rsidR="00B836AB" w14:paraId="2C526CF3" w14:textId="77777777" w:rsidTr="00B836AB">
        <w:trPr>
          <w:tblHeader/>
        </w:trPr>
        <w:tc>
          <w:tcPr>
            <w:tcW w:w="20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6C762478" w14:textId="77777777" w:rsidR="00B836AB" w:rsidRDefault="00B836AB">
            <w:r>
              <w:rPr>
                <w:b/>
                <w:bCs/>
                <w:color w:val="FFFFFF"/>
                <w:sz w:val="17"/>
                <w:szCs w:val="17"/>
              </w:rPr>
              <w:t>Catégorie</w:t>
            </w:r>
          </w:p>
        </w:tc>
        <w:tc>
          <w:tcPr>
            <w:tcW w:w="13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0B61FA72" w14:textId="77777777" w:rsidR="00B836AB" w:rsidRDefault="00B836AB">
            <w:r>
              <w:rPr>
                <w:b/>
                <w:bCs/>
                <w:color w:val="FFFFFF"/>
                <w:sz w:val="17"/>
                <w:szCs w:val="17"/>
              </w:rPr>
              <w:t>Volume indicatif</w:t>
            </w:r>
          </w:p>
        </w:tc>
        <w:tc>
          <w:tcPr>
            <w:tcW w:w="6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48D19BCA" w14:textId="77777777" w:rsidR="00B836AB" w:rsidRDefault="00B836AB">
            <w:r>
              <w:rPr>
                <w:b/>
                <w:bCs/>
                <w:color w:val="FFFFFF"/>
                <w:sz w:val="17"/>
                <w:szCs w:val="17"/>
              </w:rPr>
              <w:t>Exemples représentatifs</w:t>
            </w:r>
          </w:p>
        </w:tc>
      </w:tr>
      <w:tr w:rsidR="00B836AB" w14:paraId="44EAECF6" w14:textId="77777777" w:rsidTr="00B836AB">
        <w:tc>
          <w:tcPr>
            <w:tcW w:w="20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12A7493" w14:textId="77777777" w:rsidR="00B836AB" w:rsidRDefault="00B836AB">
            <w:r>
              <w:rPr>
                <w:color w:val="000000"/>
                <w:sz w:val="17"/>
                <w:szCs w:val="17"/>
              </w:rPr>
              <w:t>Tests unitaires</w:t>
            </w:r>
          </w:p>
        </w:tc>
        <w:tc>
          <w:tcPr>
            <w:tcW w:w="1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4C7247E" w14:textId="77777777" w:rsidR="00B836AB" w:rsidRDefault="00B836AB">
            <w:r>
              <w:rPr>
                <w:color w:val="000000"/>
                <w:sz w:val="17"/>
                <w:szCs w:val="17"/>
              </w:rPr>
              <w:t>≈ 120</w:t>
            </w:r>
          </w:p>
        </w:tc>
        <w:tc>
          <w:tcPr>
            <w:tcW w:w="6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6CF9744" w14:textId="77777777" w:rsidR="00B836AB" w:rsidRDefault="00B836AB">
            <w:r>
              <w:rPr>
                <w:color w:val="000000"/>
                <w:sz w:val="17"/>
                <w:szCs w:val="17"/>
              </w:rPr>
              <w:t>Règles de gestion RG-xxx isolées (ex. RG-ACT-003 : unicité du numéro d'acte dans un registre), calculs de dates légales, fonctions de détection de similarité de noms, moteur de permissions (évaluation d'un droit donné un rôle/module/action).</w:t>
            </w:r>
          </w:p>
        </w:tc>
      </w:tr>
      <w:tr w:rsidR="00B836AB" w14:paraId="7587EBC8" w14:textId="77777777" w:rsidTr="00B836AB">
        <w:tc>
          <w:tcPr>
            <w:tcW w:w="20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3916A5E" w14:textId="77777777" w:rsidR="00B836AB" w:rsidRDefault="00B836AB">
            <w:r>
              <w:rPr>
                <w:color w:val="000000"/>
                <w:sz w:val="17"/>
                <w:szCs w:val="17"/>
              </w:rPr>
              <w:t>Tests fonctionnels</w:t>
            </w:r>
          </w:p>
        </w:tc>
        <w:tc>
          <w:tcPr>
            <w:tcW w:w="1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CAA592F" w14:textId="77777777" w:rsidR="00B836AB" w:rsidRDefault="00B836AB">
            <w:r>
              <w:rPr>
                <w:color w:val="000000"/>
                <w:sz w:val="17"/>
                <w:szCs w:val="17"/>
              </w:rPr>
              <w:t>≈ 90</w:t>
            </w:r>
          </w:p>
        </w:tc>
        <w:tc>
          <w:tcPr>
            <w:tcW w:w="6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E2C5364" w14:textId="77777777" w:rsidR="00B836AB" w:rsidRDefault="00B836AB">
            <w:r>
              <w:rPr>
                <w:color w:val="000000"/>
                <w:sz w:val="17"/>
                <w:szCs w:val="17"/>
              </w:rPr>
              <w:t>Un parcours complet par fonctionnalité clé listée dans l'inventaire des modules (création de chaque type d'acte, recherche simple/avancée, gestion des registres, affectation des rôles, génération de rapports).</w:t>
            </w:r>
          </w:p>
        </w:tc>
      </w:tr>
      <w:tr w:rsidR="00B836AB" w14:paraId="68E2D1D9" w14:textId="77777777" w:rsidTr="00B836AB">
        <w:tc>
          <w:tcPr>
            <w:tcW w:w="20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A6D4A4B" w14:textId="77777777" w:rsidR="00B836AB" w:rsidRDefault="00B836AB">
            <w:r>
              <w:rPr>
                <w:color w:val="000000"/>
                <w:sz w:val="17"/>
                <w:szCs w:val="17"/>
              </w:rPr>
              <w:t>Tests d'intégration</w:t>
            </w:r>
          </w:p>
        </w:tc>
        <w:tc>
          <w:tcPr>
            <w:tcW w:w="1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DC81C27" w14:textId="77777777" w:rsidR="00B836AB" w:rsidRDefault="00B836AB">
            <w:r>
              <w:rPr>
                <w:color w:val="000000"/>
                <w:sz w:val="17"/>
                <w:szCs w:val="17"/>
              </w:rPr>
              <w:t>≈ 50</w:t>
            </w:r>
          </w:p>
        </w:tc>
        <w:tc>
          <w:tcPr>
            <w:tcW w:w="6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0ECD638" w14:textId="77777777" w:rsidR="00B836AB" w:rsidRDefault="00B836AB">
            <w:r>
              <w:rPr>
                <w:color w:val="000000"/>
                <w:sz w:val="17"/>
                <w:szCs w:val="17"/>
              </w:rPr>
              <w:t>Chaînes inter-modules : création d'acte → mise à jour du dossier Personne → incrémentation du registre → écriture au journal ; génération de rapport agrégeant plusieurs modules.</w:t>
            </w:r>
          </w:p>
        </w:tc>
      </w:tr>
      <w:tr w:rsidR="00B836AB" w14:paraId="797FC6A8" w14:textId="77777777" w:rsidTr="00B836AB">
        <w:tc>
          <w:tcPr>
            <w:tcW w:w="20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609951D0" w14:textId="77777777" w:rsidR="00B836AB" w:rsidRDefault="00B836AB">
            <w:r>
              <w:rPr>
                <w:color w:val="000000"/>
                <w:sz w:val="17"/>
                <w:szCs w:val="17"/>
              </w:rPr>
              <w:t>Tests utilisateurs (UAT)</w:t>
            </w:r>
          </w:p>
        </w:tc>
        <w:tc>
          <w:tcPr>
            <w:tcW w:w="1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4E48C8C" w14:textId="77777777" w:rsidR="00B836AB" w:rsidRDefault="00B836AB">
            <w:r>
              <w:rPr>
                <w:color w:val="000000"/>
                <w:sz w:val="17"/>
                <w:szCs w:val="17"/>
              </w:rPr>
              <w:t>≈ 25</w:t>
            </w:r>
          </w:p>
        </w:tc>
        <w:tc>
          <w:tcPr>
            <w:tcW w:w="6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EF0DDF4" w14:textId="77777777" w:rsidR="00B836AB" w:rsidRDefault="00B836AB">
            <w:r>
              <w:rPr>
                <w:color w:val="000000"/>
                <w:sz w:val="17"/>
                <w:szCs w:val="17"/>
              </w:rPr>
              <w:t>Scénarios rejoués par de vrais agents de mairie sur les parcours quotidiens (créer un acte de naissance, retrouver un dossier, imprimer un extrait).</w:t>
            </w:r>
          </w:p>
        </w:tc>
      </w:tr>
      <w:tr w:rsidR="00B836AB" w14:paraId="7A166BAB" w14:textId="77777777" w:rsidTr="00B836AB">
        <w:tc>
          <w:tcPr>
            <w:tcW w:w="20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5F52653" w14:textId="77777777" w:rsidR="00B836AB" w:rsidRDefault="00B836AB">
            <w:r>
              <w:rPr>
                <w:color w:val="000000"/>
                <w:sz w:val="17"/>
                <w:szCs w:val="17"/>
              </w:rPr>
              <w:t>Tests de sécurité</w:t>
            </w:r>
          </w:p>
        </w:tc>
        <w:tc>
          <w:tcPr>
            <w:tcW w:w="1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8CC0B68" w14:textId="77777777" w:rsidR="00B836AB" w:rsidRDefault="00B836AB">
            <w:r>
              <w:rPr>
                <w:color w:val="000000"/>
                <w:sz w:val="17"/>
                <w:szCs w:val="17"/>
              </w:rPr>
              <w:t>≈ 35</w:t>
            </w:r>
          </w:p>
        </w:tc>
        <w:tc>
          <w:tcPr>
            <w:tcW w:w="6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6DE52AC" w14:textId="77777777" w:rsidR="00B836AB" w:rsidRDefault="00B836AB">
            <w:r>
              <w:rPr>
                <w:color w:val="000000"/>
                <w:sz w:val="17"/>
                <w:szCs w:val="17"/>
              </w:rPr>
              <w:t>Contrôle d'accès direct par URL/API sans passer par l'UI, tentative d'élévation de privilège, injection SQL/XSS, robustesse du hachage des mots de passe, limitation de débit sur l'authentification, expiration de session.</w:t>
            </w:r>
          </w:p>
        </w:tc>
      </w:tr>
      <w:tr w:rsidR="00B836AB" w14:paraId="0497A641" w14:textId="77777777" w:rsidTr="00B836AB">
        <w:tc>
          <w:tcPr>
            <w:tcW w:w="20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92D817F" w14:textId="77777777" w:rsidR="00B836AB" w:rsidRDefault="00B836AB">
            <w:r>
              <w:rPr>
                <w:color w:val="000000"/>
                <w:sz w:val="17"/>
                <w:szCs w:val="17"/>
              </w:rPr>
              <w:t>Tests de performance</w:t>
            </w:r>
          </w:p>
        </w:tc>
        <w:tc>
          <w:tcPr>
            <w:tcW w:w="1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1CDC112" w14:textId="77777777" w:rsidR="00B836AB" w:rsidRDefault="00B836AB">
            <w:r>
              <w:rPr>
                <w:color w:val="000000"/>
                <w:sz w:val="17"/>
                <w:szCs w:val="17"/>
              </w:rPr>
              <w:t>≈ 15</w:t>
            </w:r>
          </w:p>
        </w:tc>
        <w:tc>
          <w:tcPr>
            <w:tcW w:w="6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D74CADE" w14:textId="77777777" w:rsidR="00B836AB" w:rsidRDefault="00B836AB">
            <w:r>
              <w:rPr>
                <w:color w:val="000000"/>
                <w:sz w:val="17"/>
                <w:szCs w:val="17"/>
              </w:rPr>
              <w:t>Temps de réponse de la recherche multicritère sur un volume simulé de 200 000 personnes / 500 000 actes, temps de génération d'un rapport statistique annuel.</w:t>
            </w:r>
          </w:p>
        </w:tc>
      </w:tr>
      <w:tr w:rsidR="00B836AB" w14:paraId="6ACAD1EC" w14:textId="77777777" w:rsidTr="00B836AB">
        <w:tc>
          <w:tcPr>
            <w:tcW w:w="20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8D1CBFA" w14:textId="77777777" w:rsidR="00B836AB" w:rsidRDefault="00B836AB">
            <w:r>
              <w:rPr>
                <w:color w:val="000000"/>
                <w:sz w:val="17"/>
                <w:szCs w:val="17"/>
              </w:rPr>
              <w:t>Tests de charge</w:t>
            </w:r>
          </w:p>
        </w:tc>
        <w:tc>
          <w:tcPr>
            <w:tcW w:w="1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38B10C9" w14:textId="77777777" w:rsidR="00B836AB" w:rsidRDefault="00B836AB">
            <w:r>
              <w:rPr>
                <w:color w:val="000000"/>
                <w:sz w:val="17"/>
                <w:szCs w:val="17"/>
              </w:rPr>
              <w:t>≈ 10</w:t>
            </w:r>
          </w:p>
        </w:tc>
        <w:tc>
          <w:tcPr>
            <w:tcW w:w="6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90FB620" w14:textId="77777777" w:rsidR="00B836AB" w:rsidRDefault="00B836AB">
            <w:r>
              <w:rPr>
                <w:color w:val="000000"/>
                <w:sz w:val="17"/>
                <w:szCs w:val="17"/>
              </w:rPr>
              <w:t>Comportement du système avec 50, 100 puis 200 utilisateurs simultanés en écriture concurrente sur la numérotation des actes (vérification qu'aucun numéro n'est dupliqué ni sauté).</w:t>
            </w:r>
          </w:p>
        </w:tc>
      </w:tr>
      <w:tr w:rsidR="00B836AB" w14:paraId="246BA2F6" w14:textId="77777777" w:rsidTr="00B836AB">
        <w:tc>
          <w:tcPr>
            <w:tcW w:w="20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1E444F2" w14:textId="77777777" w:rsidR="00B836AB" w:rsidRDefault="00B836AB">
            <w:r>
              <w:rPr>
                <w:color w:val="000000"/>
                <w:sz w:val="17"/>
                <w:szCs w:val="17"/>
              </w:rPr>
              <w:t>Tests de restauration</w:t>
            </w:r>
          </w:p>
        </w:tc>
        <w:tc>
          <w:tcPr>
            <w:tcW w:w="1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D35B548" w14:textId="77777777" w:rsidR="00B836AB" w:rsidRDefault="00B836AB">
            <w:r>
              <w:rPr>
                <w:color w:val="000000"/>
                <w:sz w:val="17"/>
                <w:szCs w:val="17"/>
              </w:rPr>
              <w:t>≈ 12</w:t>
            </w:r>
          </w:p>
        </w:tc>
        <w:tc>
          <w:tcPr>
            <w:tcW w:w="6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0785BEF" w14:textId="77777777" w:rsidR="00B836AB" w:rsidRDefault="00B836AB">
            <w:r>
              <w:rPr>
                <w:color w:val="000000"/>
                <w:sz w:val="17"/>
                <w:szCs w:val="17"/>
              </w:rPr>
              <w:t>Sauvegarde puis restauration complète, restauration partielle, vérification d'intégrité post-restauration, mesure du RTO/RPO réel obtenu.</w:t>
            </w:r>
          </w:p>
        </w:tc>
      </w:tr>
      <w:tr w:rsidR="00B836AB" w14:paraId="75126DF6" w14:textId="77777777" w:rsidTr="00B836AB">
        <w:tc>
          <w:tcPr>
            <w:tcW w:w="20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057879E" w14:textId="77777777" w:rsidR="00B836AB" w:rsidRDefault="00B836AB">
            <w:r>
              <w:rPr>
                <w:color w:val="000000"/>
                <w:sz w:val="17"/>
                <w:szCs w:val="17"/>
              </w:rPr>
              <w:t>Tests hors connexion</w:t>
            </w:r>
          </w:p>
        </w:tc>
        <w:tc>
          <w:tcPr>
            <w:tcW w:w="1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8FA8BFB" w14:textId="77777777" w:rsidR="00B836AB" w:rsidRDefault="00B836AB">
            <w:r>
              <w:rPr>
                <w:color w:val="000000"/>
                <w:sz w:val="17"/>
                <w:szCs w:val="17"/>
              </w:rPr>
              <w:t>≈ 10</w:t>
            </w:r>
          </w:p>
        </w:tc>
        <w:tc>
          <w:tcPr>
            <w:tcW w:w="6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ED8FA98" w14:textId="77777777" w:rsidR="00B836AB" w:rsidRDefault="00B836AB">
            <w:r>
              <w:rPr>
                <w:color w:val="000000"/>
                <w:sz w:val="17"/>
                <w:szCs w:val="17"/>
              </w:rPr>
              <w:t>Selon la décision M-09 : perte de connexion en cours de saisie, reprise après reconnexion, absence de perte de données.</w:t>
            </w:r>
          </w:p>
        </w:tc>
      </w:tr>
      <w:tr w:rsidR="00B836AB" w14:paraId="0BE2E5A3" w14:textId="77777777" w:rsidTr="00B836AB">
        <w:tc>
          <w:tcPr>
            <w:tcW w:w="20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F1160EA" w14:textId="77777777" w:rsidR="00B836AB" w:rsidRDefault="00B836AB">
            <w:r>
              <w:rPr>
                <w:color w:val="000000"/>
                <w:sz w:val="17"/>
                <w:szCs w:val="17"/>
              </w:rPr>
              <w:t>Tests d'impression</w:t>
            </w:r>
          </w:p>
        </w:tc>
        <w:tc>
          <w:tcPr>
            <w:tcW w:w="1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8BFD63D" w14:textId="77777777" w:rsidR="00B836AB" w:rsidRDefault="00B836AB">
            <w:r>
              <w:rPr>
                <w:color w:val="000000"/>
                <w:sz w:val="17"/>
                <w:szCs w:val="17"/>
              </w:rPr>
              <w:t>≈ 15</w:t>
            </w:r>
          </w:p>
        </w:tc>
        <w:tc>
          <w:tcPr>
            <w:tcW w:w="6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28AA4D9" w14:textId="77777777" w:rsidR="00B836AB" w:rsidRDefault="00B836AB">
            <w:r>
              <w:rPr>
                <w:color w:val="000000"/>
                <w:sz w:val="17"/>
                <w:szCs w:val="17"/>
              </w:rPr>
              <w:t>Conformité des documents générés (copie intégrale, extrait, duplicata) aux modèles officiels, présence du dispositif d'authenticité (M-05), impression en environnement d'imprimante partagée.</w:t>
            </w:r>
          </w:p>
        </w:tc>
      </w:tr>
      <w:tr w:rsidR="00B836AB" w14:paraId="6E6D3EE9" w14:textId="77777777" w:rsidTr="00B836AB">
        <w:tc>
          <w:tcPr>
            <w:tcW w:w="20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A9058A9" w14:textId="77777777" w:rsidR="00B836AB" w:rsidRDefault="00B836AB">
            <w:r>
              <w:rPr>
                <w:color w:val="000000"/>
                <w:sz w:val="17"/>
                <w:szCs w:val="17"/>
              </w:rPr>
              <w:t>Tests de migration</w:t>
            </w:r>
          </w:p>
        </w:tc>
        <w:tc>
          <w:tcPr>
            <w:tcW w:w="1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EA618F2" w14:textId="77777777" w:rsidR="00B836AB" w:rsidRDefault="00B836AB">
            <w:r>
              <w:rPr>
                <w:color w:val="000000"/>
                <w:sz w:val="17"/>
                <w:szCs w:val="17"/>
              </w:rPr>
              <w:t>≈ 20</w:t>
            </w:r>
          </w:p>
        </w:tc>
        <w:tc>
          <w:tcPr>
            <w:tcW w:w="6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517D5AE" w14:textId="77777777" w:rsidR="00B836AB" w:rsidRDefault="00B836AB">
            <w:r>
              <w:rPr>
                <w:color w:val="000000"/>
                <w:sz w:val="17"/>
                <w:szCs w:val="17"/>
              </w:rPr>
              <w:t>Import d'un lot de test avec doublons volontaires, erreurs de format, caractères spéciaux (noms togolais avec caractères diacritiques), vérification du statut 'à vérifier'.</w:t>
            </w:r>
          </w:p>
        </w:tc>
      </w:tr>
      <w:tr w:rsidR="00B836AB" w14:paraId="073131A6" w14:textId="77777777" w:rsidTr="00B836AB">
        <w:tc>
          <w:tcPr>
            <w:tcW w:w="20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0137484" w14:textId="77777777" w:rsidR="00B836AB" w:rsidRDefault="00B836AB">
            <w:r>
              <w:rPr>
                <w:color w:val="000000"/>
                <w:sz w:val="17"/>
                <w:szCs w:val="17"/>
              </w:rPr>
              <w:t>Tests des permissions</w:t>
            </w:r>
          </w:p>
        </w:tc>
        <w:tc>
          <w:tcPr>
            <w:tcW w:w="13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569E02B" w14:textId="77777777" w:rsidR="00B836AB" w:rsidRDefault="00B836AB">
            <w:r>
              <w:rPr>
                <w:color w:val="000000"/>
                <w:sz w:val="17"/>
                <w:szCs w:val="17"/>
              </w:rPr>
              <w:t>≈ 40</w:t>
            </w:r>
          </w:p>
        </w:tc>
        <w:tc>
          <w:tcPr>
            <w:tcW w:w="6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9C9A0F9" w14:textId="77777777" w:rsidR="00B836AB" w:rsidRDefault="00B836AB">
            <w:r>
              <w:rPr>
                <w:color w:val="000000"/>
                <w:sz w:val="17"/>
                <w:szCs w:val="17"/>
              </w:rPr>
              <w:t>Pour chaque rôle défini (une fois M-01 clarifié) : vérification exhaustive de ce qui est autorisé et interdit, par module/sous-module/action, y compris les permissions spécifiques par utilisateur en surcharge du rôle.</w:t>
            </w:r>
          </w:p>
        </w:tc>
      </w:tr>
      <w:tr w:rsidR="00B836AB" w14:paraId="5F41C258" w14:textId="77777777" w:rsidTr="00B836AB">
        <w:tc>
          <w:tcPr>
            <w:tcW w:w="20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54A61D5" w14:textId="77777777" w:rsidR="00B836AB" w:rsidRDefault="00B836AB">
            <w:r>
              <w:rPr>
                <w:color w:val="000000"/>
                <w:sz w:val="17"/>
                <w:szCs w:val="17"/>
              </w:rPr>
              <w:t>Tests d'audit / journalisation</w:t>
            </w:r>
          </w:p>
        </w:tc>
        <w:tc>
          <w:tcPr>
            <w:tcW w:w="1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197E885" w14:textId="77777777" w:rsidR="00B836AB" w:rsidRDefault="00B836AB">
            <w:r>
              <w:rPr>
                <w:color w:val="000000"/>
                <w:sz w:val="17"/>
                <w:szCs w:val="17"/>
              </w:rPr>
              <w:t>≈ 15</w:t>
            </w:r>
          </w:p>
        </w:tc>
        <w:tc>
          <w:tcPr>
            <w:tcW w:w="6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BBFFC61" w14:textId="77777777" w:rsidR="00B836AB" w:rsidRDefault="00B836AB">
            <w:r>
              <w:rPr>
                <w:color w:val="000000"/>
                <w:sz w:val="17"/>
                <w:szCs w:val="17"/>
              </w:rPr>
              <w:t>Vérification que chaque opération sensible (création, modification, validation, annulation, connexion) génère bien une entrée de journal complète et non modifiable.</w:t>
            </w:r>
          </w:p>
        </w:tc>
      </w:tr>
    </w:tbl>
    <w:p w14:paraId="78C99124" w14:textId="77777777" w:rsidR="00B836AB" w:rsidRDefault="00B836AB" w:rsidP="00B836AB">
      <w:r>
        <w:br w:type="page"/>
      </w:r>
    </w:p>
    <w:p w14:paraId="67D216D9" w14:textId="77777777" w:rsidR="00B836AB" w:rsidRDefault="00B836AB" w:rsidP="00B836AB">
      <w:pPr>
        <w:pStyle w:val="Titre1"/>
        <w:rPr>
          <w:rFonts w:eastAsia="Calibri"/>
        </w:rPr>
      </w:pPr>
      <w:r>
        <w:rPr>
          <w:rFonts w:eastAsia="Calibri"/>
        </w:rPr>
        <w:lastRenderedPageBreak/>
        <w:t>Partie 8 — Préparation du développement</w:t>
      </w:r>
    </w:p>
    <w:p w14:paraId="01C37DF1" w14:textId="77777777" w:rsidR="00B836AB" w:rsidRDefault="00B836AB" w:rsidP="00B836AB">
      <w:pPr>
        <w:pStyle w:val="Titre3"/>
        <w:spacing w:before="200" w:after="100"/>
        <w:rPr>
          <w:rFonts w:eastAsia="Calibri"/>
        </w:rPr>
      </w:pPr>
      <w:r>
        <w:rPr>
          <w:rFonts w:eastAsia="Calibri"/>
        </w:rPr>
        <w:t xml:space="preserve">Questions à trancher avec le Product </w:t>
      </w:r>
      <w:proofErr w:type="spellStart"/>
      <w:r>
        <w:rPr>
          <w:rFonts w:eastAsia="Calibri"/>
        </w:rPr>
        <w:t>Owner</w:t>
      </w:r>
      <w:proofErr w:type="spellEnd"/>
      <w:r>
        <w:rPr>
          <w:rFonts w:eastAsia="Calibri"/>
        </w:rPr>
        <w:t xml:space="preserve"> avant le Sprint 1</w:t>
      </w:r>
    </w:p>
    <w:p w14:paraId="43C34ABC" w14:textId="77777777" w:rsidR="00B836AB" w:rsidRDefault="00B836AB" w:rsidP="00B836AB">
      <w:pPr>
        <w:pStyle w:val="Paragraphedeliste"/>
        <w:numPr>
          <w:ilvl w:val="0"/>
          <w:numId w:val="1"/>
        </w:numPr>
        <w:spacing w:after="60"/>
      </w:pPr>
      <w:r>
        <w:t>Les 10 questions du questionnaire de cadrage (M-01 à M-10) doivent toutes recevoir une réponse écrite validée.</w:t>
      </w:r>
    </w:p>
    <w:p w14:paraId="3616F361" w14:textId="77777777" w:rsidR="00B836AB" w:rsidRDefault="00B836AB" w:rsidP="00B836AB">
      <w:pPr>
        <w:pStyle w:val="Paragraphedeliste"/>
        <w:numPr>
          <w:ilvl w:val="0"/>
          <w:numId w:val="1"/>
        </w:numPr>
        <w:spacing w:after="60"/>
      </w:pPr>
      <w:r>
        <w:t>Le périmètre est-il back-office seul ou back-office + portail citoyen (M-02) ?</w:t>
      </w:r>
    </w:p>
    <w:p w14:paraId="29839BFE" w14:textId="77777777" w:rsidR="00B836AB" w:rsidRDefault="00B836AB" w:rsidP="00B836AB">
      <w:pPr>
        <w:pStyle w:val="Paragraphedeliste"/>
        <w:numPr>
          <w:ilvl w:val="0"/>
          <w:numId w:val="1"/>
        </w:numPr>
        <w:spacing w:after="60"/>
      </w:pPr>
      <w:r>
        <w:t>Qui détient légalement le pouvoir de signature d'un acte (M-11) ?</w:t>
      </w:r>
    </w:p>
    <w:p w14:paraId="39042B40" w14:textId="77777777" w:rsidR="00B836AB" w:rsidRDefault="00B836AB" w:rsidP="00B836AB">
      <w:pPr>
        <w:pStyle w:val="Paragraphedeliste"/>
        <w:numPr>
          <w:ilvl w:val="0"/>
          <w:numId w:val="1"/>
        </w:numPr>
        <w:spacing w:after="60"/>
      </w:pPr>
      <w:r>
        <w:t>Quel est le budget et le modèle de maintenance après livraison (M-14) ?</w:t>
      </w:r>
    </w:p>
    <w:p w14:paraId="6FFC1721" w14:textId="77777777" w:rsidR="00B836AB" w:rsidRDefault="00B836AB" w:rsidP="00B836AB">
      <w:pPr>
        <w:pStyle w:val="Titre3"/>
        <w:spacing w:before="200" w:after="100"/>
        <w:rPr>
          <w:rFonts w:eastAsia="Calibri"/>
        </w:rPr>
      </w:pPr>
      <w:r>
        <w:rPr>
          <w:rFonts w:eastAsia="Calibri"/>
        </w:rPr>
        <w:t>Décisions d'architecture à figer avant d'écrire du code</w:t>
      </w:r>
    </w:p>
    <w:p w14:paraId="351047DF" w14:textId="77777777" w:rsidR="00B836AB" w:rsidRDefault="00B836AB" w:rsidP="00B836AB">
      <w:pPr>
        <w:pStyle w:val="Paragraphedeliste"/>
        <w:numPr>
          <w:ilvl w:val="0"/>
          <w:numId w:val="1"/>
        </w:numPr>
        <w:spacing w:after="60"/>
      </w:pPr>
      <w:r>
        <w:t xml:space="preserve">Mode en ligne strict vs. </w:t>
      </w:r>
      <w:proofErr w:type="gramStart"/>
      <w:r>
        <w:t>brouillon</w:t>
      </w:r>
      <w:proofErr w:type="gramEnd"/>
      <w:r>
        <w:t xml:space="preserve"> local persistant (impacte le modèle d'identifiants — UUID côté client ou séquence serveur).</w:t>
      </w:r>
    </w:p>
    <w:p w14:paraId="4CA20BA8" w14:textId="77777777" w:rsidR="00B836AB" w:rsidRDefault="00B836AB" w:rsidP="00B836AB">
      <w:pPr>
        <w:pStyle w:val="Paragraphedeliste"/>
        <w:numPr>
          <w:ilvl w:val="0"/>
          <w:numId w:val="1"/>
        </w:numPr>
        <w:spacing w:after="60"/>
      </w:pPr>
      <w:r>
        <w:t>Granularité définitive du RBAC (module/sous-module/action, avec ou sans surcharge par utilisateur dès la V1).</w:t>
      </w:r>
    </w:p>
    <w:p w14:paraId="7FA5F71B" w14:textId="77777777" w:rsidR="00B836AB" w:rsidRDefault="00B836AB" w:rsidP="00B836AB">
      <w:pPr>
        <w:pStyle w:val="Paragraphedeliste"/>
        <w:numPr>
          <w:ilvl w:val="0"/>
          <w:numId w:val="1"/>
        </w:numPr>
        <w:spacing w:after="60"/>
      </w:pPr>
      <w:r>
        <w:t>Stratégie de numérotation atomique des actes (séquence PostgreSQL + verrou transactionnel).</w:t>
      </w:r>
    </w:p>
    <w:p w14:paraId="1D05C72A" w14:textId="77777777" w:rsidR="00B836AB" w:rsidRDefault="00B836AB" w:rsidP="00B836AB">
      <w:pPr>
        <w:pStyle w:val="Paragraphedeliste"/>
        <w:numPr>
          <w:ilvl w:val="0"/>
          <w:numId w:val="1"/>
        </w:numPr>
        <w:spacing w:after="60"/>
      </w:pPr>
      <w:r>
        <w:t xml:space="preserve">Modèle de stockage des pièces justificatives (système de fichiers vs. </w:t>
      </w:r>
      <w:proofErr w:type="gramStart"/>
      <w:r>
        <w:t>objet</w:t>
      </w:r>
      <w:proofErr w:type="gramEnd"/>
      <w:r>
        <w:t xml:space="preserve"> compatible S3).</w:t>
      </w:r>
    </w:p>
    <w:p w14:paraId="01B64F95" w14:textId="77777777" w:rsidR="00B836AB" w:rsidRDefault="00B836AB" w:rsidP="00B836AB">
      <w:pPr>
        <w:pStyle w:val="Titre3"/>
        <w:spacing w:before="200" w:after="100"/>
        <w:rPr>
          <w:rFonts w:eastAsia="Calibri"/>
        </w:rPr>
      </w:pPr>
      <w:r>
        <w:rPr>
          <w:rFonts w:eastAsia="Calibri"/>
        </w:rPr>
        <w:t>Conventions de développement recommandées</w:t>
      </w:r>
    </w:p>
    <w:p w14:paraId="4A17B8E2" w14:textId="77777777" w:rsidR="00B836AB" w:rsidRDefault="00B836AB" w:rsidP="00B836AB">
      <w:pPr>
        <w:pStyle w:val="Paragraphedeliste"/>
        <w:numPr>
          <w:ilvl w:val="0"/>
          <w:numId w:val="1"/>
        </w:numPr>
        <w:spacing w:after="60"/>
      </w:pPr>
      <w:r>
        <w:t xml:space="preserve">Un module = un dossier = couches </w:t>
      </w:r>
      <w:proofErr w:type="spellStart"/>
      <w:r>
        <w:t>controller</w:t>
      </w:r>
      <w:proofErr w:type="spellEnd"/>
      <w:r>
        <w:t>/service/repository, jamais de logique métier dans les contrôleurs.</w:t>
      </w:r>
    </w:p>
    <w:p w14:paraId="0B1C80F6" w14:textId="77777777" w:rsidR="00B836AB" w:rsidRDefault="00B836AB" w:rsidP="00B836AB">
      <w:pPr>
        <w:pStyle w:val="Paragraphedeliste"/>
        <w:numPr>
          <w:ilvl w:val="0"/>
          <w:numId w:val="1"/>
        </w:numPr>
        <w:spacing w:after="60"/>
      </w:pPr>
      <w:r>
        <w:t>Toute règle RG-xxx doit être couverte par au moins un test unitaire nommé explicitement (ex. test_RG_ACT_003_unicite_numero_acte).</w:t>
      </w:r>
    </w:p>
    <w:p w14:paraId="5F8C1317" w14:textId="77777777" w:rsidR="00B836AB" w:rsidRDefault="00B836AB" w:rsidP="00B836AB">
      <w:pPr>
        <w:pStyle w:val="Paragraphedeliste"/>
        <w:numPr>
          <w:ilvl w:val="0"/>
          <w:numId w:val="1"/>
        </w:numPr>
        <w:spacing w:after="60"/>
      </w:pPr>
      <w:r>
        <w:t>Migrations de base de données versionnées, jamais de modification manuelle du schéma en production.</w:t>
      </w:r>
    </w:p>
    <w:p w14:paraId="1BC53C43" w14:textId="77777777" w:rsidR="00B836AB" w:rsidRDefault="00B836AB" w:rsidP="00B836AB">
      <w:pPr>
        <w:pStyle w:val="Paragraphedeliste"/>
        <w:numPr>
          <w:ilvl w:val="0"/>
          <w:numId w:val="1"/>
        </w:numPr>
        <w:spacing w:after="60"/>
      </w:pPr>
      <w:r>
        <w:t>Validation des entrées dupliquée côté client (UX) et côté serveur (sécurité), le serveur faisant toujours foi.</w:t>
      </w:r>
    </w:p>
    <w:p w14:paraId="78A5A72F" w14:textId="77777777" w:rsidR="00B836AB" w:rsidRDefault="00B836AB" w:rsidP="00B836AB">
      <w:pPr>
        <w:pStyle w:val="Titre3"/>
        <w:spacing w:before="200" w:after="100"/>
        <w:rPr>
          <w:rFonts w:eastAsia="Calibri"/>
        </w:rPr>
      </w:pPr>
      <w:r>
        <w:rPr>
          <w:rFonts w:eastAsia="Calibri"/>
        </w:rPr>
        <w:t>Modules, interfaces, API et services à prévoir dès l'architecture initiale</w:t>
      </w:r>
    </w:p>
    <w:p w14:paraId="060BB5E8" w14:textId="77777777" w:rsidR="00B836AB" w:rsidRDefault="00B836AB" w:rsidP="00B836AB">
      <w:pPr>
        <w:spacing w:after="120"/>
      </w:pPr>
      <w:r>
        <w:t xml:space="preserve">Cf. Partie 5 (composants) et le document d'architecture précédent pour le détail des </w:t>
      </w:r>
      <w:proofErr w:type="spellStart"/>
      <w:r>
        <w:t>endpoints</w:t>
      </w:r>
      <w:proofErr w:type="spellEnd"/>
      <w:r>
        <w:t xml:space="preserve"> par domaine. Les services transverses à isoler dès le départ (car sollicités par tous les modules) sont : </w:t>
      </w:r>
      <w:proofErr w:type="spellStart"/>
      <w:r>
        <w:t>AuthService</w:t>
      </w:r>
      <w:proofErr w:type="spellEnd"/>
      <w:r>
        <w:t xml:space="preserve">, </w:t>
      </w:r>
      <w:proofErr w:type="spellStart"/>
      <w:r>
        <w:t>PermissionService</w:t>
      </w:r>
      <w:proofErr w:type="spellEnd"/>
      <w:r>
        <w:t xml:space="preserve"> (RBAC), </w:t>
      </w:r>
      <w:proofErr w:type="spellStart"/>
      <w:r>
        <w:t>JournalService</w:t>
      </w:r>
      <w:proofErr w:type="spellEnd"/>
      <w:r>
        <w:t xml:space="preserve"> (audit), </w:t>
      </w:r>
      <w:proofErr w:type="spellStart"/>
      <w:r>
        <w:t>NotificationService</w:t>
      </w:r>
      <w:proofErr w:type="spellEnd"/>
      <w:r>
        <w:t xml:space="preserve">, </w:t>
      </w:r>
      <w:proofErr w:type="spellStart"/>
      <w:r>
        <w:t>DocumentService</w:t>
      </w:r>
      <w:proofErr w:type="spellEnd"/>
      <w:r>
        <w:t xml:space="preserve"> (génération PDF).</w:t>
      </w:r>
    </w:p>
    <w:p w14:paraId="0A4E3444" w14:textId="77777777" w:rsidR="00B836AB" w:rsidRDefault="00B836AB" w:rsidP="00B836AB">
      <w:r>
        <w:br w:type="page"/>
      </w:r>
    </w:p>
    <w:p w14:paraId="6749CF74" w14:textId="77777777" w:rsidR="00B836AB" w:rsidRDefault="00B836AB" w:rsidP="00B836AB">
      <w:pPr>
        <w:pStyle w:val="Titre1"/>
        <w:rPr>
          <w:rFonts w:eastAsia="Calibri"/>
        </w:rPr>
      </w:pPr>
      <w:r>
        <w:rPr>
          <w:rFonts w:eastAsia="Calibri"/>
        </w:rPr>
        <w:lastRenderedPageBreak/>
        <w:t>Partie 9 — Préparation de la base de données (MCD complet et corrigé)</w:t>
      </w:r>
    </w:p>
    <w:p w14:paraId="15A8714E" w14:textId="77777777" w:rsidR="00B836AB" w:rsidRDefault="00B836AB" w:rsidP="00B836AB">
      <w:pPr>
        <w:spacing w:after="120"/>
      </w:pPr>
      <w:r>
        <w:t>Le MCD proposé dans le document d'analyse de faisabilité précédent couvrait les 8 modules du TOME 2. Il est ici complété avec les entités rendues nécessaires par les manquements identifiés en Partie 3.</w:t>
      </w:r>
    </w:p>
    <w:p w14:paraId="7A0F80D8" w14:textId="77777777" w:rsidR="00B836AB" w:rsidRDefault="00B836AB" w:rsidP="00B836AB">
      <w:pPr>
        <w:pStyle w:val="Titre3"/>
        <w:spacing w:before="200" w:after="100"/>
        <w:rPr>
          <w:rFonts w:eastAsia="Calibri"/>
        </w:rPr>
      </w:pPr>
      <w:r>
        <w:rPr>
          <w:rFonts w:eastAsia="Calibri"/>
        </w:rPr>
        <w:t>Tables ajoutées suite à l'audit des manquements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500"/>
        <w:gridCol w:w="1400"/>
      </w:tblGrid>
      <w:tr w:rsidR="00B836AB" w14:paraId="09C721A1" w14:textId="77777777" w:rsidTr="00B836AB">
        <w:trPr>
          <w:tblHeader/>
        </w:trPr>
        <w:tc>
          <w:tcPr>
            <w:tcW w:w="22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3FCED18F" w14:textId="77777777" w:rsidR="00B836AB" w:rsidRDefault="00B836AB">
            <w:r>
              <w:rPr>
                <w:b/>
                <w:bCs/>
                <w:color w:val="FFFFFF"/>
                <w:sz w:val="17"/>
                <w:szCs w:val="17"/>
              </w:rPr>
              <w:t>Table ajoutée</w:t>
            </w:r>
          </w:p>
        </w:tc>
        <w:tc>
          <w:tcPr>
            <w:tcW w:w="55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7C4A34C9" w14:textId="77777777" w:rsidR="00B836AB" w:rsidRDefault="00B836AB">
            <w:r>
              <w:rPr>
                <w:b/>
                <w:bCs/>
                <w:color w:val="FFFFFF"/>
                <w:sz w:val="17"/>
                <w:szCs w:val="17"/>
              </w:rPr>
              <w:t>Pourquoi elle existe</w:t>
            </w:r>
          </w:p>
        </w:tc>
        <w:tc>
          <w:tcPr>
            <w:tcW w:w="14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45D7FB0E" w14:textId="77777777" w:rsidR="00B836AB" w:rsidRDefault="00B836AB">
            <w:r>
              <w:rPr>
                <w:b/>
                <w:bCs/>
                <w:color w:val="FFFFFF"/>
                <w:sz w:val="17"/>
                <w:szCs w:val="17"/>
              </w:rPr>
              <w:t>Lié à</w:t>
            </w:r>
          </w:p>
        </w:tc>
      </w:tr>
      <w:tr w:rsidR="00B836AB" w14:paraId="0C29FEB7" w14:textId="77777777" w:rsidTr="00B836AB">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761D34A" w14:textId="77777777" w:rsidR="00B836AB" w:rsidRDefault="00B836AB">
            <w:r>
              <w:rPr>
                <w:color w:val="000000"/>
                <w:sz w:val="17"/>
                <w:szCs w:val="17"/>
              </w:rPr>
              <w:t>TARIF_ACTE</w:t>
            </w:r>
          </w:p>
        </w:tc>
        <w:tc>
          <w:tcPr>
            <w:tcW w:w="55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EF38165" w14:textId="77777777" w:rsidR="00B836AB" w:rsidRDefault="00B836AB">
            <w:r>
              <w:rPr>
                <w:color w:val="000000"/>
                <w:sz w:val="17"/>
                <w:szCs w:val="17"/>
              </w:rPr>
              <w:t>Modélise le prix par type d'acte et de document (copie intégrale, extrait...), condition préalable à toute facturation.</w:t>
            </w:r>
          </w:p>
        </w:tc>
        <w:tc>
          <w:tcPr>
            <w:tcW w:w="1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B7CC6C" w14:textId="77777777" w:rsidR="00B836AB" w:rsidRDefault="00B836AB">
            <w:r>
              <w:rPr>
                <w:color w:val="000000"/>
                <w:sz w:val="17"/>
                <w:szCs w:val="17"/>
              </w:rPr>
              <w:t>M-03</w:t>
            </w:r>
          </w:p>
        </w:tc>
      </w:tr>
      <w:tr w:rsidR="00B836AB" w14:paraId="35D87B49" w14:textId="77777777" w:rsidTr="00B836AB">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21D5DCA" w14:textId="77777777" w:rsidR="00B836AB" w:rsidRDefault="00B836AB">
            <w:r>
              <w:rPr>
                <w:color w:val="000000"/>
                <w:sz w:val="17"/>
                <w:szCs w:val="17"/>
              </w:rPr>
              <w:t>PAIEMENT</w:t>
            </w:r>
          </w:p>
        </w:tc>
        <w:tc>
          <w:tcPr>
            <w:tcW w:w="55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BA3E7C5" w14:textId="77777777" w:rsidR="00B836AB" w:rsidRDefault="00B836AB">
            <w:r>
              <w:rPr>
                <w:color w:val="000000"/>
                <w:sz w:val="17"/>
                <w:szCs w:val="17"/>
              </w:rPr>
              <w:t>Trace chaque règlement (mode, montant, statut, référence transaction mobile money le cas échéant).</w:t>
            </w:r>
          </w:p>
        </w:tc>
        <w:tc>
          <w:tcPr>
            <w:tcW w:w="1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9FF6527" w14:textId="77777777" w:rsidR="00B836AB" w:rsidRDefault="00B836AB">
            <w:r>
              <w:rPr>
                <w:color w:val="000000"/>
                <w:sz w:val="17"/>
                <w:szCs w:val="17"/>
              </w:rPr>
              <w:t>M-03</w:t>
            </w:r>
          </w:p>
        </w:tc>
      </w:tr>
      <w:tr w:rsidR="00B836AB" w14:paraId="1AA384E3" w14:textId="77777777" w:rsidTr="00B836AB">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CFE6B7F" w14:textId="77777777" w:rsidR="00B836AB" w:rsidRDefault="00B836AB">
            <w:r>
              <w:rPr>
                <w:color w:val="000000"/>
                <w:sz w:val="17"/>
                <w:szCs w:val="17"/>
              </w:rPr>
              <w:t>RECU</w:t>
            </w:r>
          </w:p>
        </w:tc>
        <w:tc>
          <w:tcPr>
            <w:tcW w:w="55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76EC805" w14:textId="77777777" w:rsidR="00B836AB" w:rsidRDefault="00B836AB">
            <w:r>
              <w:rPr>
                <w:color w:val="000000"/>
                <w:sz w:val="17"/>
                <w:szCs w:val="17"/>
              </w:rPr>
              <w:t>Document généré prouvant l'encaissement, distinct de l'acte lui-même.</w:t>
            </w:r>
          </w:p>
        </w:tc>
        <w:tc>
          <w:tcPr>
            <w:tcW w:w="1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FFC3C56" w14:textId="77777777" w:rsidR="00B836AB" w:rsidRDefault="00B836AB">
            <w:r>
              <w:rPr>
                <w:color w:val="000000"/>
                <w:sz w:val="17"/>
                <w:szCs w:val="17"/>
              </w:rPr>
              <w:t>M-03</w:t>
            </w:r>
          </w:p>
        </w:tc>
      </w:tr>
      <w:tr w:rsidR="00B836AB" w14:paraId="5DEF8F2D" w14:textId="77777777" w:rsidTr="00B836AB">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E2DC38C" w14:textId="77777777" w:rsidR="00B836AB" w:rsidRDefault="00B836AB">
            <w:r>
              <w:rPr>
                <w:color w:val="000000"/>
                <w:sz w:val="17"/>
                <w:szCs w:val="17"/>
              </w:rPr>
              <w:t>MIGRATION_LOT</w:t>
            </w:r>
          </w:p>
        </w:tc>
        <w:tc>
          <w:tcPr>
            <w:tcW w:w="55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0CB3857D" w14:textId="77777777" w:rsidR="00B836AB" w:rsidRDefault="00B836AB">
            <w:r>
              <w:rPr>
                <w:color w:val="000000"/>
                <w:sz w:val="17"/>
                <w:szCs w:val="17"/>
              </w:rPr>
              <w:t>Trace chaque campagne d'import de registres papier, avec statut global et taux d'erreur détecté.</w:t>
            </w:r>
          </w:p>
        </w:tc>
        <w:tc>
          <w:tcPr>
            <w:tcW w:w="1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E14C5A7" w14:textId="77777777" w:rsidR="00B836AB" w:rsidRDefault="00B836AB">
            <w:r>
              <w:rPr>
                <w:color w:val="000000"/>
                <w:sz w:val="17"/>
                <w:szCs w:val="17"/>
              </w:rPr>
              <w:t>M-04</w:t>
            </w:r>
          </w:p>
        </w:tc>
      </w:tr>
      <w:tr w:rsidR="00B836AB" w14:paraId="09886DF5" w14:textId="77777777" w:rsidTr="00B836AB">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A54A6AF" w14:textId="77777777" w:rsidR="00B836AB" w:rsidRDefault="00B836AB">
            <w:r>
              <w:rPr>
                <w:color w:val="000000"/>
                <w:sz w:val="17"/>
                <w:szCs w:val="17"/>
              </w:rPr>
              <w:t xml:space="preserve">PERSONNE / ACTE — statut « </w:t>
            </w:r>
            <w:proofErr w:type="spellStart"/>
            <w:r>
              <w:rPr>
                <w:color w:val="000000"/>
                <w:sz w:val="17"/>
                <w:szCs w:val="17"/>
              </w:rPr>
              <w:t>à_vérifier</w:t>
            </w:r>
            <w:proofErr w:type="spellEnd"/>
            <w:r>
              <w:rPr>
                <w:color w:val="000000"/>
                <w:sz w:val="17"/>
                <w:szCs w:val="17"/>
              </w:rPr>
              <w:t xml:space="preserve"> »</w:t>
            </w:r>
          </w:p>
        </w:tc>
        <w:tc>
          <w:tcPr>
            <w:tcW w:w="55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C8B72A6" w14:textId="77777777" w:rsidR="00B836AB" w:rsidRDefault="00B836AB">
            <w:r>
              <w:rPr>
                <w:color w:val="000000"/>
                <w:sz w:val="17"/>
                <w:szCs w:val="17"/>
              </w:rPr>
              <w:t>Champ ajouté sur les entités existantes pour isoler les données importées non encore contrôlées.</w:t>
            </w:r>
          </w:p>
        </w:tc>
        <w:tc>
          <w:tcPr>
            <w:tcW w:w="1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CBA136E" w14:textId="77777777" w:rsidR="00B836AB" w:rsidRDefault="00B836AB">
            <w:r>
              <w:rPr>
                <w:color w:val="000000"/>
                <w:sz w:val="17"/>
                <w:szCs w:val="17"/>
              </w:rPr>
              <w:t>M-04</w:t>
            </w:r>
          </w:p>
        </w:tc>
      </w:tr>
      <w:tr w:rsidR="00B836AB" w14:paraId="70989F53" w14:textId="77777777" w:rsidTr="00B836AB">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1EF0162" w14:textId="77777777" w:rsidR="00B836AB" w:rsidRDefault="00B836AB">
            <w:r>
              <w:rPr>
                <w:color w:val="000000"/>
                <w:sz w:val="17"/>
                <w:szCs w:val="17"/>
              </w:rPr>
              <w:t>VERIFICATION_DOCUMENT</w:t>
            </w:r>
          </w:p>
        </w:tc>
        <w:tc>
          <w:tcPr>
            <w:tcW w:w="55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914DAFA" w14:textId="77777777" w:rsidR="00B836AB" w:rsidRDefault="00B836AB">
            <w:r>
              <w:rPr>
                <w:color w:val="000000"/>
                <w:sz w:val="17"/>
                <w:szCs w:val="17"/>
              </w:rPr>
              <w:t>Identifiant unique vérifiable (support du QR code) associé à chaque document imprimé.</w:t>
            </w:r>
          </w:p>
        </w:tc>
        <w:tc>
          <w:tcPr>
            <w:tcW w:w="1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0218283" w14:textId="77777777" w:rsidR="00B836AB" w:rsidRDefault="00B836AB">
            <w:r>
              <w:rPr>
                <w:color w:val="000000"/>
                <w:sz w:val="17"/>
                <w:szCs w:val="17"/>
              </w:rPr>
              <w:t>M-05</w:t>
            </w:r>
          </w:p>
        </w:tc>
      </w:tr>
      <w:tr w:rsidR="00B836AB" w14:paraId="7DADEBB0" w14:textId="77777777" w:rsidTr="00B836AB">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2514C9" w14:textId="77777777" w:rsidR="00B836AB" w:rsidRDefault="00B836AB">
            <w:r>
              <w:rPr>
                <w:color w:val="000000"/>
                <w:sz w:val="17"/>
                <w:szCs w:val="17"/>
              </w:rPr>
              <w:t>DECISION_JUDICIAIRE</w:t>
            </w:r>
          </w:p>
        </w:tc>
        <w:tc>
          <w:tcPr>
            <w:tcW w:w="55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B9B3091" w14:textId="77777777" w:rsidR="00B836AB" w:rsidRDefault="00B836AB">
            <w:r>
              <w:rPr>
                <w:color w:val="000000"/>
                <w:sz w:val="17"/>
                <w:szCs w:val="17"/>
              </w:rPr>
              <w:t>Centralise les décisions de justice (jugement supplétif, rectification, divorce) avec référence externe au tribunal.</w:t>
            </w:r>
          </w:p>
        </w:tc>
        <w:tc>
          <w:tcPr>
            <w:tcW w:w="1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BA32ACE" w14:textId="77777777" w:rsidR="00B836AB" w:rsidRDefault="00B836AB">
            <w:r>
              <w:rPr>
                <w:color w:val="000000"/>
                <w:sz w:val="17"/>
                <w:szCs w:val="17"/>
              </w:rPr>
              <w:t>M-06, M-07</w:t>
            </w:r>
          </w:p>
        </w:tc>
      </w:tr>
      <w:tr w:rsidR="00B836AB" w14:paraId="4E3E22EB" w14:textId="77777777" w:rsidTr="00B836AB">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437AA63" w14:textId="77777777" w:rsidR="00B836AB" w:rsidRDefault="00B836AB">
            <w:r>
              <w:rPr>
                <w:color w:val="000000"/>
                <w:sz w:val="17"/>
                <w:szCs w:val="17"/>
              </w:rPr>
              <w:t>RECTIFICATION</w:t>
            </w:r>
          </w:p>
        </w:tc>
        <w:tc>
          <w:tcPr>
            <w:tcW w:w="55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6905DB9" w14:textId="77777777" w:rsidR="00B836AB" w:rsidRDefault="00B836AB">
            <w:r>
              <w:rPr>
                <w:color w:val="000000"/>
                <w:sz w:val="17"/>
                <w:szCs w:val="17"/>
              </w:rPr>
              <w:t>Distincte de MENTION_MARGINALE : trace une correction avec référence obligatoire à une décision.</w:t>
            </w:r>
          </w:p>
        </w:tc>
        <w:tc>
          <w:tcPr>
            <w:tcW w:w="1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5B68602A" w14:textId="77777777" w:rsidR="00B836AB" w:rsidRDefault="00B836AB">
            <w:r>
              <w:rPr>
                <w:color w:val="000000"/>
                <w:sz w:val="17"/>
                <w:szCs w:val="17"/>
              </w:rPr>
              <w:t>M-07</w:t>
            </w:r>
          </w:p>
        </w:tc>
      </w:tr>
      <w:tr w:rsidR="00B836AB" w14:paraId="4AB25BF8" w14:textId="77777777" w:rsidTr="00B836AB">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0CE6E48" w14:textId="77777777" w:rsidR="00B836AB" w:rsidRDefault="00B836AB">
            <w:r>
              <w:rPr>
                <w:color w:val="000000"/>
                <w:sz w:val="17"/>
                <w:szCs w:val="17"/>
              </w:rPr>
              <w:t xml:space="preserve">ACTE — statut « Annulé » + motif + </w:t>
            </w:r>
            <w:proofErr w:type="spellStart"/>
            <w:r>
              <w:rPr>
                <w:color w:val="000000"/>
                <w:sz w:val="17"/>
                <w:szCs w:val="17"/>
              </w:rPr>
              <w:t>validé_par</w:t>
            </w:r>
            <w:proofErr w:type="spellEnd"/>
          </w:p>
        </w:tc>
        <w:tc>
          <w:tcPr>
            <w:tcW w:w="55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A69A2FD" w14:textId="77777777" w:rsidR="00B836AB" w:rsidRDefault="00B836AB">
            <w:r>
              <w:rPr>
                <w:color w:val="000000"/>
                <w:sz w:val="17"/>
                <w:szCs w:val="17"/>
              </w:rPr>
              <w:t>Extension du cycle de vie de l'entité ACTE existante.</w:t>
            </w:r>
          </w:p>
        </w:tc>
        <w:tc>
          <w:tcPr>
            <w:tcW w:w="1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19E8DCA" w14:textId="77777777" w:rsidR="00B836AB" w:rsidRDefault="00B836AB">
            <w:r>
              <w:rPr>
                <w:color w:val="000000"/>
                <w:sz w:val="17"/>
                <w:szCs w:val="17"/>
              </w:rPr>
              <w:t>M-08</w:t>
            </w:r>
          </w:p>
        </w:tc>
      </w:tr>
      <w:tr w:rsidR="00B836AB" w14:paraId="247754AF" w14:textId="77777777" w:rsidTr="00B836AB">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77F0DEA" w14:textId="77777777" w:rsidR="00B836AB" w:rsidRDefault="00B836AB">
            <w:r>
              <w:rPr>
                <w:color w:val="000000"/>
                <w:sz w:val="17"/>
                <w:szCs w:val="17"/>
              </w:rPr>
              <w:t>GOUVERNANCE_DONNEE</w:t>
            </w:r>
          </w:p>
        </w:tc>
        <w:tc>
          <w:tcPr>
            <w:tcW w:w="55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045952A" w14:textId="77777777" w:rsidR="00B836AB" w:rsidRDefault="00B836AB">
            <w:r>
              <w:rPr>
                <w:color w:val="000000"/>
                <w:sz w:val="17"/>
                <w:szCs w:val="17"/>
              </w:rPr>
              <w:t>Durée légale de conservation et statut d'archivage par type de donnée sensible.</w:t>
            </w:r>
          </w:p>
        </w:tc>
        <w:tc>
          <w:tcPr>
            <w:tcW w:w="1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287826DA" w14:textId="77777777" w:rsidR="00B836AB" w:rsidRDefault="00B836AB">
            <w:r>
              <w:rPr>
                <w:color w:val="000000"/>
                <w:sz w:val="17"/>
                <w:szCs w:val="17"/>
              </w:rPr>
              <w:t>M-10</w:t>
            </w:r>
          </w:p>
        </w:tc>
      </w:tr>
      <w:tr w:rsidR="00B836AB" w14:paraId="379A3A2A" w14:textId="77777777" w:rsidTr="00B836AB">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0F88F19" w14:textId="77777777" w:rsidR="00B836AB" w:rsidRDefault="00B836AB">
            <w:r>
              <w:rPr>
                <w:color w:val="000000"/>
                <w:sz w:val="17"/>
                <w:szCs w:val="17"/>
              </w:rPr>
              <w:t>SIGNATURE_VISA</w:t>
            </w:r>
          </w:p>
        </w:tc>
        <w:tc>
          <w:tcPr>
            <w:tcW w:w="55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967D89" w14:textId="77777777" w:rsidR="00B836AB" w:rsidRDefault="00B836AB">
            <w:r>
              <w:rPr>
                <w:color w:val="000000"/>
                <w:sz w:val="17"/>
                <w:szCs w:val="17"/>
              </w:rPr>
              <w:t>Trace qui a légalement signé/visé un acte, distinct de la validation applicative.</w:t>
            </w:r>
          </w:p>
        </w:tc>
        <w:tc>
          <w:tcPr>
            <w:tcW w:w="1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A5AC73C" w14:textId="77777777" w:rsidR="00B836AB" w:rsidRDefault="00B836AB">
            <w:r>
              <w:rPr>
                <w:color w:val="000000"/>
                <w:sz w:val="17"/>
                <w:szCs w:val="17"/>
              </w:rPr>
              <w:t>M-11</w:t>
            </w:r>
          </w:p>
        </w:tc>
      </w:tr>
      <w:tr w:rsidR="00B836AB" w14:paraId="184254A4" w14:textId="77777777" w:rsidTr="00B836AB">
        <w:tc>
          <w:tcPr>
            <w:tcW w:w="22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2B63048" w14:textId="77777777" w:rsidR="00B836AB" w:rsidRDefault="00B836AB">
            <w:r>
              <w:rPr>
                <w:color w:val="000000"/>
                <w:sz w:val="17"/>
                <w:szCs w:val="17"/>
              </w:rPr>
              <w:t>PUBLICATION_BANS</w:t>
            </w:r>
          </w:p>
        </w:tc>
        <w:tc>
          <w:tcPr>
            <w:tcW w:w="55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266F787" w14:textId="77777777" w:rsidR="00B836AB" w:rsidRDefault="00B836AB">
            <w:r>
              <w:rPr>
                <w:color w:val="000000"/>
                <w:sz w:val="17"/>
                <w:szCs w:val="17"/>
              </w:rPr>
              <w:t>Trace la publication des bans de mariage et le délai d'opposition avant célébration.</w:t>
            </w:r>
          </w:p>
        </w:tc>
        <w:tc>
          <w:tcPr>
            <w:tcW w:w="14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1332A075" w14:textId="77777777" w:rsidR="00B836AB" w:rsidRDefault="00B836AB">
            <w:r>
              <w:rPr>
                <w:color w:val="000000"/>
                <w:sz w:val="17"/>
                <w:szCs w:val="17"/>
              </w:rPr>
              <w:t>M-13</w:t>
            </w:r>
          </w:p>
        </w:tc>
      </w:tr>
      <w:tr w:rsidR="00B836AB" w14:paraId="1CD0F175" w14:textId="77777777" w:rsidTr="00B836AB">
        <w:tc>
          <w:tcPr>
            <w:tcW w:w="22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3B5CA88" w14:textId="77777777" w:rsidR="00B836AB" w:rsidRDefault="00B836AB">
            <w:r>
              <w:rPr>
                <w:color w:val="000000"/>
                <w:sz w:val="17"/>
                <w:szCs w:val="17"/>
              </w:rPr>
              <w:t>MAIRIE (si multi-mairies)</w:t>
            </w:r>
          </w:p>
        </w:tc>
        <w:tc>
          <w:tcPr>
            <w:tcW w:w="55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0278AAA" w14:textId="77777777" w:rsidR="00B836AB" w:rsidRDefault="00B836AB">
            <w:r>
              <w:rPr>
                <w:color w:val="000000"/>
                <w:sz w:val="17"/>
                <w:szCs w:val="17"/>
              </w:rPr>
              <w:t xml:space="preserve">Entité racine multi-tenant si réplication confirmée ; toutes les autres entités porteraient alors </w:t>
            </w:r>
            <w:proofErr w:type="gramStart"/>
            <w:r>
              <w:rPr>
                <w:color w:val="000000"/>
                <w:sz w:val="17"/>
                <w:szCs w:val="17"/>
              </w:rPr>
              <w:t xml:space="preserve">un </w:t>
            </w:r>
            <w:proofErr w:type="spellStart"/>
            <w:r>
              <w:rPr>
                <w:color w:val="000000"/>
                <w:sz w:val="17"/>
                <w:szCs w:val="17"/>
              </w:rPr>
              <w:t>mairie</w:t>
            </w:r>
            <w:proofErr w:type="gramEnd"/>
            <w:r>
              <w:rPr>
                <w:color w:val="000000"/>
                <w:sz w:val="17"/>
                <w:szCs w:val="17"/>
              </w:rPr>
              <w:t>_id</w:t>
            </w:r>
            <w:proofErr w:type="spellEnd"/>
            <w:r>
              <w:rPr>
                <w:color w:val="000000"/>
                <w:sz w:val="17"/>
                <w:szCs w:val="17"/>
              </w:rPr>
              <w:t>.</w:t>
            </w:r>
          </w:p>
        </w:tc>
        <w:tc>
          <w:tcPr>
            <w:tcW w:w="14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7FF6BA1" w14:textId="77777777" w:rsidR="00B836AB" w:rsidRDefault="00B836AB">
            <w:r>
              <w:rPr>
                <w:color w:val="000000"/>
                <w:sz w:val="17"/>
                <w:szCs w:val="17"/>
              </w:rPr>
              <w:t>M-16</w:t>
            </w:r>
          </w:p>
        </w:tc>
      </w:tr>
    </w:tbl>
    <w:p w14:paraId="16CBD39F" w14:textId="77777777" w:rsidR="00B836AB" w:rsidRDefault="00B836AB" w:rsidP="00B836AB">
      <w:pPr>
        <w:pStyle w:val="Titre3"/>
        <w:spacing w:before="200" w:after="100"/>
        <w:rPr>
          <w:rFonts w:eastAsia="Calibri"/>
        </w:rPr>
      </w:pPr>
      <w:r>
        <w:rPr>
          <w:rFonts w:eastAsia="Calibri"/>
        </w:rPr>
        <w:t>Tables manquantes du modèle initial repérées lors de l'audit</w:t>
      </w:r>
    </w:p>
    <w:p w14:paraId="2482447E" w14:textId="77777777" w:rsidR="00B836AB" w:rsidRDefault="00B836AB" w:rsidP="00B836AB">
      <w:pPr>
        <w:pStyle w:val="Paragraphedeliste"/>
        <w:numPr>
          <w:ilvl w:val="0"/>
          <w:numId w:val="1"/>
        </w:numPr>
        <w:spacing w:after="60"/>
      </w:pPr>
      <w:r>
        <w:t>Aucune entité ne portait explicitement la notion de « profil métier » avec son contenu réel (liste des profils) — la table PROFIL existait techniquement mais restait vide de sens métier tant que M-01 n'est pas tranché.</w:t>
      </w:r>
    </w:p>
    <w:p w14:paraId="348A656C" w14:textId="77777777" w:rsidR="00B836AB" w:rsidRDefault="00B836AB" w:rsidP="00B836AB">
      <w:pPr>
        <w:pStyle w:val="Paragraphedeliste"/>
        <w:numPr>
          <w:ilvl w:val="0"/>
          <w:numId w:val="1"/>
        </w:numPr>
        <w:spacing w:after="60"/>
      </w:pPr>
      <w:r>
        <w:t>Aucune entité ne permettait de distinguer une simple modification d'une rectification judiciaire avant l'ajout de RECTIFICATION et DECISION_JUDICIAIRE.</w:t>
      </w:r>
    </w:p>
    <w:p w14:paraId="3C61BD4C" w14:textId="77777777" w:rsidR="00B836AB" w:rsidRDefault="00B836AB" w:rsidP="00B836AB">
      <w:pPr>
        <w:pStyle w:val="Paragraphedeliste"/>
        <w:numPr>
          <w:ilvl w:val="0"/>
          <w:numId w:val="1"/>
        </w:numPr>
        <w:spacing w:after="60"/>
      </w:pPr>
      <w:r>
        <w:t>Aucune entité ne portait de durée de conservation légale avant l'ajout de GOUVERNANCE_DONNEE.</w:t>
      </w:r>
    </w:p>
    <w:p w14:paraId="0CA7D704" w14:textId="77777777" w:rsidR="00B836AB" w:rsidRDefault="00B836AB" w:rsidP="00B836AB">
      <w:pPr>
        <w:pStyle w:val="Titre3"/>
        <w:spacing w:before="200" w:after="100"/>
        <w:rPr>
          <w:rFonts w:eastAsia="Calibri"/>
        </w:rPr>
      </w:pPr>
      <w:r>
        <w:rPr>
          <w:rFonts w:eastAsia="Calibri"/>
        </w:rPr>
        <w:t>Améliorations proposées au modèle</w:t>
      </w:r>
    </w:p>
    <w:p w14:paraId="1DF07618" w14:textId="77777777" w:rsidR="00B836AB" w:rsidRDefault="00B836AB" w:rsidP="00B836AB">
      <w:pPr>
        <w:pStyle w:val="Paragraphedeliste"/>
        <w:numPr>
          <w:ilvl w:val="0"/>
          <w:numId w:val="1"/>
        </w:numPr>
        <w:spacing w:after="60"/>
      </w:pPr>
      <w:r>
        <w:t>Remplacer l'énumération figée de « rôle » dans PERSONNE_ACTE par une table de référence ROLE_ACTE extensible (déjà recommandé précédemment), pour absorber d'éventuels nouveaux rôles (ex. tuteur légal) sans migration de schéma.</w:t>
      </w:r>
    </w:p>
    <w:p w14:paraId="2CEF2EB1" w14:textId="77777777" w:rsidR="00B836AB" w:rsidRDefault="00B836AB" w:rsidP="00B836AB">
      <w:pPr>
        <w:pStyle w:val="Paragraphedeliste"/>
        <w:numPr>
          <w:ilvl w:val="0"/>
          <w:numId w:val="1"/>
        </w:numPr>
        <w:spacing w:after="60"/>
      </w:pPr>
      <w:r>
        <w:t xml:space="preserve">Ajouter des index composites explicites sur (nom, </w:t>
      </w:r>
      <w:proofErr w:type="spellStart"/>
      <w:r>
        <w:t>prenoms</w:t>
      </w:r>
      <w:proofErr w:type="spellEnd"/>
      <w:r>
        <w:t xml:space="preserve">, </w:t>
      </w:r>
      <w:proofErr w:type="spellStart"/>
      <w:r>
        <w:t>date_naissance</w:t>
      </w:r>
      <w:proofErr w:type="spellEnd"/>
      <w:r>
        <w:t>) pour PERSONNE et sur (</w:t>
      </w:r>
      <w:proofErr w:type="spellStart"/>
      <w:r>
        <w:t>registre_id</w:t>
      </w:r>
      <w:proofErr w:type="spellEnd"/>
      <w:r>
        <w:t xml:space="preserve">, </w:t>
      </w:r>
      <w:proofErr w:type="spellStart"/>
      <w:r>
        <w:t>numero_acte</w:t>
      </w:r>
      <w:proofErr w:type="spellEnd"/>
      <w:r>
        <w:t>) pour ACTE, ces deux couples étant les points de recherche/contrôle les plus sollicités.</w:t>
      </w:r>
    </w:p>
    <w:p w14:paraId="6EDF0A13" w14:textId="77777777" w:rsidR="00B836AB" w:rsidRDefault="00B836AB" w:rsidP="00B836AB">
      <w:pPr>
        <w:pStyle w:val="Paragraphedeliste"/>
        <w:numPr>
          <w:ilvl w:val="0"/>
          <w:numId w:val="1"/>
        </w:numPr>
        <w:spacing w:after="60"/>
      </w:pPr>
      <w:r>
        <w:lastRenderedPageBreak/>
        <w:t xml:space="preserve">Prévoir dès la conception un champ </w:t>
      </w:r>
      <w:proofErr w:type="spellStart"/>
      <w:r>
        <w:t>mairie_id</w:t>
      </w:r>
      <w:proofErr w:type="spellEnd"/>
      <w:r>
        <w:t xml:space="preserve"> </w:t>
      </w:r>
      <w:proofErr w:type="spellStart"/>
      <w:r>
        <w:t>nullable</w:t>
      </w:r>
      <w:proofErr w:type="spellEnd"/>
      <w:r>
        <w:t xml:space="preserve"> sur les entités racines (CENTRE_ETAT_CIVIL, UTILISATEUR) même si le multi-mairies n'est pas confirmé, pour éviter une migration lourde si M-16 est tranché positivement plus tard.</w:t>
      </w:r>
    </w:p>
    <w:p w14:paraId="7D926991" w14:textId="77777777" w:rsidR="00B836AB" w:rsidRDefault="00B836AB" w:rsidP="00B836AB">
      <w:r>
        <w:br w:type="page"/>
      </w:r>
    </w:p>
    <w:p w14:paraId="2393EC92" w14:textId="77777777" w:rsidR="00B836AB" w:rsidRDefault="00B836AB" w:rsidP="00B836AB">
      <w:pPr>
        <w:pStyle w:val="Titre1"/>
        <w:rPr>
          <w:rFonts w:eastAsia="Calibri"/>
        </w:rPr>
      </w:pPr>
      <w:r>
        <w:rPr>
          <w:rFonts w:eastAsia="Calibri"/>
        </w:rPr>
        <w:lastRenderedPageBreak/>
        <w:t>Partie 11 — Analyse de faisabilité</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B836AB" w14:paraId="7B820FD3" w14:textId="77777777" w:rsidTr="00B836AB">
        <w:trPr>
          <w:tblHeader/>
        </w:trPr>
        <w:tc>
          <w:tcPr>
            <w:tcW w:w="30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7CE75AA0" w14:textId="77777777" w:rsidR="00B836AB" w:rsidRDefault="00B836AB">
            <w:r>
              <w:rPr>
                <w:b/>
                <w:bCs/>
                <w:color w:val="FFFFFF"/>
                <w:sz w:val="17"/>
                <w:szCs w:val="17"/>
              </w:rPr>
              <w:t>Question</w:t>
            </w:r>
          </w:p>
        </w:tc>
        <w:tc>
          <w:tcPr>
            <w:tcW w:w="6600" w:type="dxa"/>
            <w:tcBorders>
              <w:top w:val="single" w:sz="4" w:space="0" w:color="auto"/>
              <w:left w:val="single" w:sz="4" w:space="0" w:color="auto"/>
              <w:bottom w:val="single" w:sz="4" w:space="0" w:color="auto"/>
              <w:right w:val="single" w:sz="4" w:space="0" w:color="auto"/>
            </w:tcBorders>
            <w:shd w:val="clear" w:color="auto" w:fill="1F4E79"/>
            <w:tcMar>
              <w:top w:w="70" w:type="dxa"/>
              <w:left w:w="90" w:type="dxa"/>
              <w:bottom w:w="70" w:type="dxa"/>
              <w:right w:w="90" w:type="dxa"/>
            </w:tcMar>
            <w:hideMark/>
          </w:tcPr>
          <w:p w14:paraId="528CB82A" w14:textId="77777777" w:rsidR="00B836AB" w:rsidRDefault="00B836AB">
            <w:r>
              <w:rPr>
                <w:b/>
                <w:bCs/>
                <w:color w:val="FFFFFF"/>
                <w:sz w:val="17"/>
                <w:szCs w:val="17"/>
              </w:rPr>
              <w:t>Réponse argumentée</w:t>
            </w:r>
          </w:p>
        </w:tc>
      </w:tr>
      <w:tr w:rsidR="00B836AB" w14:paraId="4D9407C8" w14:textId="77777777" w:rsidTr="00B836AB">
        <w:tc>
          <w:tcPr>
            <w:tcW w:w="30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7A6196C" w14:textId="77777777" w:rsidR="00B836AB" w:rsidRDefault="00B836AB">
            <w:r>
              <w:rPr>
                <w:color w:val="000000"/>
                <w:sz w:val="17"/>
                <w:szCs w:val="17"/>
              </w:rPr>
              <w:t>Le projet est-il réalisable ?</w:t>
            </w:r>
          </w:p>
        </w:tc>
        <w:tc>
          <w:tcPr>
            <w:tcW w:w="6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A2A232B" w14:textId="77777777" w:rsidR="00B836AB" w:rsidRDefault="00B836AB">
            <w:r>
              <w:rPr>
                <w:color w:val="000000"/>
                <w:sz w:val="17"/>
                <w:szCs w:val="17"/>
              </w:rPr>
              <w:t>Oui sur le plan technique — aucune fonctionnalité décrite ne pose de problème d'ingénierie insurmontable. La difficulté n'est pas technique mais organisationnelle : 4 manquements bloquants (M-01 à M-04, + M-11, M-14 identifiés en audit) doivent être tranchés avant que le périmètre soit réellement connu.</w:t>
            </w:r>
          </w:p>
        </w:tc>
      </w:tr>
      <w:tr w:rsidR="00B836AB" w14:paraId="7569B64C" w14:textId="77777777" w:rsidTr="00B836AB">
        <w:tc>
          <w:tcPr>
            <w:tcW w:w="30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2FB515B" w14:textId="77777777" w:rsidR="00B836AB" w:rsidRDefault="00B836AB">
            <w:r>
              <w:rPr>
                <w:color w:val="000000"/>
                <w:sz w:val="17"/>
                <w:szCs w:val="17"/>
              </w:rPr>
              <w:t>Le cahier des charges est-il suffisamment mature ?</w:t>
            </w:r>
          </w:p>
        </w:tc>
        <w:tc>
          <w:tcPr>
            <w:tcW w:w="6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E6CF7C3" w14:textId="77777777" w:rsidR="00B836AB" w:rsidRDefault="00B836AB">
            <w:r>
              <w:rPr>
                <w:color w:val="000000"/>
                <w:sz w:val="17"/>
                <w:szCs w:val="17"/>
              </w:rPr>
              <w:t>Non, pas pour un démarrage de développement en production. Le TOME 2 est une bonne analyse fonctionnelle du back-office (niveau de détail élevé, cohérent), mais ce n'est pas un cahier des charges technique complet : il manque le contenu métier des droits, la stratégie de migration, le modèle économique et plusieurs règles à portée juridique.</w:t>
            </w:r>
          </w:p>
        </w:tc>
      </w:tr>
      <w:tr w:rsidR="00B836AB" w14:paraId="735C308D" w14:textId="77777777" w:rsidTr="00B836AB">
        <w:tc>
          <w:tcPr>
            <w:tcW w:w="30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383863B" w14:textId="77777777" w:rsidR="00B836AB" w:rsidRDefault="00B836AB">
            <w:r>
              <w:rPr>
                <w:color w:val="000000"/>
                <w:sz w:val="17"/>
                <w:szCs w:val="17"/>
              </w:rPr>
              <w:t>Les documents sont-ils exploitables tels quels ?</w:t>
            </w:r>
          </w:p>
        </w:tc>
        <w:tc>
          <w:tcPr>
            <w:tcW w:w="6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7C172C2" w14:textId="77777777" w:rsidR="00B836AB" w:rsidRDefault="00B836AB">
            <w:r>
              <w:rPr>
                <w:color w:val="000000"/>
                <w:sz w:val="17"/>
                <w:szCs w:val="17"/>
              </w:rPr>
              <w:t>Partiellement. Ils sont exploitables comme base de conception (UI, structure de données, règles de gestion existantes) mais pas comme base de chiffrage ferme ni comme spécification suffisante pour les points bloquants identifiés.</w:t>
            </w:r>
          </w:p>
        </w:tc>
      </w:tr>
      <w:tr w:rsidR="00B836AB" w14:paraId="2CF50CBB" w14:textId="77777777" w:rsidTr="00B836AB">
        <w:tc>
          <w:tcPr>
            <w:tcW w:w="30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32BF7447" w14:textId="77777777" w:rsidR="00B836AB" w:rsidRDefault="00B836AB">
            <w:r>
              <w:rPr>
                <w:color w:val="000000"/>
                <w:sz w:val="17"/>
                <w:szCs w:val="17"/>
              </w:rPr>
              <w:t>Quels éléments empêchent de commencer le développement (en production) ?</w:t>
            </w:r>
          </w:p>
        </w:tc>
        <w:tc>
          <w:tcPr>
            <w:tcW w:w="6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75DCA6B9" w14:textId="77777777" w:rsidR="00B836AB" w:rsidRDefault="00B836AB">
            <w:r>
              <w:rPr>
                <w:color w:val="000000"/>
                <w:sz w:val="17"/>
                <w:szCs w:val="17"/>
              </w:rPr>
              <w:t>L'absence de matrice de droits validée (M-01), l'absence de décision sur le portail citoyen (M-02) et sur le paiement (M-03), et l'absence de stratégie de migration (M-04). Démarrer sans ces réponses expose à une refonte du socle RBAC et du modèle de données.</w:t>
            </w:r>
          </w:p>
        </w:tc>
      </w:tr>
      <w:tr w:rsidR="00B836AB" w14:paraId="73027AD3" w14:textId="77777777" w:rsidTr="00B836AB">
        <w:tc>
          <w:tcPr>
            <w:tcW w:w="30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FF62FC9" w14:textId="77777777" w:rsidR="00B836AB" w:rsidRDefault="00B836AB">
            <w:r>
              <w:rPr>
                <w:color w:val="000000"/>
                <w:sz w:val="17"/>
                <w:szCs w:val="17"/>
              </w:rPr>
              <w:t>Quelles décisions doivent absolument être prises avant le Sprint 1 ?</w:t>
            </w:r>
          </w:p>
        </w:tc>
        <w:tc>
          <w:tcPr>
            <w:tcW w:w="6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294014B" w14:textId="77777777" w:rsidR="00B836AB" w:rsidRDefault="00B836AB">
            <w:r>
              <w:rPr>
                <w:color w:val="000000"/>
                <w:sz w:val="17"/>
                <w:szCs w:val="17"/>
              </w:rPr>
              <w:t xml:space="preserve">Périmètre back-office vs. </w:t>
            </w:r>
            <w:proofErr w:type="gramStart"/>
            <w:r>
              <w:rPr>
                <w:color w:val="000000"/>
                <w:sz w:val="17"/>
                <w:szCs w:val="17"/>
              </w:rPr>
              <w:t>back</w:t>
            </w:r>
            <w:proofErr w:type="gramEnd"/>
            <w:r>
              <w:rPr>
                <w:color w:val="000000"/>
                <w:sz w:val="17"/>
                <w:szCs w:val="17"/>
              </w:rPr>
              <w:t>-office + portail ; liste des profils et matrice de droits ; oui/non sur le mode dégradé ; stratégie de migration (même minimale) ; qui signe légalement un acte.</w:t>
            </w:r>
          </w:p>
        </w:tc>
      </w:tr>
      <w:tr w:rsidR="00B836AB" w14:paraId="5EE0E247" w14:textId="77777777" w:rsidTr="00B836AB">
        <w:tc>
          <w:tcPr>
            <w:tcW w:w="30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12EF606" w14:textId="77777777" w:rsidR="00B836AB" w:rsidRDefault="00B836AB">
            <w:r>
              <w:rPr>
                <w:color w:val="000000"/>
                <w:sz w:val="17"/>
                <w:szCs w:val="17"/>
              </w:rPr>
              <w:t>Quels risques peuvent provoquer un échec du projet ?</w:t>
            </w:r>
          </w:p>
        </w:tc>
        <w:tc>
          <w:tcPr>
            <w:tcW w:w="6600" w:type="dxa"/>
            <w:tcBorders>
              <w:top w:val="single" w:sz="4" w:space="0" w:color="auto"/>
              <w:left w:val="single" w:sz="4" w:space="0" w:color="auto"/>
              <w:bottom w:val="single" w:sz="4" w:space="0" w:color="auto"/>
              <w:right w:val="single" w:sz="4" w:space="0" w:color="auto"/>
            </w:tcBorders>
            <w:shd w:val="clear" w:color="auto" w:fill="F2F6FB"/>
            <w:tcMar>
              <w:top w:w="70" w:type="dxa"/>
              <w:left w:w="90" w:type="dxa"/>
              <w:bottom w:w="70" w:type="dxa"/>
              <w:right w:w="90" w:type="dxa"/>
            </w:tcMar>
            <w:hideMark/>
          </w:tcPr>
          <w:p w14:paraId="41A12A4F" w14:textId="77777777" w:rsidR="00B836AB" w:rsidRDefault="00B836AB">
            <w:r>
              <w:rPr>
                <w:color w:val="000000"/>
                <w:sz w:val="17"/>
                <w:szCs w:val="17"/>
              </w:rPr>
              <w:t>Sous-estimation de la reprise de données, RBAC mal calibré nécessitant une refonte, absence de circuit de signature légale rendant le système juridiquement contestable, et — pour un contexte de mémoire solo — un périmètre trop ambitieux par rapport au temps réellement disponible.</w:t>
            </w:r>
          </w:p>
        </w:tc>
      </w:tr>
      <w:tr w:rsidR="00B836AB" w14:paraId="021BCC4D" w14:textId="77777777" w:rsidTr="00B836AB">
        <w:tc>
          <w:tcPr>
            <w:tcW w:w="30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455A5DE" w14:textId="77777777" w:rsidR="00B836AB" w:rsidRDefault="00B836AB">
            <w:r>
              <w:rPr>
                <w:color w:val="000000"/>
                <w:sz w:val="17"/>
                <w:szCs w:val="17"/>
              </w:rPr>
              <w:t>Quels sont les modules les plus complexes ?</w:t>
            </w:r>
          </w:p>
        </w:tc>
        <w:tc>
          <w:tcPr>
            <w:tcW w:w="6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4C91AF4" w14:textId="77777777" w:rsidR="00B836AB" w:rsidRDefault="00B836AB">
            <w:r>
              <w:rPr>
                <w:color w:val="000000"/>
                <w:sz w:val="17"/>
                <w:szCs w:val="17"/>
              </w:rPr>
              <w:t>Actes (8 workflows, mentions marginales, rectification/annulation) et Paramètres &gt; Rôles &amp; Permissions (RBAC fin) restent, après audit, les deux modules les plus complexes et les plus consommateurs de temps, comme identifié dans l'analyse initiale.</w:t>
            </w:r>
          </w:p>
        </w:tc>
      </w:tr>
    </w:tbl>
    <w:p w14:paraId="7F794849" w14:textId="77777777" w:rsidR="00B836AB" w:rsidRDefault="00B836AB" w:rsidP="00B836AB">
      <w:pPr>
        <w:pStyle w:val="Titre2"/>
        <w:spacing w:before="300"/>
        <w:rPr>
          <w:rFonts w:eastAsia="Calibri"/>
        </w:rPr>
      </w:pPr>
      <w:r>
        <w:rPr>
          <w:rFonts w:eastAsia="Calibri"/>
        </w:rPr>
        <w:t>Score de maturité</w:t>
      </w:r>
    </w:p>
    <w:p w14:paraId="6AD72011" w14:textId="77777777" w:rsidR="00B836AB" w:rsidRDefault="00B836AB" w:rsidP="00B836AB">
      <w:pPr>
        <w:spacing w:after="200"/>
      </w:pPr>
      <w:r>
        <w:rPr>
          <w:b/>
          <w:bCs/>
          <w:color w:val="B45309"/>
          <w:sz w:val="40"/>
          <w:szCs w:val="40"/>
        </w:rPr>
        <w:t>52 / 100</w:t>
      </w:r>
    </w:p>
    <w:p w14:paraId="59F60D35" w14:textId="77777777" w:rsidR="00B836AB" w:rsidRDefault="00B836AB" w:rsidP="00B836AB">
      <w:pPr>
        <w:spacing w:after="120"/>
      </w:pPr>
      <w:r>
        <w:t>Justification : le document est fonctionnellement riche et bien structuré (points forts sur la couverture des modules, les règles de gestion, le RBAC technique), ce qui pèse positivement. Mais 4 manquements bloquants et l'absence quasi totale de toute dimension juridique de signature, de migration et de modèle économique empêchent de considérer le dossier comme prêt pour un chiffrage ferme ou un démarrage en production. Un score de 80+ supposerait que les 10 points du questionnaire de cadrage aient reçu une réponse formalisée et validée par la mairie.</w:t>
      </w:r>
    </w:p>
    <w:p w14:paraId="4F658CC9" w14:textId="77777777" w:rsidR="00B836AB" w:rsidRDefault="00B836AB" w:rsidP="00B836AB">
      <w:r>
        <w:br w:type="page"/>
      </w:r>
    </w:p>
    <w:p w14:paraId="5A45A046" w14:textId="77777777" w:rsidR="00B836AB" w:rsidRDefault="00B836AB" w:rsidP="00B836AB">
      <w:pPr>
        <w:pStyle w:val="Titre1"/>
        <w:rPr>
          <w:rFonts w:eastAsia="Calibri"/>
        </w:rPr>
      </w:pPr>
      <w:r>
        <w:rPr>
          <w:rFonts w:eastAsia="Calibri"/>
        </w:rPr>
        <w:lastRenderedPageBreak/>
        <w:t>Partie 13 — Rapport final</w:t>
      </w:r>
    </w:p>
    <w:p w14:paraId="3C227A31" w14:textId="77777777" w:rsidR="00B836AB" w:rsidRDefault="00B836AB" w:rsidP="00B836AB">
      <w:pPr>
        <w:pStyle w:val="Titre3"/>
        <w:spacing w:before="200" w:after="100"/>
        <w:rPr>
          <w:rFonts w:eastAsia="Calibri"/>
        </w:rPr>
      </w:pPr>
      <w:r>
        <w:rPr>
          <w:rFonts w:eastAsia="Calibri"/>
        </w:rPr>
        <w:t>Points forts du projet</w:t>
      </w:r>
    </w:p>
    <w:p w14:paraId="11B67EB3" w14:textId="77777777" w:rsidR="00B836AB" w:rsidRDefault="00B836AB" w:rsidP="00B836AB">
      <w:pPr>
        <w:pStyle w:val="Paragraphedeliste"/>
        <w:numPr>
          <w:ilvl w:val="0"/>
          <w:numId w:val="1"/>
        </w:numPr>
        <w:spacing w:after="60"/>
      </w:pPr>
      <w:r>
        <w:t>Analyse fonctionnelle initiale (TOME 2) de bonne qualité, avec une idée de conception forte (dualité Actes/Personnes).</w:t>
      </w:r>
    </w:p>
    <w:p w14:paraId="212744CA" w14:textId="77777777" w:rsidR="00B836AB" w:rsidRDefault="00B836AB" w:rsidP="00B836AB">
      <w:pPr>
        <w:pStyle w:val="Paragraphedeliste"/>
        <w:numPr>
          <w:ilvl w:val="0"/>
          <w:numId w:val="1"/>
        </w:numPr>
        <w:spacing w:after="60"/>
      </w:pPr>
      <w:r>
        <w:t>Démarche de cadrage déjà engagée par l'équipe (document des manquements M-01 à M-10), signe de maturité méthodologique rare à ce stade d'un projet.</w:t>
      </w:r>
    </w:p>
    <w:p w14:paraId="7A86AFDA" w14:textId="77777777" w:rsidR="00B836AB" w:rsidRDefault="00B836AB" w:rsidP="00B836AB">
      <w:pPr>
        <w:pStyle w:val="Paragraphedeliste"/>
        <w:numPr>
          <w:ilvl w:val="0"/>
          <w:numId w:val="1"/>
        </w:numPr>
        <w:spacing w:after="60"/>
      </w:pPr>
      <w:r>
        <w:t>RBAC technique bien pensé dans sa structure, même si son contenu métier reste à définir.</w:t>
      </w:r>
    </w:p>
    <w:p w14:paraId="1C15406C" w14:textId="77777777" w:rsidR="00B836AB" w:rsidRDefault="00B836AB" w:rsidP="00B836AB">
      <w:pPr>
        <w:pStyle w:val="Titre3"/>
        <w:spacing w:before="200" w:after="100"/>
        <w:rPr>
          <w:rFonts w:eastAsia="Calibri"/>
        </w:rPr>
      </w:pPr>
      <w:r>
        <w:rPr>
          <w:rFonts w:eastAsia="Calibri"/>
        </w:rPr>
        <w:t>Faiblesses</w:t>
      </w:r>
    </w:p>
    <w:p w14:paraId="76553D62" w14:textId="77777777" w:rsidR="00B836AB" w:rsidRDefault="00B836AB" w:rsidP="00B836AB">
      <w:pPr>
        <w:pStyle w:val="Paragraphedeliste"/>
        <w:numPr>
          <w:ilvl w:val="0"/>
          <w:numId w:val="1"/>
        </w:numPr>
        <w:spacing w:after="60"/>
      </w:pPr>
      <w:r>
        <w:t>Absence de dimension juridique explicite (signature, rectification, annulation, délais légaux).</w:t>
      </w:r>
    </w:p>
    <w:p w14:paraId="3F20C3C0" w14:textId="77777777" w:rsidR="00B836AB" w:rsidRDefault="00B836AB" w:rsidP="00B836AB">
      <w:pPr>
        <w:pStyle w:val="Paragraphedeliste"/>
        <w:numPr>
          <w:ilvl w:val="0"/>
          <w:numId w:val="1"/>
        </w:numPr>
        <w:spacing w:after="60"/>
      </w:pPr>
      <w:r>
        <w:t>Absence de modèle économique et de stratégie de migration, deux angles morts fréquents mais coûteux dans les projets de digitalisation publique.</w:t>
      </w:r>
    </w:p>
    <w:p w14:paraId="67026CFF" w14:textId="77777777" w:rsidR="00B836AB" w:rsidRDefault="00B836AB" w:rsidP="00B836AB">
      <w:pPr>
        <w:pStyle w:val="Titre3"/>
        <w:spacing w:before="200" w:after="100"/>
        <w:rPr>
          <w:rFonts w:eastAsia="Calibri"/>
        </w:rPr>
      </w:pPr>
      <w:r>
        <w:rPr>
          <w:rFonts w:eastAsia="Calibri"/>
        </w:rPr>
        <w:t>Risques critiques</w:t>
      </w:r>
    </w:p>
    <w:p w14:paraId="631C6114" w14:textId="77777777" w:rsidR="00B836AB" w:rsidRDefault="00B836AB" w:rsidP="00B836AB">
      <w:pPr>
        <w:pStyle w:val="Paragraphedeliste"/>
        <w:numPr>
          <w:ilvl w:val="0"/>
          <w:numId w:val="1"/>
        </w:numPr>
        <w:spacing w:after="60"/>
      </w:pPr>
      <w:r>
        <w:t>Démarrage du développement avant clarification du RBAC métier (M-01) → refonte quasi certaine.</w:t>
      </w:r>
    </w:p>
    <w:p w14:paraId="52C5326D" w14:textId="77777777" w:rsidR="00B836AB" w:rsidRDefault="00B836AB" w:rsidP="00B836AB">
      <w:pPr>
        <w:pStyle w:val="Paragraphedeliste"/>
        <w:numPr>
          <w:ilvl w:val="0"/>
          <w:numId w:val="1"/>
        </w:numPr>
        <w:spacing w:after="60"/>
      </w:pPr>
      <w:r>
        <w:t>Sous-estimation de la migration des registres papier (M-04), risque classique et récurrent sur ce type de projet.</w:t>
      </w:r>
    </w:p>
    <w:p w14:paraId="722C6A98" w14:textId="77777777" w:rsidR="00B836AB" w:rsidRDefault="00B836AB" w:rsidP="00B836AB">
      <w:pPr>
        <w:pStyle w:val="Paragraphedeliste"/>
        <w:numPr>
          <w:ilvl w:val="0"/>
          <w:numId w:val="1"/>
        </w:numPr>
        <w:spacing w:after="60"/>
      </w:pPr>
      <w:r>
        <w:t>Absence de circuit de signature légale (M-11) → contestabilité juridique des actes produits par le système.</w:t>
      </w:r>
    </w:p>
    <w:p w14:paraId="2D0231BF" w14:textId="77777777" w:rsidR="00B836AB" w:rsidRDefault="00B836AB" w:rsidP="00B836AB">
      <w:pPr>
        <w:pStyle w:val="Titre3"/>
        <w:spacing w:before="200" w:after="100"/>
        <w:rPr>
          <w:rFonts w:eastAsia="Calibri"/>
        </w:rPr>
      </w:pPr>
      <w:r>
        <w:rPr>
          <w:rFonts w:eastAsia="Calibri"/>
        </w:rPr>
        <w:t>Décisions à prendre immédiatement</w:t>
      </w:r>
    </w:p>
    <w:p w14:paraId="483B2ED9" w14:textId="77777777" w:rsidR="00B836AB" w:rsidRDefault="00B836AB" w:rsidP="00B836AB">
      <w:pPr>
        <w:pStyle w:val="Paragraphedeliste"/>
        <w:numPr>
          <w:ilvl w:val="0"/>
          <w:numId w:val="1"/>
        </w:numPr>
        <w:spacing w:after="60"/>
      </w:pPr>
      <w:r>
        <w:t xml:space="preserve">Réunion de cadrage avec le Product </w:t>
      </w:r>
      <w:proofErr w:type="spellStart"/>
      <w:r>
        <w:t>Owner</w:t>
      </w:r>
      <w:proofErr w:type="spellEnd"/>
      <w:r>
        <w:t xml:space="preserve"> sur les 10 points du questionnaire, complétée des 6 manquements additionnels (M-11 à M-16).</w:t>
      </w:r>
    </w:p>
    <w:p w14:paraId="21811918" w14:textId="77777777" w:rsidR="00B836AB" w:rsidRDefault="00B836AB" w:rsidP="00B836AB">
      <w:pPr>
        <w:pStyle w:val="Paragraphedeliste"/>
        <w:numPr>
          <w:ilvl w:val="0"/>
          <w:numId w:val="1"/>
        </w:numPr>
        <w:spacing w:after="60"/>
      </w:pPr>
      <w:r>
        <w:t>Arbitrage écrit et signé sur le périmètre back-office seul vs. + portail citoyen.</w:t>
      </w:r>
    </w:p>
    <w:p w14:paraId="70AC7486" w14:textId="77777777" w:rsidR="00B836AB" w:rsidRDefault="00B836AB" w:rsidP="00B836AB">
      <w:pPr>
        <w:pStyle w:val="Titre3"/>
        <w:spacing w:before="200" w:after="100"/>
        <w:rPr>
          <w:rFonts w:eastAsia="Calibri"/>
        </w:rPr>
      </w:pPr>
      <w:r>
        <w:rPr>
          <w:rFonts w:eastAsia="Calibri"/>
        </w:rPr>
        <w:t>Fonctionnalités à ajouter / modules à repousser</w:t>
      </w:r>
    </w:p>
    <w:p w14:paraId="22FF2B79" w14:textId="77777777" w:rsidR="00B836AB" w:rsidRDefault="00B836AB" w:rsidP="00B836AB">
      <w:pPr>
        <w:pStyle w:val="Paragraphedeliste"/>
        <w:numPr>
          <w:ilvl w:val="0"/>
          <w:numId w:val="1"/>
        </w:numPr>
        <w:spacing w:after="60"/>
      </w:pPr>
      <w:r>
        <w:t>À ajouter avant toute mise en production réelle : circuit de signature, workflow d'annulation, workflow de rectification judiciaire, gouvernance des données.</w:t>
      </w:r>
    </w:p>
    <w:p w14:paraId="32337EED" w14:textId="77777777" w:rsidR="00B836AB" w:rsidRDefault="00B836AB" w:rsidP="00B836AB">
      <w:pPr>
        <w:pStyle w:val="Paragraphedeliste"/>
        <w:numPr>
          <w:ilvl w:val="0"/>
          <w:numId w:val="1"/>
        </w:numPr>
        <w:spacing w:after="60"/>
      </w:pPr>
      <w:r>
        <w:t>À repousser en phase 2 sans risque majeur : portail citoyen, paiement en ligne, interopérabilité temps réel, migration OCR automatisée.</w:t>
      </w:r>
    </w:p>
    <w:p w14:paraId="7C9905E3" w14:textId="77777777" w:rsidR="00B836AB" w:rsidRDefault="00B836AB" w:rsidP="00B836AB">
      <w:pPr>
        <w:pStyle w:val="Titre3"/>
        <w:spacing w:before="200" w:after="100"/>
        <w:rPr>
          <w:rFonts w:eastAsia="Calibri"/>
        </w:rPr>
      </w:pPr>
      <w:r>
        <w:rPr>
          <w:rFonts w:eastAsia="Calibri"/>
        </w:rPr>
        <w:t>Priorités du Sprint 1 (contexte production)</w:t>
      </w:r>
    </w:p>
    <w:p w14:paraId="1583D3B9" w14:textId="77777777" w:rsidR="00B836AB" w:rsidRDefault="00B836AB" w:rsidP="00B836AB">
      <w:pPr>
        <w:pStyle w:val="Paragraphedeliste"/>
        <w:numPr>
          <w:ilvl w:val="0"/>
          <w:numId w:val="1"/>
        </w:numPr>
        <w:spacing w:after="60"/>
      </w:pPr>
      <w:r>
        <w:t>Socle technique + Authentification + RBAC (une fois M-01 tranché) ; Personnes ; Registres ; premier type d'Acte (Naissance).</w:t>
      </w:r>
    </w:p>
    <w:p w14:paraId="7D5E163A" w14:textId="77777777" w:rsidR="00B836AB" w:rsidRDefault="00B836AB" w:rsidP="00B836AB">
      <w:pPr>
        <w:pStyle w:val="Titre3"/>
        <w:spacing w:before="200" w:after="100"/>
        <w:rPr>
          <w:rFonts w:eastAsia="Calibri"/>
        </w:rPr>
      </w:pPr>
      <w:r>
        <w:rPr>
          <w:rFonts w:eastAsia="Calibri"/>
        </w:rPr>
        <w:t>Feuille de route complète jusqu'à la soutenance (contexte mémoire)</w:t>
      </w:r>
    </w:p>
    <w:p w14:paraId="1D87ADDA" w14:textId="77777777" w:rsidR="00B836AB" w:rsidRDefault="00B836AB" w:rsidP="00B836AB">
      <w:pPr>
        <w:spacing w:after="120"/>
      </w:pPr>
      <w:r>
        <w:t>Semaine 0 (avant le mois officiel, si possible) : figer le périmètre MVP académique et rédiger le plan du mémoire. Semaines 1 à 4 : cf. planning détaillé de la Partie 12. Après le développement : consacrer un temps dédié et non négociable à la répétition de la soutenance avec un jeu de données stable.</w:t>
      </w:r>
    </w:p>
    <w:p w14:paraId="7925448E" w14:textId="77777777" w:rsidR="00B836AB" w:rsidRDefault="00B836AB" w:rsidP="00B836AB">
      <w:pPr>
        <w:pStyle w:val="Titre2"/>
        <w:spacing w:before="300"/>
        <w:rPr>
          <w:rFonts w:eastAsia="Calibri"/>
        </w:rPr>
      </w:pPr>
      <w:r>
        <w:rPr>
          <w:rFonts w:eastAsia="Calibri"/>
        </w:rPr>
        <w:t>Conclusion sans complaisance</w:t>
      </w:r>
    </w:p>
    <w:p w14:paraId="25C3FCEA" w14:textId="77777777" w:rsidR="00B836AB" w:rsidRDefault="00B836AB" w:rsidP="00B836AB">
      <w:pPr>
        <w:spacing w:after="120"/>
      </w:pPr>
      <w:r>
        <w:rPr>
          <w:b/>
          <w:bCs/>
        </w:rPr>
        <w:t xml:space="preserve">1. Le projet est-il techniquement viable ? : </w:t>
      </w:r>
      <w:r>
        <w:t>Oui. Aucun obstacle d'ingénierie ne rend le projet infaisable ; toutes les briques technologiques nécessaires existent et sont maîtrisables.</w:t>
      </w:r>
    </w:p>
    <w:p w14:paraId="6ACA6443" w14:textId="77777777" w:rsidR="00B836AB" w:rsidRDefault="00B836AB" w:rsidP="00B836AB">
      <w:pPr>
        <w:spacing w:after="120"/>
      </w:pPr>
      <w:r>
        <w:rPr>
          <w:b/>
          <w:bCs/>
        </w:rPr>
        <w:t xml:space="preserve">2. Est-il suffisamment mature pour être développé (en production, pour la mairie) ? : </w:t>
      </w:r>
      <w:r>
        <w:t>Non, pas en l'état. Quatre manquements bloquants (M-01 à M-04) et l'absence de dimension juridique (signature, rectification, annulation) doivent être tranchés avant tout développement destiné à un usage réel en mairie.</w:t>
      </w:r>
    </w:p>
    <w:p w14:paraId="71755493" w14:textId="77777777" w:rsidR="00B836AB" w:rsidRDefault="00B836AB" w:rsidP="00B836AB">
      <w:pPr>
        <w:spacing w:after="120"/>
      </w:pPr>
      <w:r>
        <w:rPr>
          <w:b/>
          <w:bCs/>
        </w:rPr>
        <w:lastRenderedPageBreak/>
        <w:t xml:space="preserve">3. Peut-il être réalisé en un mois par un seul développeur dans le cadre d'un mémoire ? : </w:t>
      </w:r>
      <w:r>
        <w:t>Non dans son intégralité — le facteur d'échelle est d'environ 1 pour 20 à 25 par rapport à l'effort réel du projet complet. Oui pour la « version académique optimisée » : un vertical slice complet (Personnes + 2 types d'actes + RBAC minimal), avec une probabilité de réussite estimée à 70-80 % si le périmètre est gelé dès le premier jour.</w:t>
      </w:r>
    </w:p>
    <w:p w14:paraId="3D3A7D85" w14:textId="77777777" w:rsidR="00B836AB" w:rsidRDefault="00B836AB" w:rsidP="00B836AB">
      <w:pPr>
        <w:spacing w:after="120"/>
      </w:pPr>
      <w:r>
        <w:rPr>
          <w:b/>
          <w:bCs/>
        </w:rPr>
        <w:t xml:space="preserve">4. Stratégie recommandée : </w:t>
      </w:r>
      <w:r>
        <w:t>Geler immédiatement le périmètre sur la version académique optimisée, construire un parcours de bout en bout impeccable plutôt qu'une couverture large et fragile, et valoriser dans le mémoire écrit l'intégralité du travail d'analyse déjà produit (TOME 2 audité, MCD complet, UML, présent audit des manquements) comme preuve de maîtrise méthodologique — un jury de Master en Génie Logiciel valorise autant la rigueur de l'analyse et la conscience explicite des limites du périmètre choisi que le volume de code livré.</w:t>
      </w:r>
    </w:p>
    <w:p w14:paraId="5280D400" w14:textId="77777777" w:rsidR="00B836AB" w:rsidRDefault="00B836AB"/>
    <w:sectPr w:rsidR="00B836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806B2"/>
    <w:multiLevelType w:val="hybridMultilevel"/>
    <w:tmpl w:val="24F4ED9A"/>
    <w:lvl w:ilvl="0" w:tplc="D12284FE">
      <w:start w:val="1"/>
      <w:numFmt w:val="bullet"/>
      <w:lvlText w:val="●"/>
      <w:lvlJc w:val="left"/>
      <w:pPr>
        <w:ind w:left="720" w:hanging="360"/>
      </w:pPr>
    </w:lvl>
    <w:lvl w:ilvl="1" w:tplc="AA48261A">
      <w:start w:val="1"/>
      <w:numFmt w:val="bullet"/>
      <w:lvlText w:val="○"/>
      <w:lvlJc w:val="left"/>
      <w:pPr>
        <w:ind w:left="1440" w:hanging="360"/>
      </w:pPr>
    </w:lvl>
    <w:lvl w:ilvl="2" w:tplc="2998182A">
      <w:start w:val="1"/>
      <w:numFmt w:val="bullet"/>
      <w:lvlText w:val="■"/>
      <w:lvlJc w:val="left"/>
      <w:pPr>
        <w:ind w:left="2160" w:hanging="360"/>
      </w:pPr>
    </w:lvl>
    <w:lvl w:ilvl="3" w:tplc="8B360354">
      <w:start w:val="1"/>
      <w:numFmt w:val="bullet"/>
      <w:lvlText w:val="●"/>
      <w:lvlJc w:val="left"/>
      <w:pPr>
        <w:ind w:left="2880" w:hanging="360"/>
      </w:pPr>
    </w:lvl>
    <w:lvl w:ilvl="4" w:tplc="F7483EAE">
      <w:start w:val="1"/>
      <w:numFmt w:val="bullet"/>
      <w:lvlText w:val="○"/>
      <w:lvlJc w:val="left"/>
      <w:pPr>
        <w:ind w:left="3600" w:hanging="360"/>
      </w:pPr>
    </w:lvl>
    <w:lvl w:ilvl="5" w:tplc="2B76C866">
      <w:start w:val="1"/>
      <w:numFmt w:val="bullet"/>
      <w:lvlText w:val="■"/>
      <w:lvlJc w:val="left"/>
      <w:pPr>
        <w:ind w:left="4320" w:hanging="360"/>
      </w:pPr>
    </w:lvl>
    <w:lvl w:ilvl="6" w:tplc="83E0CA92">
      <w:start w:val="1"/>
      <w:numFmt w:val="bullet"/>
      <w:lvlText w:val="●"/>
      <w:lvlJc w:val="left"/>
      <w:pPr>
        <w:ind w:left="5040" w:hanging="360"/>
      </w:pPr>
    </w:lvl>
    <w:lvl w:ilvl="7" w:tplc="CB203582">
      <w:start w:val="1"/>
      <w:numFmt w:val="bullet"/>
      <w:lvlText w:val="●"/>
      <w:lvlJc w:val="left"/>
      <w:pPr>
        <w:ind w:left="5760" w:hanging="360"/>
      </w:pPr>
    </w:lvl>
    <w:lvl w:ilvl="8" w:tplc="49DAA6CE">
      <w:start w:val="1"/>
      <w:numFmt w:val="bullet"/>
      <w:lvlText w:val="●"/>
      <w:lvlJc w:val="left"/>
      <w:pPr>
        <w:ind w:left="6480" w:hanging="360"/>
      </w:p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6AB"/>
    <w:rsid w:val="00B836AB"/>
    <w:rsid w:val="00E30A6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361DE"/>
  <w15:chartTrackingRefBased/>
  <w15:docId w15:val="{C39718FD-4885-41B0-8C57-8C024E86E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6AB"/>
    <w:pPr>
      <w:spacing w:after="0" w:line="240" w:lineRule="auto"/>
    </w:pPr>
    <w:rPr>
      <w:rFonts w:ascii="Calibri" w:eastAsia="Calibri" w:hAnsi="Calibri" w:cs="Calibri"/>
      <w:sz w:val="21"/>
      <w:szCs w:val="21"/>
      <w:lang w:eastAsia="fr-FR"/>
    </w:rPr>
  </w:style>
  <w:style w:type="paragraph" w:styleId="Titre1">
    <w:name w:val="heading 1"/>
    <w:link w:val="Titre1Car"/>
    <w:uiPriority w:val="9"/>
    <w:qFormat/>
    <w:rsid w:val="00B836AB"/>
    <w:pPr>
      <w:pBdr>
        <w:bottom w:val="single" w:sz="8" w:space="4" w:color="1F4E79"/>
      </w:pBdr>
      <w:spacing w:before="420" w:after="200" w:line="240" w:lineRule="auto"/>
      <w:outlineLvl w:val="0"/>
    </w:pPr>
    <w:rPr>
      <w:rFonts w:ascii="Calibri" w:eastAsia="Times New Roman" w:hAnsi="Calibri" w:cs="Calibri"/>
      <w:b/>
      <w:bCs/>
      <w:color w:val="1F4E79"/>
      <w:sz w:val="30"/>
      <w:szCs w:val="30"/>
      <w:lang w:eastAsia="fr-FR"/>
    </w:rPr>
  </w:style>
  <w:style w:type="paragraph" w:styleId="Titre2">
    <w:name w:val="heading 2"/>
    <w:link w:val="Titre2Car"/>
    <w:uiPriority w:val="9"/>
    <w:semiHidden/>
    <w:unhideWhenUsed/>
    <w:qFormat/>
    <w:rsid w:val="00B836AB"/>
    <w:pPr>
      <w:spacing w:before="280" w:after="140" w:line="240" w:lineRule="auto"/>
      <w:outlineLvl w:val="1"/>
    </w:pPr>
    <w:rPr>
      <w:rFonts w:ascii="Calibri" w:eastAsia="Times New Roman" w:hAnsi="Calibri" w:cs="Calibri"/>
      <w:b/>
      <w:bCs/>
      <w:color w:val="1F4E79"/>
      <w:sz w:val="25"/>
      <w:szCs w:val="25"/>
      <w:lang w:eastAsia="fr-FR"/>
    </w:rPr>
  </w:style>
  <w:style w:type="paragraph" w:styleId="Titre3">
    <w:name w:val="heading 3"/>
    <w:link w:val="Titre3Car"/>
    <w:uiPriority w:val="9"/>
    <w:semiHidden/>
    <w:unhideWhenUsed/>
    <w:qFormat/>
    <w:rsid w:val="00B836AB"/>
    <w:pPr>
      <w:spacing w:before="180" w:after="90" w:line="240" w:lineRule="auto"/>
      <w:outlineLvl w:val="2"/>
    </w:pPr>
    <w:rPr>
      <w:rFonts w:ascii="Calibri" w:eastAsia="Times New Roman" w:hAnsi="Calibri" w:cs="Calibri"/>
      <w:b/>
      <w:bCs/>
      <w:color w:val="2E75B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6AB"/>
    <w:rPr>
      <w:rFonts w:ascii="Calibri" w:eastAsia="Times New Roman" w:hAnsi="Calibri" w:cs="Calibri"/>
      <w:b/>
      <w:bCs/>
      <w:color w:val="1F4E79"/>
      <w:sz w:val="30"/>
      <w:szCs w:val="30"/>
      <w:lang w:eastAsia="fr-FR"/>
    </w:rPr>
  </w:style>
  <w:style w:type="character" w:customStyle="1" w:styleId="Titre2Car">
    <w:name w:val="Titre 2 Car"/>
    <w:basedOn w:val="Policepardfaut"/>
    <w:link w:val="Titre2"/>
    <w:uiPriority w:val="9"/>
    <w:semiHidden/>
    <w:rsid w:val="00B836AB"/>
    <w:rPr>
      <w:rFonts w:ascii="Calibri" w:eastAsia="Times New Roman" w:hAnsi="Calibri" w:cs="Calibri"/>
      <w:b/>
      <w:bCs/>
      <w:color w:val="1F4E79"/>
      <w:sz w:val="25"/>
      <w:szCs w:val="25"/>
      <w:lang w:eastAsia="fr-FR"/>
    </w:rPr>
  </w:style>
  <w:style w:type="character" w:customStyle="1" w:styleId="Titre3Car">
    <w:name w:val="Titre 3 Car"/>
    <w:basedOn w:val="Policepardfaut"/>
    <w:link w:val="Titre3"/>
    <w:uiPriority w:val="9"/>
    <w:semiHidden/>
    <w:rsid w:val="00B836AB"/>
    <w:rPr>
      <w:rFonts w:ascii="Calibri" w:eastAsia="Times New Roman" w:hAnsi="Calibri" w:cs="Calibri"/>
      <w:b/>
      <w:bCs/>
      <w:color w:val="2E75B6"/>
      <w:lang w:eastAsia="fr-FR"/>
    </w:rPr>
  </w:style>
  <w:style w:type="paragraph" w:styleId="Paragraphedeliste">
    <w:name w:val="List Paragraph"/>
    <w:qFormat/>
    <w:rsid w:val="00B836AB"/>
    <w:pPr>
      <w:spacing w:after="0" w:line="240" w:lineRule="auto"/>
    </w:pPr>
    <w:rPr>
      <w:rFonts w:ascii="Calibri" w:eastAsia="Calibri" w:hAnsi="Calibri" w:cs="Calibri"/>
      <w:sz w:val="21"/>
      <w:szCs w:val="21"/>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29616">
      <w:bodyDiv w:val="1"/>
      <w:marLeft w:val="0"/>
      <w:marRight w:val="0"/>
      <w:marTop w:val="0"/>
      <w:marBottom w:val="0"/>
      <w:divBdr>
        <w:top w:val="none" w:sz="0" w:space="0" w:color="auto"/>
        <w:left w:val="none" w:sz="0" w:space="0" w:color="auto"/>
        <w:bottom w:val="none" w:sz="0" w:space="0" w:color="auto"/>
        <w:right w:val="none" w:sz="0" w:space="0" w:color="auto"/>
      </w:divBdr>
    </w:div>
    <w:div w:id="353967784">
      <w:bodyDiv w:val="1"/>
      <w:marLeft w:val="0"/>
      <w:marRight w:val="0"/>
      <w:marTop w:val="0"/>
      <w:marBottom w:val="0"/>
      <w:divBdr>
        <w:top w:val="none" w:sz="0" w:space="0" w:color="auto"/>
        <w:left w:val="none" w:sz="0" w:space="0" w:color="auto"/>
        <w:bottom w:val="none" w:sz="0" w:space="0" w:color="auto"/>
        <w:right w:val="none" w:sz="0" w:space="0" w:color="auto"/>
      </w:divBdr>
    </w:div>
    <w:div w:id="540018359">
      <w:bodyDiv w:val="1"/>
      <w:marLeft w:val="0"/>
      <w:marRight w:val="0"/>
      <w:marTop w:val="0"/>
      <w:marBottom w:val="0"/>
      <w:divBdr>
        <w:top w:val="none" w:sz="0" w:space="0" w:color="auto"/>
        <w:left w:val="none" w:sz="0" w:space="0" w:color="auto"/>
        <w:bottom w:val="none" w:sz="0" w:space="0" w:color="auto"/>
        <w:right w:val="none" w:sz="0" w:space="0" w:color="auto"/>
      </w:divBdr>
    </w:div>
    <w:div w:id="611018214">
      <w:bodyDiv w:val="1"/>
      <w:marLeft w:val="0"/>
      <w:marRight w:val="0"/>
      <w:marTop w:val="0"/>
      <w:marBottom w:val="0"/>
      <w:divBdr>
        <w:top w:val="none" w:sz="0" w:space="0" w:color="auto"/>
        <w:left w:val="none" w:sz="0" w:space="0" w:color="auto"/>
        <w:bottom w:val="none" w:sz="0" w:space="0" w:color="auto"/>
        <w:right w:val="none" w:sz="0" w:space="0" w:color="auto"/>
      </w:divBdr>
    </w:div>
    <w:div w:id="202011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7649</Words>
  <Characters>42073</Characters>
  <Application>Microsoft Office Word</Application>
  <DocSecurity>0</DocSecurity>
  <Lines>350</Lines>
  <Paragraphs>99</Paragraphs>
  <ScaleCrop>false</ScaleCrop>
  <Company/>
  <LinksUpToDate>false</LinksUpToDate>
  <CharactersWithSpaces>49623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Fadoul Saboune BRAHIM</dc:creator>
  <cp:keywords/>
  <dc:description/>
  <cp:lastModifiedBy>Fadoul Saboune BRAHIM</cp:lastModifiedBy>
  <cp:revision>2</cp:revision>
  <dcterms:created xsi:type="dcterms:W3CDTF">2026-07-16T14:22:00Z</dcterms:created>
  <dcterms:modified xsi:type="dcterms:W3CDTF">2026-07-16T14:31:00Z</dcterms:modified>
</cp:coreProperties>
</file>