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221B" w14:textId="77777777" w:rsidR="008B78D2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0"/>
        </w:rPr>
        <w:t>CHANDRA SEKHAR</w:t>
      </w:r>
    </w:p>
    <w:p w14:paraId="51F2299E" w14:textId="77777777" w:rsidR="008B78D2" w:rsidRDefault="00000000">
      <w:pPr>
        <w:jc w:val="center"/>
        <w:rPr>
          <w:rFonts w:hint="eastAsia"/>
        </w:rPr>
      </w:pPr>
      <w:r>
        <w:rPr>
          <w:b/>
          <w:sz w:val="21"/>
        </w:rPr>
        <w:t>IBM API CONNECT &amp; DATAPOWER INTEGRATION DEVELOPER</w:t>
      </w:r>
    </w:p>
    <w:p w14:paraId="52337AFF" w14:textId="77777777" w:rsidR="008B78D2" w:rsidRDefault="00000000">
      <w:pPr>
        <w:jc w:val="center"/>
        <w:rPr>
          <w:rFonts w:hint="eastAsia"/>
        </w:rPr>
      </w:pPr>
      <w:r>
        <w:rPr>
          <w:sz w:val="16"/>
        </w:rPr>
        <w:t>Bhubaneswar, Odisha  •  +91 82490 33025  •  chandrasekhar89102@gmail.com  •  LinkedIn: chandra4sekhar</w:t>
      </w:r>
    </w:p>
    <w:p w14:paraId="1C02785B" w14:textId="77777777" w:rsidR="008B78D2" w:rsidRDefault="00000000">
      <w:pPr>
        <w:pStyle w:val="Heading1"/>
      </w:pPr>
      <w:r>
        <w:t>PROFESSIONAL SUMMARY</w:t>
      </w:r>
    </w:p>
    <w:p w14:paraId="25D00E3B" w14:textId="63D1B4FB" w:rsidR="008B78D2" w:rsidRDefault="00000000">
      <w:pPr>
        <w:rPr>
          <w:rFonts w:hint="eastAsia"/>
        </w:rPr>
      </w:pPr>
      <w:r>
        <w:t xml:space="preserve">API and integration professional with </w:t>
      </w:r>
      <w:r w:rsidR="00101CAC">
        <w:t>nearly 5</w:t>
      </w:r>
      <w:r>
        <w:t xml:space="preserve"> years of IT experience specializing in IBM API Connect and IBM DataPower. Experienced in API design, development, security, lifecycle management, backend integration, XML/JSON payload validation, troubleshooting, and multi-environment delivery across SIT, UAT, and Production. Hands-on with OpenAPI/Swagger, OAS 3.0, GatewayScript, JavaScript, XSLT, YAML, SSL/TLS, JWT, AES/RSA encryption, hashing, and OWASP-focused API security. Strong experience collaborating with cross-functional and security teams to deliver reliable enterprise API solutions.</w:t>
      </w:r>
    </w:p>
    <w:p w14:paraId="39BEB8BD" w14:textId="77777777" w:rsidR="008B78D2" w:rsidRDefault="00000000">
      <w:pPr>
        <w:pStyle w:val="Heading1"/>
      </w:pPr>
      <w:r>
        <w:t>IBM API CONNECT &amp; DATAPOWER EXPERTISE</w:t>
      </w:r>
    </w:p>
    <w:p w14:paraId="64C1F330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API Management: </w:t>
      </w:r>
      <w:r>
        <w:t>IBM API Connect v10, API lifecycle management, API design, OpenAPI/Swagger, OAS 3.0</w:t>
      </w:r>
    </w:p>
    <w:p w14:paraId="7F9B720B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IBM DataPower: </w:t>
      </w:r>
      <w:r>
        <w:t>DataPower Gateway, backend integration, SSL handshake/configuration, secure connectivity</w:t>
      </w:r>
    </w:p>
    <w:p w14:paraId="097308A2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API Development: </w:t>
      </w:r>
      <w:r>
        <w:t>GatewayScript, JavaScript, XSLT, YAML, XML, JSON, request/response transformation and validation</w:t>
      </w:r>
    </w:p>
    <w:p w14:paraId="1D1EF36A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API Security: </w:t>
      </w:r>
      <w:r>
        <w:t>JWT, SSL/TLS, AES, RSA, encryption, hashing, OWASP vulnerability remediation</w:t>
      </w:r>
    </w:p>
    <w:p w14:paraId="476CE4B3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Integration &amp; Support: </w:t>
      </w:r>
      <w:r>
        <w:t>Backend connectivity, validation, error handling, network/connectivity troubleshooting, UAT and Production support</w:t>
      </w:r>
    </w:p>
    <w:p w14:paraId="378E93E6" w14:textId="77777777" w:rsidR="008B78D2" w:rsidRDefault="00000000">
      <w:pPr>
        <w:spacing w:after="20"/>
        <w:rPr>
          <w:rFonts w:hint="eastAsia"/>
        </w:rPr>
      </w:pPr>
      <w:r>
        <w:rPr>
          <w:b/>
        </w:rPr>
        <w:t xml:space="preserve">Delivery &amp; Testing: </w:t>
      </w:r>
      <w:r>
        <w:t>SIT, UAT, Production, Postman, SoapUI, API specification documentation</w:t>
      </w:r>
    </w:p>
    <w:p w14:paraId="73CCB578" w14:textId="77777777" w:rsidR="008B78D2" w:rsidRDefault="00000000">
      <w:pPr>
        <w:pStyle w:val="Heading1"/>
      </w:pPr>
      <w:r>
        <w:t>PROFESSIONAL EXPERIENCE</w:t>
      </w:r>
    </w:p>
    <w:p w14:paraId="0F5AB169" w14:textId="77777777" w:rsidR="008B78D2" w:rsidRDefault="00000000">
      <w:pPr>
        <w:rPr>
          <w:rFonts w:hint="eastAsia"/>
        </w:rPr>
      </w:pPr>
      <w:r>
        <w:rPr>
          <w:b/>
          <w:sz w:val="21"/>
        </w:rPr>
        <w:t>Tata Consultancy Services (TCS)</w:t>
      </w:r>
      <w:r>
        <w:rPr>
          <w:b/>
        </w:rPr>
        <w:t xml:space="preserve">  |  System Engineer / Designer  |  Sep 2025 – Aug 2026</w:t>
      </w:r>
    </w:p>
    <w:p w14:paraId="2554C384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Designed and supported API integration solutions using IBM API Connect and IBM DataPower.</w:t>
      </w:r>
    </w:p>
    <w:p w14:paraId="3FDD6589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Collaborated with cross-functional teams to translate requirements into API solutions and integration flows.</w:t>
      </w:r>
    </w:p>
    <w:p w14:paraId="2B8D16A8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Designed and implemented XML and JSON payload validation for API requests.</w:t>
      </w:r>
    </w:p>
    <w:p w14:paraId="5EAAF55C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Documented API specifications and supported implementation across integration teams.</w:t>
      </w:r>
    </w:p>
    <w:p w14:paraId="5F93AB74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Worked with databases to retrieve required information and support backend integration processing.</w:t>
      </w:r>
    </w:p>
    <w:p w14:paraId="3F256399" w14:textId="77777777" w:rsidR="008B78D2" w:rsidRDefault="00000000">
      <w:pPr>
        <w:spacing w:before="80"/>
        <w:rPr>
          <w:rFonts w:hint="eastAsia"/>
        </w:rPr>
      </w:pPr>
      <w:r>
        <w:rPr>
          <w:b/>
          <w:sz w:val="21"/>
        </w:rPr>
        <w:t>Eidiko System Integrator</w:t>
      </w:r>
      <w:r>
        <w:rPr>
          <w:b/>
        </w:rPr>
        <w:t xml:space="preserve">  |  Senior Software Engineer / Developer  |  Nov 2021 – Aug 2025</w:t>
      </w:r>
    </w:p>
    <w:p w14:paraId="186AB1FC" w14:textId="77777777" w:rsidR="008B78D2" w:rsidRDefault="00000000">
      <w:pPr>
        <w:pStyle w:val="Heading1"/>
      </w:pPr>
      <w:r>
        <w:t>SELECTED IBM API CONNECT / DATAPOWER PROJECTS</w:t>
      </w:r>
    </w:p>
    <w:p w14:paraId="503ADC60" w14:textId="77777777" w:rsidR="008B78D2" w:rsidRDefault="00000000">
      <w:pPr>
        <w:rPr>
          <w:rFonts w:hint="eastAsia"/>
        </w:rPr>
      </w:pPr>
      <w:r>
        <w:rPr>
          <w:b/>
        </w:rPr>
        <w:t>Ujjivan Small Finance Bank, Bangalore — API Banking</w:t>
      </w:r>
      <w:r>
        <w:t xml:space="preserve">  |  Consultant | IBM API Connect / DataPower</w:t>
      </w:r>
    </w:p>
    <w:p w14:paraId="7D2521D1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Created OpenAPI/Swagger specifications in IBM API Connect and managed the API lifecycle.</w:t>
      </w:r>
    </w:p>
    <w:p w14:paraId="148F520E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Developed APIs using OAS 3.0 and maintained API definitions using YAML.</w:t>
      </w:r>
    </w:p>
    <w:p w14:paraId="594B91C4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Implemented JWT and SSL security for APIs exposed to public consumers.</w:t>
      </w:r>
    </w:p>
    <w:p w14:paraId="4323EC43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Configured and supported APIs across SIT, UAT, and Production environments.</w:t>
      </w:r>
    </w:p>
    <w:p w14:paraId="542B9AEF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Configured SSL handshakes and established secure connectivity with multiple backend systems.</w:t>
      </w:r>
    </w:p>
    <w:p w14:paraId="27E39F70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Implemented AES and RSA cryptographic security and encryption/hashing logic for customers and vendors.</w:t>
      </w:r>
    </w:p>
    <w:p w14:paraId="626852A5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Designed payload validation and error handling for validation, connectivity, and network-related failures.</w:t>
      </w:r>
    </w:p>
    <w:p w14:paraId="57375E4E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Troubleshot existing UAT and Production applications and supported issue resolution.</w:t>
      </w:r>
    </w:p>
    <w:p w14:paraId="0229B26D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Worked closely with security teams to identify and remediate API vulnerabilities using OWASP practices.</w:t>
      </w:r>
    </w:p>
    <w:p w14:paraId="14AEBC25" w14:textId="77777777" w:rsidR="008B78D2" w:rsidRDefault="00000000">
      <w:pPr>
        <w:spacing w:before="60"/>
        <w:rPr>
          <w:rFonts w:hint="eastAsia"/>
        </w:rPr>
      </w:pPr>
      <w:r>
        <w:rPr>
          <w:b/>
        </w:rPr>
        <w:t>Saudi National Bank, Jeddah, Saudi Arabia</w:t>
      </w:r>
      <w:r>
        <w:t xml:space="preserve">  |  Designer | IBM API Connect / DataPower</w:t>
      </w:r>
    </w:p>
    <w:p w14:paraId="0E7481EE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Collaborated with cross-functional teams to understand requirements and deliver API integration solutions.</w:t>
      </w:r>
    </w:p>
    <w:p w14:paraId="26A95191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Designed and implemented payload validation for XML and JSON requests.</w:t>
      </w:r>
    </w:p>
    <w:p w14:paraId="48AAF3CD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Worked with databases to retrieve required information and process data for backend integration.</w:t>
      </w:r>
    </w:p>
    <w:p w14:paraId="6157EE4A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Documented API specifications to support clear implementation and communication.</w:t>
      </w:r>
    </w:p>
    <w:p w14:paraId="055D7F87" w14:textId="77777777" w:rsidR="008B78D2" w:rsidRDefault="00000000">
      <w:pPr>
        <w:pStyle w:val="Heading1"/>
      </w:pPr>
      <w:r>
        <w:t>EDUCATION</w:t>
      </w:r>
    </w:p>
    <w:p w14:paraId="6EF20E12" w14:textId="77777777" w:rsidR="008B78D2" w:rsidRDefault="00000000">
      <w:pPr>
        <w:spacing w:after="10"/>
        <w:rPr>
          <w:rFonts w:hint="eastAsia"/>
        </w:rPr>
      </w:pPr>
      <w:r>
        <w:rPr>
          <w:b/>
        </w:rPr>
        <w:t>Bachelor of Technology — Electrical and Electronics Engineering</w:t>
      </w:r>
    </w:p>
    <w:p w14:paraId="5712B2F0" w14:textId="77777777" w:rsidR="008B78D2" w:rsidRDefault="00000000">
      <w:pPr>
        <w:ind w:left="216"/>
        <w:rPr>
          <w:rFonts w:hint="eastAsia"/>
        </w:rPr>
      </w:pPr>
      <w:r>
        <w:t>Gandhi Institute of Excellent Technocrats, Bhubaneswar, Odisha  |  Aug 2016 – May 2020  |  CGPA: 7.2/10</w:t>
      </w:r>
    </w:p>
    <w:p w14:paraId="03677855" w14:textId="77777777" w:rsidR="008B78D2" w:rsidRDefault="00000000">
      <w:pPr>
        <w:spacing w:after="10"/>
        <w:rPr>
          <w:rFonts w:hint="eastAsia"/>
        </w:rPr>
      </w:pPr>
      <w:r>
        <w:rPr>
          <w:b/>
        </w:rPr>
        <w:t>Advanced Executive Program in Cyber Security</w:t>
      </w:r>
    </w:p>
    <w:p w14:paraId="338011DF" w14:textId="77777777" w:rsidR="008B78D2" w:rsidRDefault="00000000">
      <w:pPr>
        <w:ind w:left="216"/>
        <w:rPr>
          <w:rFonts w:hint="eastAsia"/>
        </w:rPr>
      </w:pPr>
      <w:r>
        <w:t>IIIT Bangalore, Karnataka  |  Aug 2023 – Mar 2024  |  CGPA: 3.74/4</w:t>
      </w:r>
    </w:p>
    <w:p w14:paraId="533A6C4E" w14:textId="77777777" w:rsidR="008B78D2" w:rsidRDefault="00000000">
      <w:pPr>
        <w:pStyle w:val="Heading1"/>
      </w:pPr>
      <w:r>
        <w:lastRenderedPageBreak/>
        <w:t>CERTIFICATION</w:t>
      </w:r>
    </w:p>
    <w:p w14:paraId="0359D371" w14:textId="77777777" w:rsidR="008B78D2" w:rsidRDefault="00000000">
      <w:pPr>
        <w:spacing w:after="20"/>
        <w:ind w:left="245" w:hanging="173"/>
        <w:rPr>
          <w:rFonts w:hint="eastAsia"/>
        </w:rPr>
      </w:pPr>
      <w:r>
        <w:rPr>
          <w:b/>
        </w:rPr>
        <w:t xml:space="preserve">• </w:t>
      </w:r>
      <w:r>
        <w:t>IBM API Connect V10 Badge — IBM, 2022</w:t>
      </w:r>
    </w:p>
    <w:p w14:paraId="28114721" w14:textId="77777777" w:rsidR="008B78D2" w:rsidRDefault="00000000">
      <w:pPr>
        <w:pStyle w:val="Heading1"/>
      </w:pPr>
      <w:r>
        <w:t>ADDITIONAL INFORMATION</w:t>
      </w:r>
    </w:p>
    <w:p w14:paraId="39E295DB" w14:textId="77777777" w:rsidR="008B78D2" w:rsidRDefault="00000000">
      <w:pPr>
        <w:rPr>
          <w:rFonts w:hint="eastAsia"/>
        </w:rPr>
      </w:pPr>
      <w:r>
        <w:rPr>
          <w:b/>
        </w:rPr>
        <w:t xml:space="preserve">Languages: </w:t>
      </w:r>
      <w:r>
        <w:t>English, Hindi, Odia</w:t>
      </w:r>
    </w:p>
    <w:p w14:paraId="449BB65E" w14:textId="77777777" w:rsidR="008B78D2" w:rsidRDefault="00000000">
      <w:pPr>
        <w:rPr>
          <w:rFonts w:hint="eastAsia"/>
        </w:rPr>
      </w:pPr>
      <w:r>
        <w:rPr>
          <w:b/>
        </w:rPr>
        <w:t xml:space="preserve">Interests: </w:t>
      </w:r>
      <w:r>
        <w:t>Traveling, Playing Cricket</w:t>
      </w:r>
    </w:p>
    <w:sectPr w:rsidR="008B78D2" w:rsidSect="00034616">
      <w:footerReference w:type="default" r:id="rId8"/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E2F3" w14:textId="77777777" w:rsidR="00D07955" w:rsidRDefault="00D079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965378" w14:textId="77777777" w:rsidR="00D07955" w:rsidRDefault="00D079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0B25" w14:textId="77777777" w:rsidR="008B78D2" w:rsidRDefault="00000000">
    <w:pPr>
      <w:pStyle w:val="Footer"/>
      <w:jc w:val="center"/>
      <w:rPr>
        <w:rFonts w:hint="eastAsia"/>
      </w:rPr>
    </w:pPr>
    <w:r>
      <w:rPr>
        <w:color w:val="646464"/>
        <w:sz w:val="14"/>
      </w:rPr>
      <w:t>Chandra Sekhar  |  IBM API Connect • IBM DataPower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1639" w14:textId="77777777" w:rsidR="00D07955" w:rsidRDefault="00D079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D72732" w14:textId="77777777" w:rsidR="00D07955" w:rsidRDefault="00D079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619404">
    <w:abstractNumId w:val="8"/>
  </w:num>
  <w:num w:numId="2" w16cid:durableId="1417554678">
    <w:abstractNumId w:val="6"/>
  </w:num>
  <w:num w:numId="3" w16cid:durableId="1357269294">
    <w:abstractNumId w:val="5"/>
  </w:num>
  <w:num w:numId="4" w16cid:durableId="234169898">
    <w:abstractNumId w:val="4"/>
  </w:num>
  <w:num w:numId="5" w16cid:durableId="1530413302">
    <w:abstractNumId w:val="7"/>
  </w:num>
  <w:num w:numId="6" w16cid:durableId="754398406">
    <w:abstractNumId w:val="3"/>
  </w:num>
  <w:num w:numId="7" w16cid:durableId="1086071610">
    <w:abstractNumId w:val="2"/>
  </w:num>
  <w:num w:numId="8" w16cid:durableId="1729769666">
    <w:abstractNumId w:val="1"/>
  </w:num>
  <w:num w:numId="9" w16cid:durableId="102177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AC"/>
    <w:rsid w:val="0015074B"/>
    <w:rsid w:val="0029639D"/>
    <w:rsid w:val="00326F90"/>
    <w:rsid w:val="004B563D"/>
    <w:rsid w:val="008B78D2"/>
    <w:rsid w:val="00AA1D8D"/>
    <w:rsid w:val="00B47730"/>
    <w:rsid w:val="00CB0664"/>
    <w:rsid w:val="00D07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DE2F1"/>
  <w14:defaultImageDpi w14:val="300"/>
  <w15:docId w15:val="{68EE11CD-6E52-46BD-9621-7B1738B1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 sekhar</cp:lastModifiedBy>
  <cp:revision>2</cp:revision>
  <dcterms:created xsi:type="dcterms:W3CDTF">2013-12-23T23:15:00Z</dcterms:created>
  <dcterms:modified xsi:type="dcterms:W3CDTF">2026-09-28T05:44:00Z</dcterms:modified>
  <cp:category/>
</cp:coreProperties>
</file>