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3439FA" w14:textId="77777777" w:rsidR="0009435E" w:rsidRDefault="00A60CA6">
      <w:pPr>
        <w:spacing w:before="240" w:after="240"/>
        <w:jc w:val="center"/>
        <w:rPr>
          <w:rFonts w:ascii="微軟正黑體" w:eastAsia="微軟正黑體" w:hAnsi="微軟正黑體" w:cs="微軟正黑體"/>
          <w:b/>
          <w:sz w:val="52"/>
          <w:szCs w:val="52"/>
        </w:rPr>
      </w:pPr>
      <w:r>
        <w:rPr>
          <w:rFonts w:ascii="微軟正黑體" w:eastAsia="微軟正黑體" w:hAnsi="微軟正黑體" w:cs="微軟正黑體"/>
          <w:b/>
          <w:sz w:val="52"/>
          <w:szCs w:val="52"/>
        </w:rPr>
        <w:t>統計學習初論</w:t>
      </w:r>
    </w:p>
    <w:p w14:paraId="79A0F267" w14:textId="77777777" w:rsidR="0009435E" w:rsidRDefault="00A60CA6">
      <w:pPr>
        <w:spacing w:before="240" w:after="240"/>
        <w:rPr>
          <w:rFonts w:ascii="微軟正黑體" w:eastAsia="微軟正黑體" w:hAnsi="微軟正黑體" w:cs="微軟正黑體"/>
          <w:b/>
          <w:sz w:val="40"/>
          <w:szCs w:val="40"/>
        </w:rPr>
      </w:pPr>
      <w:r>
        <w:rPr>
          <w:rFonts w:ascii="微軟正黑體" w:eastAsia="微軟正黑體" w:hAnsi="微軟正黑體" w:cs="微軟正黑體"/>
          <w:b/>
          <w:sz w:val="40"/>
          <w:szCs w:val="40"/>
        </w:rPr>
        <w:t>第三組</w:t>
      </w:r>
    </w:p>
    <w:p w14:paraId="66066DD4" w14:textId="77777777" w:rsidR="007C76FC" w:rsidRDefault="00A60CA6" w:rsidP="00435698">
      <w:pPr>
        <w:spacing w:before="240" w:after="240" w:line="240" w:lineRule="exact"/>
        <w:rPr>
          <w:rFonts w:ascii="Times New Roman" w:hAnsi="Times New Roman" w:cs="Times New Roman"/>
          <w:sz w:val="24"/>
          <w:szCs w:val="24"/>
        </w:rPr>
      </w:pPr>
      <w:r>
        <w:rPr>
          <w:rFonts w:ascii="微軟正黑體" w:eastAsia="微軟正黑體" w:hAnsi="微軟正黑體" w:cs="微軟正黑體"/>
          <w:sz w:val="24"/>
          <w:szCs w:val="24"/>
        </w:rPr>
        <w:t>黃啟宏</w:t>
      </w:r>
      <w:r>
        <w:rPr>
          <w:rFonts w:ascii="Times New Roman" w:eastAsia="Times New Roman" w:hAnsi="Times New Roman" w:cs="Times New Roman"/>
          <w:sz w:val="24"/>
          <w:szCs w:val="24"/>
        </w:rPr>
        <w:t xml:space="preserve"> B06705002</w:t>
      </w:r>
      <w:r w:rsidR="007C76FC">
        <w:rPr>
          <w:rFonts w:ascii="Times New Roman" w:hAnsi="Times New Roman" w:cs="Times New Roman" w:hint="eastAsia"/>
          <w:sz w:val="24"/>
          <w:szCs w:val="24"/>
        </w:rPr>
        <w:t xml:space="preserve"> </w:t>
      </w:r>
    </w:p>
    <w:p w14:paraId="0B48921A" w14:textId="73AA442D" w:rsidR="0009435E" w:rsidRDefault="00A60CA6" w:rsidP="00435698">
      <w:pPr>
        <w:spacing w:before="240" w:after="240" w:line="240" w:lineRule="exact"/>
        <w:rPr>
          <w:rFonts w:ascii="Times New Roman" w:eastAsia="Times New Roman" w:hAnsi="Times New Roman" w:cs="Times New Roman"/>
          <w:sz w:val="24"/>
          <w:szCs w:val="24"/>
        </w:rPr>
      </w:pPr>
      <w:r>
        <w:rPr>
          <w:rFonts w:ascii="微軟正黑體" w:eastAsia="微軟正黑體" w:hAnsi="微軟正黑體" w:cs="微軟正黑體"/>
          <w:sz w:val="24"/>
          <w:szCs w:val="24"/>
        </w:rPr>
        <w:t>許亦佑</w:t>
      </w:r>
      <w:r>
        <w:rPr>
          <w:rFonts w:ascii="微軟正黑體" w:eastAsia="微軟正黑體" w:hAnsi="微軟正黑體" w:cs="微軟正黑體"/>
          <w:sz w:val="24"/>
          <w:szCs w:val="24"/>
        </w:rPr>
        <w:t xml:space="preserve"> </w:t>
      </w:r>
      <w:r>
        <w:rPr>
          <w:rFonts w:ascii="Times New Roman" w:eastAsia="Times New Roman" w:hAnsi="Times New Roman" w:cs="Times New Roman"/>
          <w:sz w:val="24"/>
          <w:szCs w:val="24"/>
        </w:rPr>
        <w:t>B06705021</w:t>
      </w:r>
    </w:p>
    <w:p w14:paraId="7A19B6C6" w14:textId="77777777" w:rsidR="0009435E" w:rsidRDefault="00A60CA6" w:rsidP="00435698">
      <w:pPr>
        <w:spacing w:before="240" w:after="240" w:line="240" w:lineRule="exact"/>
        <w:rPr>
          <w:rFonts w:ascii="Times New Roman" w:eastAsia="Times New Roman" w:hAnsi="Times New Roman" w:cs="Times New Roman"/>
          <w:sz w:val="24"/>
          <w:szCs w:val="24"/>
        </w:rPr>
      </w:pPr>
      <w:r>
        <w:rPr>
          <w:rFonts w:ascii="微軟正黑體" w:eastAsia="微軟正黑體" w:hAnsi="微軟正黑體" w:cs="微軟正黑體"/>
          <w:sz w:val="24"/>
          <w:szCs w:val="24"/>
        </w:rPr>
        <w:t>吳禹辰</w:t>
      </w:r>
      <w:r>
        <w:rPr>
          <w:rFonts w:ascii="Times New Roman" w:eastAsia="Times New Roman" w:hAnsi="Times New Roman" w:cs="Times New Roman"/>
          <w:sz w:val="24"/>
          <w:szCs w:val="24"/>
        </w:rPr>
        <w:t xml:space="preserve"> B06705034</w:t>
      </w:r>
    </w:p>
    <w:p w14:paraId="4785C722" w14:textId="77777777" w:rsidR="0009435E" w:rsidRDefault="00A60CA6" w:rsidP="00435698">
      <w:pPr>
        <w:spacing w:before="240" w:after="240" w:line="240" w:lineRule="exact"/>
        <w:rPr>
          <w:rFonts w:ascii="Times New Roman" w:eastAsia="Times New Roman" w:hAnsi="Times New Roman" w:cs="Times New Roman"/>
          <w:sz w:val="24"/>
          <w:szCs w:val="24"/>
        </w:rPr>
      </w:pPr>
      <w:r>
        <w:rPr>
          <w:rFonts w:ascii="微軟正黑體" w:eastAsia="微軟正黑體" w:hAnsi="微軟正黑體" w:cs="微軟正黑體"/>
          <w:sz w:val="24"/>
          <w:szCs w:val="24"/>
        </w:rPr>
        <w:t>王松億</w:t>
      </w:r>
      <w:r>
        <w:rPr>
          <w:rFonts w:ascii="Times New Roman" w:eastAsia="Times New Roman" w:hAnsi="Times New Roman" w:cs="Times New Roman"/>
          <w:sz w:val="24"/>
          <w:szCs w:val="24"/>
        </w:rPr>
        <w:t xml:space="preserve"> B06705049</w:t>
      </w:r>
    </w:p>
    <w:p w14:paraId="72355145" w14:textId="77777777" w:rsidR="0009435E" w:rsidRPr="006F120F" w:rsidRDefault="00A60CA6">
      <w:pPr>
        <w:spacing w:before="240" w:after="240"/>
        <w:rPr>
          <w:rFonts w:ascii="Times New Roman" w:eastAsia="Times New Roman" w:hAnsi="Times New Roman" w:cs="Times New Roman"/>
          <w:b/>
          <w:sz w:val="40"/>
          <w:szCs w:val="40"/>
        </w:rPr>
      </w:pPr>
      <w:r w:rsidRPr="006F120F">
        <w:rPr>
          <w:rFonts w:ascii="Times New Roman" w:eastAsia="Times New Roman" w:hAnsi="Times New Roman" w:cs="Times New Roman"/>
          <w:b/>
          <w:sz w:val="40"/>
          <w:szCs w:val="40"/>
        </w:rPr>
        <w:t>Frame the problem</w:t>
      </w:r>
    </w:p>
    <w:p w14:paraId="027BAFD1" w14:textId="61C50876" w:rsidR="0009435E" w:rsidRPr="00720074" w:rsidRDefault="00A60CA6" w:rsidP="009638C2">
      <w:pPr>
        <w:spacing w:before="240" w:after="240"/>
        <w:ind w:firstLine="720"/>
        <w:rPr>
          <w:rFonts w:ascii="微軟正黑體" w:eastAsia="微軟正黑體" w:hAnsi="微軟正黑體" w:cs="Times New Roman"/>
          <w:sz w:val="24"/>
          <w:szCs w:val="24"/>
        </w:rPr>
      </w:pPr>
      <w:r w:rsidRPr="00720074">
        <w:rPr>
          <w:rFonts w:ascii="微軟正黑體" w:eastAsia="微軟正黑體" w:hAnsi="微軟正黑體" w:cs="Gungsuh"/>
          <w:sz w:val="24"/>
          <w:szCs w:val="24"/>
        </w:rPr>
        <w:t>在近幾年</w:t>
      </w:r>
      <w:r w:rsidR="006857D1" w:rsidRPr="00720074">
        <w:rPr>
          <w:rFonts w:ascii="微軟正黑體" w:eastAsia="微軟正黑體" w:hAnsi="微軟正黑體" w:cs="Gungsuh" w:hint="eastAsia"/>
          <w:sz w:val="24"/>
          <w:szCs w:val="24"/>
        </w:rPr>
        <w:t>，</w:t>
      </w:r>
      <w:r w:rsidRPr="00720074">
        <w:rPr>
          <w:rFonts w:ascii="微軟正黑體" w:eastAsia="微軟正黑體" w:hAnsi="微軟正黑體" w:cs="Gungsuh"/>
          <w:sz w:val="24"/>
          <w:szCs w:val="24"/>
        </w:rPr>
        <w:t>信用卡債務危機給銀行帶來的麻煩著實令銀行管理者頭痛不已</w:t>
      </w:r>
      <w:r w:rsidR="00773B0F" w:rsidRPr="00720074">
        <w:rPr>
          <w:rFonts w:ascii="微軟正黑體" w:eastAsia="微軟正黑體" w:hAnsi="微軟正黑體" w:cs="Gungsuh" w:hint="eastAsia"/>
          <w:sz w:val="24"/>
          <w:szCs w:val="24"/>
        </w:rPr>
        <w:t>。</w:t>
      </w:r>
      <w:r w:rsidRPr="00720074">
        <w:rPr>
          <w:rFonts w:ascii="微軟正黑體" w:eastAsia="微軟正黑體" w:hAnsi="微軟正黑體" w:cs="Gungsuh"/>
          <w:sz w:val="24"/>
          <w:szCs w:val="24"/>
        </w:rPr>
        <w:t>不論使用者的付費能力如何</w:t>
      </w:r>
      <w:r w:rsidR="0065522E" w:rsidRPr="00720074">
        <w:rPr>
          <w:rFonts w:ascii="微軟正黑體" w:eastAsia="微軟正黑體" w:hAnsi="微軟正黑體" w:cs="Gungsuh" w:hint="eastAsia"/>
          <w:sz w:val="24"/>
          <w:szCs w:val="24"/>
        </w:rPr>
        <w:t>。</w:t>
      </w:r>
      <w:r w:rsidRPr="00720074">
        <w:rPr>
          <w:rFonts w:ascii="微軟正黑體" w:eastAsia="微軟正黑體" w:hAnsi="微軟正黑體" w:cs="Gungsuh"/>
          <w:sz w:val="24"/>
          <w:szCs w:val="24"/>
        </w:rPr>
        <w:t>使用者常常會過量地使用信用卡</w:t>
      </w:r>
      <w:r w:rsidR="004B43D7" w:rsidRPr="00720074">
        <w:rPr>
          <w:rFonts w:ascii="微軟正黑體" w:eastAsia="微軟正黑體" w:hAnsi="微軟正黑體" w:cs="Gungsuh" w:hint="eastAsia"/>
          <w:sz w:val="24"/>
          <w:szCs w:val="24"/>
        </w:rPr>
        <w:t>。</w:t>
      </w:r>
      <w:r w:rsidRPr="00720074">
        <w:rPr>
          <w:rFonts w:ascii="微軟正黑體" w:eastAsia="微軟正黑體" w:hAnsi="微軟正黑體" w:cs="Gungsuh"/>
          <w:sz w:val="24"/>
          <w:szCs w:val="24"/>
        </w:rPr>
        <w:t>當然</w:t>
      </w:r>
      <w:r w:rsidR="00DF0D55" w:rsidRPr="00720074">
        <w:rPr>
          <w:rFonts w:ascii="微軟正黑體" w:eastAsia="微軟正黑體" w:hAnsi="微軟正黑體" w:cs="Gungsuh" w:hint="eastAsia"/>
          <w:sz w:val="24"/>
          <w:szCs w:val="24"/>
        </w:rPr>
        <w:t>、</w:t>
      </w:r>
      <w:r w:rsidRPr="00720074">
        <w:rPr>
          <w:rFonts w:ascii="微軟正黑體" w:eastAsia="微軟正黑體" w:hAnsi="微軟正黑體" w:cs="Gungsuh"/>
          <w:sz w:val="24"/>
          <w:szCs w:val="24"/>
        </w:rPr>
        <w:t>有償還能力的使用者是沒什麼問題的</w:t>
      </w:r>
      <w:r w:rsidR="008A3454" w:rsidRPr="00720074">
        <w:rPr>
          <w:rFonts w:ascii="微軟正黑體" w:eastAsia="微軟正黑體" w:hAnsi="微軟正黑體" w:cs="Gungsuh" w:hint="eastAsia"/>
          <w:sz w:val="24"/>
          <w:szCs w:val="24"/>
        </w:rPr>
        <w:t>，</w:t>
      </w:r>
      <w:r w:rsidRPr="00720074">
        <w:rPr>
          <w:rFonts w:ascii="微軟正黑體" w:eastAsia="微軟正黑體" w:hAnsi="微軟正黑體" w:cs="Gungsuh"/>
          <w:sz w:val="24"/>
          <w:szCs w:val="24"/>
        </w:rPr>
        <w:t>但是那些沒有償還能力的使用者將會有拖欠付款的行為。因此，若是對所有的使用者都給予相同的額度，後者若是在過量的使用信用卡後卻無法在時效內付款，將會導致銀行的資金出現問題。我們想要針對這個問題，利用信用卡使用者的基本資料和使用者的消費取向，例如性別、每月使用金額、教育程度、婚姻狀態</w:t>
      </w:r>
      <w:r w:rsidRPr="00720074">
        <w:rPr>
          <w:rFonts w:ascii="微軟正黑體" w:eastAsia="微軟正黑體" w:hAnsi="微軟正黑體" w:cs="Gungsuh"/>
          <w:sz w:val="24"/>
          <w:szCs w:val="24"/>
        </w:rPr>
        <w:t>...</w:t>
      </w:r>
      <w:r w:rsidRPr="00720074">
        <w:rPr>
          <w:rFonts w:ascii="微軟正黑體" w:eastAsia="微軟正黑體" w:hAnsi="微軟正黑體" w:cs="Gungsuh"/>
          <w:sz w:val="24"/>
          <w:szCs w:val="24"/>
        </w:rPr>
        <w:t>等等，分析信用卡使用者在</w:t>
      </w:r>
      <w:r w:rsidRPr="00720074">
        <w:rPr>
          <w:rFonts w:ascii="微軟正黑體" w:eastAsia="微軟正黑體" w:hAnsi="微軟正黑體" w:cs="Gungsuh"/>
          <w:b/>
          <w:sz w:val="24"/>
          <w:szCs w:val="24"/>
        </w:rPr>
        <w:t>下個月</w:t>
      </w:r>
      <w:r w:rsidRPr="00720074">
        <w:rPr>
          <w:rFonts w:ascii="微軟正黑體" w:eastAsia="微軟正黑體" w:hAnsi="微軟正黑體" w:cs="Gungsuh"/>
          <w:sz w:val="24"/>
          <w:szCs w:val="24"/>
        </w:rPr>
        <w:t>是否會拖欠，進而讓銀行可以判斷是否給</w:t>
      </w:r>
      <w:r w:rsidRPr="00720074">
        <w:rPr>
          <w:rFonts w:ascii="微軟正黑體" w:eastAsia="微軟正黑體" w:hAnsi="微軟正黑體" w:cs="Gungsuh"/>
          <w:sz w:val="24"/>
          <w:szCs w:val="24"/>
        </w:rPr>
        <w:t>予不同的使用者不同的信用卡額度。</w:t>
      </w:r>
    </w:p>
    <w:p w14:paraId="5E14A031" w14:textId="77777777" w:rsidR="0009435E" w:rsidRPr="00720074" w:rsidRDefault="00A60CA6" w:rsidP="009638C2">
      <w:pPr>
        <w:spacing w:before="240" w:after="240"/>
        <w:ind w:firstLine="720"/>
        <w:rPr>
          <w:rFonts w:ascii="微軟正黑體" w:eastAsia="微軟正黑體" w:hAnsi="微軟正黑體" w:cs="Times New Roman"/>
          <w:sz w:val="24"/>
          <w:szCs w:val="24"/>
        </w:rPr>
      </w:pPr>
      <w:r w:rsidRPr="00720074">
        <w:rPr>
          <w:rFonts w:ascii="微軟正黑體" w:eastAsia="微軟正黑體" w:hAnsi="微軟正黑體" w:cs="Gungsuh"/>
          <w:sz w:val="24"/>
          <w:szCs w:val="24"/>
        </w:rPr>
        <w:t>在查閱資料後和教授的說明後，我們發現我們的想法和</w:t>
      </w:r>
      <w:r w:rsidRPr="000053F5">
        <w:rPr>
          <w:rFonts w:ascii="Times New Roman" w:eastAsia="微軟正黑體" w:hAnsi="Times New Roman" w:cs="Times New Roman"/>
          <w:sz w:val="24"/>
          <w:szCs w:val="24"/>
        </w:rPr>
        <w:t>2009</w:t>
      </w:r>
      <w:r w:rsidRPr="00720074">
        <w:rPr>
          <w:rFonts w:ascii="微軟正黑體" w:eastAsia="微軟正黑體" w:hAnsi="微軟正黑體" w:cs="Gungsuh"/>
          <w:sz w:val="24"/>
          <w:szCs w:val="24"/>
        </w:rPr>
        <w:t>年的一篇論文不謀而合。因此，我們根據這篇論文的研究方法作為基礎，進一步實作其餘資料處理和分析資料的方式，試圖做出更甚於之的研究成果。</w:t>
      </w:r>
    </w:p>
    <w:p w14:paraId="0EFCBB00" w14:textId="77777777" w:rsidR="0009435E" w:rsidRDefault="00A60CA6">
      <w:pPr>
        <w:spacing w:before="240" w:after="240"/>
        <w:rPr>
          <w:rFonts w:ascii="Times New Roman" w:eastAsia="Times New Roman" w:hAnsi="Times New Roman" w:cs="Times New Roman"/>
          <w:sz w:val="44"/>
          <w:szCs w:val="44"/>
        </w:rPr>
      </w:pPr>
      <w:r>
        <w:rPr>
          <w:rFonts w:ascii="Times New Roman" w:eastAsia="Times New Roman" w:hAnsi="Times New Roman" w:cs="Times New Roman"/>
          <w:b/>
          <w:sz w:val="40"/>
          <w:szCs w:val="40"/>
        </w:rPr>
        <w:t>Get the data</w:t>
      </w:r>
    </w:p>
    <w:p w14:paraId="109EA6AD" w14:textId="77777777" w:rsidR="0009435E" w:rsidRPr="006F120F" w:rsidRDefault="00A60CA6">
      <w:pPr>
        <w:spacing w:before="240" w:after="240"/>
        <w:rPr>
          <w:rFonts w:ascii="Times New Roman" w:eastAsia="Times New Roman" w:hAnsi="Times New Roman" w:cs="Times New Roman"/>
          <w:b/>
          <w:sz w:val="24"/>
          <w:szCs w:val="24"/>
          <w:lang w:val="en-US"/>
        </w:rPr>
      </w:pPr>
      <w:r w:rsidRPr="006F120F">
        <w:rPr>
          <w:rFonts w:ascii="Times New Roman" w:eastAsia="Times New Roman" w:hAnsi="Times New Roman" w:cs="Times New Roman"/>
          <w:b/>
          <w:sz w:val="24"/>
          <w:szCs w:val="24"/>
          <w:lang w:val="en-US"/>
        </w:rPr>
        <w:t>Default Payments of Credit Card Clients in Taiwan from 2005</w:t>
      </w:r>
    </w:p>
    <w:p w14:paraId="316CECC0" w14:textId="77777777" w:rsidR="0009435E" w:rsidRPr="006F120F" w:rsidRDefault="00A60CA6">
      <w:pPr>
        <w:spacing w:before="240" w:after="240"/>
        <w:rPr>
          <w:rFonts w:ascii="Times New Roman" w:eastAsia="Times New Roman" w:hAnsi="Times New Roman" w:cs="Times New Roman"/>
          <w:sz w:val="24"/>
          <w:szCs w:val="24"/>
          <w:lang w:val="en-US"/>
        </w:rPr>
      </w:pPr>
      <w:hyperlink r:id="rId7">
        <w:r w:rsidRPr="006F120F">
          <w:rPr>
            <w:rFonts w:ascii="Times New Roman" w:eastAsia="Times New Roman" w:hAnsi="Times New Roman" w:cs="Times New Roman"/>
            <w:b/>
            <w:color w:val="1155CC"/>
            <w:sz w:val="24"/>
            <w:szCs w:val="24"/>
            <w:u w:val="single"/>
            <w:lang w:val="en-US"/>
          </w:rPr>
          <w:t>Default of Credit Card Clients Dataset</w:t>
        </w:r>
      </w:hyperlink>
    </w:p>
    <w:p w14:paraId="3AC35A8A" w14:textId="77777777" w:rsidR="0009435E" w:rsidRPr="00D70800" w:rsidRDefault="00A60CA6">
      <w:pPr>
        <w:spacing w:before="240" w:after="240"/>
        <w:rPr>
          <w:rFonts w:ascii="Times New Roman" w:hAnsi="Times New Roman" w:cs="Times New Roman" w:hint="eastAsia"/>
          <w:sz w:val="28"/>
          <w:szCs w:val="28"/>
          <w:lang w:val="en-US"/>
        </w:rPr>
      </w:pPr>
      <w:r w:rsidRPr="006F120F">
        <w:rPr>
          <w:rFonts w:ascii="Times New Roman" w:eastAsia="Times New Roman" w:hAnsi="Times New Roman" w:cs="Times New Roman"/>
          <w:sz w:val="24"/>
          <w:szCs w:val="24"/>
          <w:lang w:val="en-US"/>
        </w:rPr>
        <w:t>This dataset contains inf</w:t>
      </w:r>
      <w:r w:rsidRPr="006F120F">
        <w:rPr>
          <w:rFonts w:ascii="Times New Roman" w:eastAsia="Times New Roman" w:hAnsi="Times New Roman" w:cs="Times New Roman"/>
          <w:sz w:val="24"/>
          <w:szCs w:val="24"/>
          <w:lang w:val="en-US"/>
        </w:rPr>
        <w:t>ormation on default payments, demographic factors, credit data, history of payment, and bill statements of credit card clients in Taiwan from April 2005 to September 2005.</w:t>
      </w:r>
    </w:p>
    <w:p w14:paraId="73754356" w14:textId="77777777" w:rsidR="0009435E" w:rsidRDefault="00A60CA6">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40"/>
          <w:szCs w:val="40"/>
        </w:rPr>
        <w:lastRenderedPageBreak/>
        <w:t>Explore the data</w:t>
      </w:r>
    </w:p>
    <w:tbl>
      <w:tblPr>
        <w:tblStyle w:val="a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7365"/>
      </w:tblGrid>
      <w:tr w:rsidR="0009435E" w14:paraId="3D42EEC1" w14:textId="77777777">
        <w:tc>
          <w:tcPr>
            <w:tcW w:w="1635" w:type="dxa"/>
            <w:shd w:val="clear" w:color="auto" w:fill="auto"/>
            <w:tcMar>
              <w:top w:w="100" w:type="dxa"/>
              <w:left w:w="100" w:type="dxa"/>
              <w:bottom w:w="100" w:type="dxa"/>
              <w:right w:w="100" w:type="dxa"/>
            </w:tcMar>
          </w:tcPr>
          <w:p w14:paraId="74A526F6"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Field name</w:t>
            </w:r>
          </w:p>
        </w:tc>
        <w:tc>
          <w:tcPr>
            <w:tcW w:w="7365" w:type="dxa"/>
            <w:shd w:val="clear" w:color="auto" w:fill="auto"/>
            <w:tcMar>
              <w:top w:w="100" w:type="dxa"/>
              <w:left w:w="100" w:type="dxa"/>
              <w:bottom w:w="100" w:type="dxa"/>
              <w:right w:w="100" w:type="dxa"/>
            </w:tcMar>
          </w:tcPr>
          <w:p w14:paraId="7ED49AC8"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Description</w:t>
            </w:r>
          </w:p>
        </w:tc>
      </w:tr>
      <w:tr w:rsidR="0009435E" w14:paraId="4D126655" w14:textId="77777777">
        <w:tc>
          <w:tcPr>
            <w:tcW w:w="1635" w:type="dxa"/>
            <w:shd w:val="clear" w:color="auto" w:fill="auto"/>
            <w:tcMar>
              <w:top w:w="100" w:type="dxa"/>
              <w:left w:w="100" w:type="dxa"/>
              <w:bottom w:w="100" w:type="dxa"/>
              <w:right w:w="100" w:type="dxa"/>
            </w:tcMar>
          </w:tcPr>
          <w:p w14:paraId="4BCE44F1"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w:t>
            </w:r>
          </w:p>
        </w:tc>
        <w:tc>
          <w:tcPr>
            <w:tcW w:w="7365" w:type="dxa"/>
            <w:shd w:val="clear" w:color="auto" w:fill="auto"/>
            <w:tcMar>
              <w:top w:w="100" w:type="dxa"/>
              <w:left w:w="100" w:type="dxa"/>
              <w:bottom w:w="100" w:type="dxa"/>
              <w:right w:w="100" w:type="dxa"/>
            </w:tcMar>
          </w:tcPr>
          <w:p w14:paraId="4337C1CB"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 of each client</w:t>
            </w:r>
          </w:p>
        </w:tc>
      </w:tr>
      <w:tr w:rsidR="0009435E" w:rsidRPr="006F120F" w14:paraId="231802AC" w14:textId="77777777">
        <w:tc>
          <w:tcPr>
            <w:tcW w:w="1635" w:type="dxa"/>
            <w:shd w:val="clear" w:color="auto" w:fill="auto"/>
            <w:tcMar>
              <w:top w:w="100" w:type="dxa"/>
              <w:left w:w="100" w:type="dxa"/>
              <w:bottom w:w="100" w:type="dxa"/>
              <w:right w:w="100" w:type="dxa"/>
            </w:tcMar>
          </w:tcPr>
          <w:p w14:paraId="55EC9FB2"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LIMIT_BAL</w:t>
            </w:r>
          </w:p>
        </w:tc>
        <w:tc>
          <w:tcPr>
            <w:tcW w:w="7365" w:type="dxa"/>
            <w:shd w:val="clear" w:color="auto" w:fill="auto"/>
            <w:tcMar>
              <w:top w:w="100" w:type="dxa"/>
              <w:left w:w="100" w:type="dxa"/>
              <w:bottom w:w="100" w:type="dxa"/>
              <w:right w:w="100" w:type="dxa"/>
            </w:tcMar>
          </w:tcPr>
          <w:p w14:paraId="71B7612D" w14:textId="77777777" w:rsidR="0009435E" w:rsidRPr="006F120F"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lang w:val="en-US"/>
              </w:rPr>
            </w:pPr>
            <w:r w:rsidRPr="006F120F">
              <w:rPr>
                <w:rFonts w:ascii="Times New Roman" w:eastAsia="Times New Roman" w:hAnsi="Times New Roman" w:cs="Times New Roman"/>
                <w:sz w:val="20"/>
                <w:szCs w:val="20"/>
                <w:lang w:val="en-US"/>
              </w:rPr>
              <w:t>Amount of given credit in NT dollars (includes individual and family/supplementary credit)</w:t>
            </w:r>
          </w:p>
        </w:tc>
      </w:tr>
      <w:tr w:rsidR="0009435E" w14:paraId="4940E48C" w14:textId="77777777">
        <w:tc>
          <w:tcPr>
            <w:tcW w:w="1635" w:type="dxa"/>
            <w:shd w:val="clear" w:color="auto" w:fill="auto"/>
            <w:tcMar>
              <w:top w:w="100" w:type="dxa"/>
              <w:left w:w="100" w:type="dxa"/>
              <w:bottom w:w="100" w:type="dxa"/>
              <w:right w:w="100" w:type="dxa"/>
            </w:tcMar>
          </w:tcPr>
          <w:p w14:paraId="6B2B35C2"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SEX</w:t>
            </w:r>
          </w:p>
        </w:tc>
        <w:tc>
          <w:tcPr>
            <w:tcW w:w="7365" w:type="dxa"/>
            <w:shd w:val="clear" w:color="auto" w:fill="auto"/>
            <w:tcMar>
              <w:top w:w="100" w:type="dxa"/>
              <w:left w:w="100" w:type="dxa"/>
              <w:bottom w:w="100" w:type="dxa"/>
              <w:right w:w="100" w:type="dxa"/>
            </w:tcMar>
          </w:tcPr>
          <w:p w14:paraId="73BA32EF"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Gender (1=male, 2=female) </w:t>
            </w:r>
          </w:p>
        </w:tc>
      </w:tr>
      <w:tr w:rsidR="0009435E" w:rsidRPr="006F120F" w14:paraId="542D07CC" w14:textId="77777777">
        <w:tc>
          <w:tcPr>
            <w:tcW w:w="1635" w:type="dxa"/>
            <w:shd w:val="clear" w:color="auto" w:fill="auto"/>
            <w:tcMar>
              <w:top w:w="100" w:type="dxa"/>
              <w:left w:w="100" w:type="dxa"/>
              <w:bottom w:w="100" w:type="dxa"/>
              <w:right w:w="100" w:type="dxa"/>
            </w:tcMar>
          </w:tcPr>
          <w:p w14:paraId="598CB416"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EDUCATION</w:t>
            </w:r>
          </w:p>
        </w:tc>
        <w:tc>
          <w:tcPr>
            <w:tcW w:w="7365" w:type="dxa"/>
            <w:shd w:val="clear" w:color="auto" w:fill="auto"/>
            <w:tcMar>
              <w:top w:w="100" w:type="dxa"/>
              <w:left w:w="100" w:type="dxa"/>
              <w:bottom w:w="100" w:type="dxa"/>
              <w:right w:w="100" w:type="dxa"/>
            </w:tcMar>
          </w:tcPr>
          <w:p w14:paraId="05E5990C" w14:textId="77777777" w:rsidR="0009435E" w:rsidRPr="006F120F"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lang w:val="en-US"/>
              </w:rPr>
            </w:pPr>
            <w:r w:rsidRPr="006F120F">
              <w:rPr>
                <w:rFonts w:ascii="Times New Roman" w:eastAsia="Times New Roman" w:hAnsi="Times New Roman" w:cs="Times New Roman"/>
                <w:sz w:val="20"/>
                <w:szCs w:val="20"/>
                <w:lang w:val="en-US"/>
              </w:rPr>
              <w:t>(1=graduate school, 2=university, 3=high school, 4=others, 5=unknown, 6=unknown)</w:t>
            </w:r>
          </w:p>
        </w:tc>
      </w:tr>
      <w:tr w:rsidR="0009435E" w:rsidRPr="006F120F" w14:paraId="29D95080" w14:textId="77777777">
        <w:tc>
          <w:tcPr>
            <w:tcW w:w="1635" w:type="dxa"/>
            <w:shd w:val="clear" w:color="auto" w:fill="auto"/>
            <w:tcMar>
              <w:top w:w="100" w:type="dxa"/>
              <w:left w:w="100" w:type="dxa"/>
              <w:bottom w:w="100" w:type="dxa"/>
              <w:right w:w="100" w:type="dxa"/>
            </w:tcMar>
          </w:tcPr>
          <w:p w14:paraId="5E90FDEA"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MARRIAGE</w:t>
            </w:r>
          </w:p>
        </w:tc>
        <w:tc>
          <w:tcPr>
            <w:tcW w:w="7365" w:type="dxa"/>
            <w:shd w:val="clear" w:color="auto" w:fill="auto"/>
            <w:tcMar>
              <w:top w:w="100" w:type="dxa"/>
              <w:left w:w="100" w:type="dxa"/>
              <w:bottom w:w="100" w:type="dxa"/>
              <w:right w:w="100" w:type="dxa"/>
            </w:tcMar>
          </w:tcPr>
          <w:p w14:paraId="7B69EDEB" w14:textId="77777777" w:rsidR="0009435E" w:rsidRPr="006F120F"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lang w:val="en-US"/>
              </w:rPr>
            </w:pPr>
            <w:r w:rsidRPr="006F120F">
              <w:rPr>
                <w:rFonts w:ascii="Times New Roman" w:eastAsia="Times New Roman" w:hAnsi="Times New Roman" w:cs="Times New Roman"/>
                <w:sz w:val="20"/>
                <w:szCs w:val="20"/>
                <w:lang w:val="en-US"/>
              </w:rPr>
              <w:t>Marital status (1=married, 2=single, 3=others)</w:t>
            </w:r>
          </w:p>
        </w:tc>
      </w:tr>
      <w:tr w:rsidR="0009435E" w14:paraId="14C82A0E" w14:textId="77777777">
        <w:tc>
          <w:tcPr>
            <w:tcW w:w="1635" w:type="dxa"/>
            <w:shd w:val="clear" w:color="auto" w:fill="auto"/>
            <w:tcMar>
              <w:top w:w="100" w:type="dxa"/>
              <w:left w:w="100" w:type="dxa"/>
              <w:bottom w:w="100" w:type="dxa"/>
              <w:right w:w="100" w:type="dxa"/>
            </w:tcMar>
          </w:tcPr>
          <w:p w14:paraId="10F2095B"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AGE</w:t>
            </w:r>
          </w:p>
        </w:tc>
        <w:tc>
          <w:tcPr>
            <w:tcW w:w="7365" w:type="dxa"/>
            <w:shd w:val="clear" w:color="auto" w:fill="auto"/>
            <w:tcMar>
              <w:top w:w="100" w:type="dxa"/>
              <w:left w:w="100" w:type="dxa"/>
              <w:bottom w:w="100" w:type="dxa"/>
              <w:right w:w="100" w:type="dxa"/>
            </w:tcMar>
          </w:tcPr>
          <w:p w14:paraId="305DAD25"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Age in years</w:t>
            </w:r>
          </w:p>
        </w:tc>
      </w:tr>
      <w:tr w:rsidR="0009435E" w:rsidRPr="006F120F" w14:paraId="699A1C42" w14:textId="77777777">
        <w:tc>
          <w:tcPr>
            <w:tcW w:w="1635" w:type="dxa"/>
            <w:shd w:val="clear" w:color="auto" w:fill="auto"/>
            <w:tcMar>
              <w:top w:w="100" w:type="dxa"/>
              <w:left w:w="100" w:type="dxa"/>
              <w:bottom w:w="100" w:type="dxa"/>
              <w:right w:w="100" w:type="dxa"/>
            </w:tcMar>
          </w:tcPr>
          <w:p w14:paraId="5E0204BF"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PAY_0</w:t>
            </w:r>
          </w:p>
        </w:tc>
        <w:tc>
          <w:tcPr>
            <w:tcW w:w="7365" w:type="dxa"/>
            <w:shd w:val="clear" w:color="auto" w:fill="auto"/>
            <w:tcMar>
              <w:top w:w="100" w:type="dxa"/>
              <w:left w:w="100" w:type="dxa"/>
              <w:bottom w:w="100" w:type="dxa"/>
              <w:right w:w="100" w:type="dxa"/>
            </w:tcMar>
          </w:tcPr>
          <w:p w14:paraId="0E7CECEE" w14:textId="77777777" w:rsidR="0009435E" w:rsidRPr="00DC1FF1" w:rsidRDefault="00A60CA6">
            <w:pPr>
              <w:widowControl w:val="0"/>
              <w:pBdr>
                <w:top w:val="nil"/>
                <w:left w:val="nil"/>
                <w:bottom w:val="nil"/>
                <w:right w:val="nil"/>
                <w:between w:val="nil"/>
              </w:pBdr>
              <w:spacing w:line="240" w:lineRule="auto"/>
              <w:rPr>
                <w:rFonts w:ascii="Times New Roman" w:eastAsia="Times New Roman" w:hAnsi="Times New Roman" w:cs="Times New Roman"/>
                <w:sz w:val="18"/>
                <w:szCs w:val="18"/>
                <w:lang w:val="en-US"/>
              </w:rPr>
            </w:pPr>
            <w:r w:rsidRPr="00DC1FF1">
              <w:rPr>
                <w:rFonts w:ascii="Times New Roman" w:eastAsia="Times New Roman" w:hAnsi="Times New Roman" w:cs="Times New Roman"/>
                <w:sz w:val="18"/>
                <w:szCs w:val="18"/>
                <w:lang w:val="en-US"/>
              </w:rPr>
              <w:t>Repayment status in September, 2005 (-1=pay duly, 1=payment delay for one month, 2=payment delay for two months, … 8=payment delay for eight months, 9=payment delay for nine months and</w:t>
            </w:r>
            <w:r w:rsidRPr="00DC1FF1">
              <w:rPr>
                <w:rFonts w:ascii="Times New Roman" w:eastAsia="Times New Roman" w:hAnsi="Times New Roman" w:cs="Times New Roman"/>
                <w:sz w:val="18"/>
                <w:szCs w:val="18"/>
                <w:lang w:val="en-US"/>
              </w:rPr>
              <w:t xml:space="preserve"> above)</w:t>
            </w:r>
          </w:p>
        </w:tc>
      </w:tr>
      <w:tr w:rsidR="0009435E" w:rsidRPr="006F120F" w14:paraId="5180F393" w14:textId="77777777">
        <w:tc>
          <w:tcPr>
            <w:tcW w:w="1635" w:type="dxa"/>
            <w:shd w:val="clear" w:color="auto" w:fill="auto"/>
            <w:tcMar>
              <w:top w:w="100" w:type="dxa"/>
              <w:left w:w="100" w:type="dxa"/>
              <w:bottom w:w="100" w:type="dxa"/>
              <w:right w:w="100" w:type="dxa"/>
            </w:tcMar>
          </w:tcPr>
          <w:p w14:paraId="583AF9D9"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PAY_2</w:t>
            </w:r>
          </w:p>
        </w:tc>
        <w:tc>
          <w:tcPr>
            <w:tcW w:w="7365" w:type="dxa"/>
            <w:shd w:val="clear" w:color="auto" w:fill="auto"/>
            <w:tcMar>
              <w:top w:w="100" w:type="dxa"/>
              <w:left w:w="100" w:type="dxa"/>
              <w:bottom w:w="100" w:type="dxa"/>
              <w:right w:w="100" w:type="dxa"/>
            </w:tcMar>
          </w:tcPr>
          <w:p w14:paraId="698FECEB" w14:textId="77777777" w:rsidR="0009435E" w:rsidRPr="006F120F"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lang w:val="en-US"/>
              </w:rPr>
            </w:pPr>
            <w:r w:rsidRPr="006F120F">
              <w:rPr>
                <w:rFonts w:ascii="Times New Roman" w:eastAsia="Times New Roman" w:hAnsi="Times New Roman" w:cs="Times New Roman"/>
                <w:sz w:val="20"/>
                <w:szCs w:val="20"/>
                <w:lang w:val="en-US"/>
              </w:rPr>
              <w:t>Repayment status in August, 2005 (scale same as above)</w:t>
            </w:r>
          </w:p>
        </w:tc>
      </w:tr>
      <w:tr w:rsidR="0009435E" w:rsidRPr="006F120F" w14:paraId="5225D578" w14:textId="77777777">
        <w:tc>
          <w:tcPr>
            <w:tcW w:w="1635" w:type="dxa"/>
            <w:shd w:val="clear" w:color="auto" w:fill="auto"/>
            <w:tcMar>
              <w:top w:w="100" w:type="dxa"/>
              <w:left w:w="100" w:type="dxa"/>
              <w:bottom w:w="100" w:type="dxa"/>
              <w:right w:w="100" w:type="dxa"/>
            </w:tcMar>
          </w:tcPr>
          <w:p w14:paraId="5B0D2013"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PAY_3</w:t>
            </w:r>
          </w:p>
        </w:tc>
        <w:tc>
          <w:tcPr>
            <w:tcW w:w="7365" w:type="dxa"/>
            <w:shd w:val="clear" w:color="auto" w:fill="auto"/>
            <w:tcMar>
              <w:top w:w="100" w:type="dxa"/>
              <w:left w:w="100" w:type="dxa"/>
              <w:bottom w:w="100" w:type="dxa"/>
              <w:right w:w="100" w:type="dxa"/>
            </w:tcMar>
          </w:tcPr>
          <w:p w14:paraId="2194524B" w14:textId="77777777" w:rsidR="0009435E" w:rsidRPr="006F120F"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lang w:val="en-US"/>
              </w:rPr>
            </w:pPr>
            <w:r w:rsidRPr="006F120F">
              <w:rPr>
                <w:rFonts w:ascii="Times New Roman" w:eastAsia="Times New Roman" w:hAnsi="Times New Roman" w:cs="Times New Roman"/>
                <w:sz w:val="20"/>
                <w:szCs w:val="20"/>
                <w:lang w:val="en-US"/>
              </w:rPr>
              <w:t xml:space="preserve">Repayment status in July, 2005 (scale same as above) </w:t>
            </w:r>
          </w:p>
        </w:tc>
      </w:tr>
      <w:tr w:rsidR="0009435E" w:rsidRPr="006F120F" w14:paraId="16B1419B" w14:textId="77777777">
        <w:tc>
          <w:tcPr>
            <w:tcW w:w="1635" w:type="dxa"/>
            <w:shd w:val="clear" w:color="auto" w:fill="auto"/>
            <w:tcMar>
              <w:top w:w="100" w:type="dxa"/>
              <w:left w:w="100" w:type="dxa"/>
              <w:bottom w:w="100" w:type="dxa"/>
              <w:right w:w="100" w:type="dxa"/>
            </w:tcMar>
          </w:tcPr>
          <w:p w14:paraId="107B4EB6"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PAY_4</w:t>
            </w:r>
          </w:p>
        </w:tc>
        <w:tc>
          <w:tcPr>
            <w:tcW w:w="7365" w:type="dxa"/>
            <w:shd w:val="clear" w:color="auto" w:fill="auto"/>
            <w:tcMar>
              <w:top w:w="100" w:type="dxa"/>
              <w:left w:w="100" w:type="dxa"/>
              <w:bottom w:w="100" w:type="dxa"/>
              <w:right w:w="100" w:type="dxa"/>
            </w:tcMar>
          </w:tcPr>
          <w:p w14:paraId="65876818" w14:textId="77777777" w:rsidR="0009435E" w:rsidRPr="006F120F"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lang w:val="en-US"/>
              </w:rPr>
            </w:pPr>
            <w:r w:rsidRPr="006F120F">
              <w:rPr>
                <w:rFonts w:ascii="Times New Roman" w:eastAsia="Times New Roman" w:hAnsi="Times New Roman" w:cs="Times New Roman"/>
                <w:sz w:val="20"/>
                <w:szCs w:val="20"/>
                <w:lang w:val="en-US"/>
              </w:rPr>
              <w:t xml:space="preserve">Repayment status in June, 2005 (scale same as above) </w:t>
            </w:r>
          </w:p>
        </w:tc>
      </w:tr>
      <w:tr w:rsidR="0009435E" w:rsidRPr="006F120F" w14:paraId="6B458B73" w14:textId="77777777">
        <w:tc>
          <w:tcPr>
            <w:tcW w:w="1635" w:type="dxa"/>
            <w:shd w:val="clear" w:color="auto" w:fill="auto"/>
            <w:tcMar>
              <w:top w:w="100" w:type="dxa"/>
              <w:left w:w="100" w:type="dxa"/>
              <w:bottom w:w="100" w:type="dxa"/>
              <w:right w:w="100" w:type="dxa"/>
            </w:tcMar>
          </w:tcPr>
          <w:p w14:paraId="292E8577"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PAY_5</w:t>
            </w:r>
          </w:p>
        </w:tc>
        <w:tc>
          <w:tcPr>
            <w:tcW w:w="7365" w:type="dxa"/>
            <w:shd w:val="clear" w:color="auto" w:fill="auto"/>
            <w:tcMar>
              <w:top w:w="100" w:type="dxa"/>
              <w:left w:w="100" w:type="dxa"/>
              <w:bottom w:w="100" w:type="dxa"/>
              <w:right w:w="100" w:type="dxa"/>
            </w:tcMar>
          </w:tcPr>
          <w:p w14:paraId="78C2FBDF" w14:textId="77777777" w:rsidR="0009435E" w:rsidRPr="006F120F"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lang w:val="en-US"/>
              </w:rPr>
            </w:pPr>
            <w:r w:rsidRPr="006F120F">
              <w:rPr>
                <w:rFonts w:ascii="Times New Roman" w:eastAsia="Times New Roman" w:hAnsi="Times New Roman" w:cs="Times New Roman"/>
                <w:sz w:val="20"/>
                <w:szCs w:val="20"/>
                <w:lang w:val="en-US"/>
              </w:rPr>
              <w:t>Repayment status in May, 2005 (scale same as above)</w:t>
            </w:r>
          </w:p>
        </w:tc>
      </w:tr>
      <w:tr w:rsidR="0009435E" w:rsidRPr="006F120F" w14:paraId="512F3261" w14:textId="77777777">
        <w:tc>
          <w:tcPr>
            <w:tcW w:w="1635" w:type="dxa"/>
            <w:shd w:val="clear" w:color="auto" w:fill="auto"/>
            <w:tcMar>
              <w:top w:w="100" w:type="dxa"/>
              <w:left w:w="100" w:type="dxa"/>
              <w:bottom w:w="100" w:type="dxa"/>
              <w:right w:w="100" w:type="dxa"/>
            </w:tcMar>
          </w:tcPr>
          <w:p w14:paraId="6603BB47"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PAY_6</w:t>
            </w:r>
          </w:p>
        </w:tc>
        <w:tc>
          <w:tcPr>
            <w:tcW w:w="7365" w:type="dxa"/>
            <w:shd w:val="clear" w:color="auto" w:fill="auto"/>
            <w:tcMar>
              <w:top w:w="100" w:type="dxa"/>
              <w:left w:w="100" w:type="dxa"/>
              <w:bottom w:w="100" w:type="dxa"/>
              <w:right w:w="100" w:type="dxa"/>
            </w:tcMar>
          </w:tcPr>
          <w:p w14:paraId="3834806A" w14:textId="77777777" w:rsidR="0009435E" w:rsidRPr="006F120F"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lang w:val="en-US"/>
              </w:rPr>
            </w:pPr>
            <w:r w:rsidRPr="006F120F">
              <w:rPr>
                <w:rFonts w:ascii="Times New Roman" w:eastAsia="Times New Roman" w:hAnsi="Times New Roman" w:cs="Times New Roman"/>
                <w:sz w:val="20"/>
                <w:szCs w:val="20"/>
                <w:lang w:val="en-US"/>
              </w:rPr>
              <w:t>Repayment status in April, 2005 (scale same as above)</w:t>
            </w:r>
          </w:p>
        </w:tc>
      </w:tr>
      <w:tr w:rsidR="0009435E" w:rsidRPr="006F120F" w14:paraId="05F44660" w14:textId="77777777">
        <w:tc>
          <w:tcPr>
            <w:tcW w:w="1635" w:type="dxa"/>
            <w:shd w:val="clear" w:color="auto" w:fill="auto"/>
            <w:tcMar>
              <w:top w:w="100" w:type="dxa"/>
              <w:left w:w="100" w:type="dxa"/>
              <w:bottom w:w="100" w:type="dxa"/>
              <w:right w:w="100" w:type="dxa"/>
            </w:tcMar>
          </w:tcPr>
          <w:p w14:paraId="1AACA535"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BILL_AMT1</w:t>
            </w:r>
          </w:p>
        </w:tc>
        <w:tc>
          <w:tcPr>
            <w:tcW w:w="7365" w:type="dxa"/>
            <w:shd w:val="clear" w:color="auto" w:fill="auto"/>
            <w:tcMar>
              <w:top w:w="100" w:type="dxa"/>
              <w:left w:w="100" w:type="dxa"/>
              <w:bottom w:w="100" w:type="dxa"/>
              <w:right w:w="100" w:type="dxa"/>
            </w:tcMar>
          </w:tcPr>
          <w:p w14:paraId="6C4AA04B" w14:textId="77777777" w:rsidR="0009435E" w:rsidRPr="006F120F"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lang w:val="en-US"/>
              </w:rPr>
            </w:pPr>
            <w:r w:rsidRPr="006F120F">
              <w:rPr>
                <w:rFonts w:ascii="Times New Roman" w:eastAsia="Times New Roman" w:hAnsi="Times New Roman" w:cs="Times New Roman"/>
                <w:sz w:val="20"/>
                <w:szCs w:val="20"/>
                <w:lang w:val="en-US"/>
              </w:rPr>
              <w:t>Amount of bill statement in September, 2005 (NT dollar)</w:t>
            </w:r>
          </w:p>
        </w:tc>
      </w:tr>
      <w:tr w:rsidR="0009435E" w:rsidRPr="006F120F" w14:paraId="3D33D249" w14:textId="77777777">
        <w:tc>
          <w:tcPr>
            <w:tcW w:w="1635" w:type="dxa"/>
            <w:shd w:val="clear" w:color="auto" w:fill="auto"/>
            <w:tcMar>
              <w:top w:w="100" w:type="dxa"/>
              <w:left w:w="100" w:type="dxa"/>
              <w:bottom w:w="100" w:type="dxa"/>
              <w:right w:w="100" w:type="dxa"/>
            </w:tcMar>
          </w:tcPr>
          <w:p w14:paraId="073C7E5C"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BILL_AMT2</w:t>
            </w:r>
          </w:p>
        </w:tc>
        <w:tc>
          <w:tcPr>
            <w:tcW w:w="7365" w:type="dxa"/>
            <w:shd w:val="clear" w:color="auto" w:fill="auto"/>
            <w:tcMar>
              <w:top w:w="100" w:type="dxa"/>
              <w:left w:w="100" w:type="dxa"/>
              <w:bottom w:w="100" w:type="dxa"/>
              <w:right w:w="100" w:type="dxa"/>
            </w:tcMar>
          </w:tcPr>
          <w:p w14:paraId="36C84CB7" w14:textId="77777777" w:rsidR="0009435E" w:rsidRPr="006F120F"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lang w:val="en-US"/>
              </w:rPr>
            </w:pPr>
            <w:r w:rsidRPr="006F120F">
              <w:rPr>
                <w:rFonts w:ascii="Times New Roman" w:eastAsia="Times New Roman" w:hAnsi="Times New Roman" w:cs="Times New Roman"/>
                <w:sz w:val="20"/>
                <w:szCs w:val="20"/>
                <w:lang w:val="en-US"/>
              </w:rPr>
              <w:t>Amount of bill statement in August, 2005 (NT dollar)</w:t>
            </w:r>
          </w:p>
        </w:tc>
      </w:tr>
      <w:tr w:rsidR="0009435E" w:rsidRPr="006F120F" w14:paraId="30CBABD0" w14:textId="77777777">
        <w:tc>
          <w:tcPr>
            <w:tcW w:w="1635" w:type="dxa"/>
            <w:shd w:val="clear" w:color="auto" w:fill="auto"/>
            <w:tcMar>
              <w:top w:w="100" w:type="dxa"/>
              <w:left w:w="100" w:type="dxa"/>
              <w:bottom w:w="100" w:type="dxa"/>
              <w:right w:w="100" w:type="dxa"/>
            </w:tcMar>
          </w:tcPr>
          <w:p w14:paraId="08171124"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BILL_AMT3</w:t>
            </w:r>
          </w:p>
        </w:tc>
        <w:tc>
          <w:tcPr>
            <w:tcW w:w="7365" w:type="dxa"/>
            <w:shd w:val="clear" w:color="auto" w:fill="auto"/>
            <w:tcMar>
              <w:top w:w="100" w:type="dxa"/>
              <w:left w:w="100" w:type="dxa"/>
              <w:bottom w:w="100" w:type="dxa"/>
              <w:right w:w="100" w:type="dxa"/>
            </w:tcMar>
          </w:tcPr>
          <w:p w14:paraId="77F944A7" w14:textId="77777777" w:rsidR="0009435E" w:rsidRPr="006F120F"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lang w:val="en-US"/>
              </w:rPr>
            </w:pPr>
            <w:r w:rsidRPr="006F120F">
              <w:rPr>
                <w:rFonts w:ascii="Times New Roman" w:eastAsia="Times New Roman" w:hAnsi="Times New Roman" w:cs="Times New Roman"/>
                <w:sz w:val="20"/>
                <w:szCs w:val="20"/>
                <w:lang w:val="en-US"/>
              </w:rPr>
              <w:t>Amount of bill statement in July, 2005 (NT dollar)</w:t>
            </w:r>
          </w:p>
        </w:tc>
      </w:tr>
      <w:tr w:rsidR="0009435E" w:rsidRPr="006F120F" w14:paraId="3394F4FB" w14:textId="77777777">
        <w:tc>
          <w:tcPr>
            <w:tcW w:w="1635" w:type="dxa"/>
            <w:shd w:val="clear" w:color="auto" w:fill="auto"/>
            <w:tcMar>
              <w:top w:w="100" w:type="dxa"/>
              <w:left w:w="100" w:type="dxa"/>
              <w:bottom w:w="100" w:type="dxa"/>
              <w:right w:w="100" w:type="dxa"/>
            </w:tcMar>
          </w:tcPr>
          <w:p w14:paraId="108B08D5"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BILL_AMT4</w:t>
            </w:r>
          </w:p>
        </w:tc>
        <w:tc>
          <w:tcPr>
            <w:tcW w:w="7365" w:type="dxa"/>
            <w:shd w:val="clear" w:color="auto" w:fill="auto"/>
            <w:tcMar>
              <w:top w:w="100" w:type="dxa"/>
              <w:left w:w="100" w:type="dxa"/>
              <w:bottom w:w="100" w:type="dxa"/>
              <w:right w:w="100" w:type="dxa"/>
            </w:tcMar>
          </w:tcPr>
          <w:p w14:paraId="40DE84AF" w14:textId="77777777" w:rsidR="0009435E" w:rsidRPr="006F120F"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lang w:val="en-US"/>
              </w:rPr>
            </w:pPr>
            <w:r w:rsidRPr="006F120F">
              <w:rPr>
                <w:rFonts w:ascii="Times New Roman" w:eastAsia="Times New Roman" w:hAnsi="Times New Roman" w:cs="Times New Roman"/>
                <w:sz w:val="20"/>
                <w:szCs w:val="20"/>
                <w:lang w:val="en-US"/>
              </w:rPr>
              <w:t>Amount of bill statement in June, 2005 (NT dollar)</w:t>
            </w:r>
          </w:p>
        </w:tc>
      </w:tr>
      <w:tr w:rsidR="0009435E" w:rsidRPr="006F120F" w14:paraId="2EEA1EDE" w14:textId="77777777">
        <w:tc>
          <w:tcPr>
            <w:tcW w:w="1635" w:type="dxa"/>
            <w:shd w:val="clear" w:color="auto" w:fill="auto"/>
            <w:tcMar>
              <w:top w:w="100" w:type="dxa"/>
              <w:left w:w="100" w:type="dxa"/>
              <w:bottom w:w="100" w:type="dxa"/>
              <w:right w:w="100" w:type="dxa"/>
            </w:tcMar>
          </w:tcPr>
          <w:p w14:paraId="74871EFE"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BILL_AMT5</w:t>
            </w:r>
          </w:p>
        </w:tc>
        <w:tc>
          <w:tcPr>
            <w:tcW w:w="7365" w:type="dxa"/>
            <w:shd w:val="clear" w:color="auto" w:fill="auto"/>
            <w:tcMar>
              <w:top w:w="100" w:type="dxa"/>
              <w:left w:w="100" w:type="dxa"/>
              <w:bottom w:w="100" w:type="dxa"/>
              <w:right w:w="100" w:type="dxa"/>
            </w:tcMar>
          </w:tcPr>
          <w:p w14:paraId="7EBCDFFE" w14:textId="77777777" w:rsidR="0009435E" w:rsidRPr="006F120F"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lang w:val="en-US"/>
              </w:rPr>
            </w:pPr>
            <w:r w:rsidRPr="006F120F">
              <w:rPr>
                <w:rFonts w:ascii="Times New Roman" w:eastAsia="Times New Roman" w:hAnsi="Times New Roman" w:cs="Times New Roman"/>
                <w:sz w:val="20"/>
                <w:szCs w:val="20"/>
                <w:lang w:val="en-US"/>
              </w:rPr>
              <w:t>Amount of bill statement in May, 2005 (NT dollar)</w:t>
            </w:r>
          </w:p>
        </w:tc>
      </w:tr>
      <w:tr w:rsidR="0009435E" w:rsidRPr="006F120F" w14:paraId="491AF5B2" w14:textId="77777777">
        <w:tc>
          <w:tcPr>
            <w:tcW w:w="1635" w:type="dxa"/>
            <w:shd w:val="clear" w:color="auto" w:fill="auto"/>
            <w:tcMar>
              <w:top w:w="100" w:type="dxa"/>
              <w:left w:w="100" w:type="dxa"/>
              <w:bottom w:w="100" w:type="dxa"/>
              <w:right w:w="100" w:type="dxa"/>
            </w:tcMar>
          </w:tcPr>
          <w:p w14:paraId="66AEED68"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BILL_AMT6</w:t>
            </w:r>
          </w:p>
        </w:tc>
        <w:tc>
          <w:tcPr>
            <w:tcW w:w="7365" w:type="dxa"/>
            <w:shd w:val="clear" w:color="auto" w:fill="auto"/>
            <w:tcMar>
              <w:top w:w="100" w:type="dxa"/>
              <w:left w:w="100" w:type="dxa"/>
              <w:bottom w:w="100" w:type="dxa"/>
              <w:right w:w="100" w:type="dxa"/>
            </w:tcMar>
          </w:tcPr>
          <w:p w14:paraId="5FD6A8EA" w14:textId="77777777" w:rsidR="0009435E" w:rsidRPr="006F120F"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lang w:val="en-US"/>
              </w:rPr>
            </w:pPr>
            <w:r w:rsidRPr="006F120F">
              <w:rPr>
                <w:rFonts w:ascii="Times New Roman" w:eastAsia="Times New Roman" w:hAnsi="Times New Roman" w:cs="Times New Roman"/>
                <w:sz w:val="20"/>
                <w:szCs w:val="20"/>
                <w:lang w:val="en-US"/>
              </w:rPr>
              <w:t>Amount of bill statement in April, 2005 (NT dollar)</w:t>
            </w:r>
          </w:p>
        </w:tc>
      </w:tr>
      <w:tr w:rsidR="0009435E" w:rsidRPr="006F120F" w14:paraId="239C698C" w14:textId="77777777">
        <w:tc>
          <w:tcPr>
            <w:tcW w:w="1635" w:type="dxa"/>
            <w:shd w:val="clear" w:color="auto" w:fill="auto"/>
            <w:tcMar>
              <w:top w:w="100" w:type="dxa"/>
              <w:left w:w="100" w:type="dxa"/>
              <w:bottom w:w="100" w:type="dxa"/>
              <w:right w:w="100" w:type="dxa"/>
            </w:tcMar>
          </w:tcPr>
          <w:p w14:paraId="2A507B97"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PAY_AMT1</w:t>
            </w:r>
          </w:p>
        </w:tc>
        <w:tc>
          <w:tcPr>
            <w:tcW w:w="7365" w:type="dxa"/>
            <w:shd w:val="clear" w:color="auto" w:fill="auto"/>
            <w:tcMar>
              <w:top w:w="100" w:type="dxa"/>
              <w:left w:w="100" w:type="dxa"/>
              <w:bottom w:w="100" w:type="dxa"/>
              <w:right w:w="100" w:type="dxa"/>
            </w:tcMar>
          </w:tcPr>
          <w:p w14:paraId="6CA22618" w14:textId="77777777" w:rsidR="0009435E" w:rsidRPr="006F120F"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lang w:val="en-US"/>
              </w:rPr>
            </w:pPr>
            <w:r w:rsidRPr="006F120F">
              <w:rPr>
                <w:rFonts w:ascii="Times New Roman" w:eastAsia="Times New Roman" w:hAnsi="Times New Roman" w:cs="Times New Roman"/>
                <w:sz w:val="20"/>
                <w:szCs w:val="20"/>
                <w:lang w:val="en-US"/>
              </w:rPr>
              <w:t>Amount of previous payment in September, 2005 (NT dollar)</w:t>
            </w:r>
          </w:p>
        </w:tc>
      </w:tr>
      <w:tr w:rsidR="0009435E" w:rsidRPr="006F120F" w14:paraId="6D236916" w14:textId="77777777">
        <w:tc>
          <w:tcPr>
            <w:tcW w:w="1635" w:type="dxa"/>
            <w:shd w:val="clear" w:color="auto" w:fill="auto"/>
            <w:tcMar>
              <w:top w:w="100" w:type="dxa"/>
              <w:left w:w="100" w:type="dxa"/>
              <w:bottom w:w="100" w:type="dxa"/>
              <w:right w:w="100" w:type="dxa"/>
            </w:tcMar>
          </w:tcPr>
          <w:p w14:paraId="4289D908"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PAY_AMT2</w:t>
            </w:r>
          </w:p>
        </w:tc>
        <w:tc>
          <w:tcPr>
            <w:tcW w:w="7365" w:type="dxa"/>
            <w:shd w:val="clear" w:color="auto" w:fill="auto"/>
            <w:tcMar>
              <w:top w:w="100" w:type="dxa"/>
              <w:left w:w="100" w:type="dxa"/>
              <w:bottom w:w="100" w:type="dxa"/>
              <w:right w:w="100" w:type="dxa"/>
            </w:tcMar>
          </w:tcPr>
          <w:p w14:paraId="3D57D216" w14:textId="77777777" w:rsidR="0009435E" w:rsidRPr="006F120F"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lang w:val="en-US"/>
              </w:rPr>
            </w:pPr>
            <w:r w:rsidRPr="006F120F">
              <w:rPr>
                <w:rFonts w:ascii="Times New Roman" w:eastAsia="Times New Roman" w:hAnsi="Times New Roman" w:cs="Times New Roman"/>
                <w:sz w:val="20"/>
                <w:szCs w:val="20"/>
                <w:lang w:val="en-US"/>
              </w:rPr>
              <w:t xml:space="preserve">Amount of previous payment in August, 2005 (NT dollar) </w:t>
            </w:r>
          </w:p>
        </w:tc>
      </w:tr>
      <w:tr w:rsidR="0009435E" w:rsidRPr="006F120F" w14:paraId="26F7A084" w14:textId="77777777">
        <w:tc>
          <w:tcPr>
            <w:tcW w:w="1635" w:type="dxa"/>
            <w:shd w:val="clear" w:color="auto" w:fill="auto"/>
            <w:tcMar>
              <w:top w:w="100" w:type="dxa"/>
              <w:left w:w="100" w:type="dxa"/>
              <w:bottom w:w="100" w:type="dxa"/>
              <w:right w:w="100" w:type="dxa"/>
            </w:tcMar>
          </w:tcPr>
          <w:p w14:paraId="02835BB2"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PAY_AMT3</w:t>
            </w:r>
          </w:p>
        </w:tc>
        <w:tc>
          <w:tcPr>
            <w:tcW w:w="7365" w:type="dxa"/>
            <w:shd w:val="clear" w:color="auto" w:fill="auto"/>
            <w:tcMar>
              <w:top w:w="100" w:type="dxa"/>
              <w:left w:w="100" w:type="dxa"/>
              <w:bottom w:w="100" w:type="dxa"/>
              <w:right w:w="100" w:type="dxa"/>
            </w:tcMar>
          </w:tcPr>
          <w:p w14:paraId="046161F5" w14:textId="77777777" w:rsidR="0009435E" w:rsidRPr="006F120F"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lang w:val="en-US"/>
              </w:rPr>
            </w:pPr>
            <w:r w:rsidRPr="006F120F">
              <w:rPr>
                <w:rFonts w:ascii="Times New Roman" w:eastAsia="Times New Roman" w:hAnsi="Times New Roman" w:cs="Times New Roman"/>
                <w:sz w:val="20"/>
                <w:szCs w:val="20"/>
                <w:lang w:val="en-US"/>
              </w:rPr>
              <w:t>Amount of previous payment in July, 2005 (NT dollar)</w:t>
            </w:r>
          </w:p>
        </w:tc>
      </w:tr>
      <w:tr w:rsidR="0009435E" w:rsidRPr="006F120F" w14:paraId="602C0153" w14:textId="77777777">
        <w:tc>
          <w:tcPr>
            <w:tcW w:w="1635" w:type="dxa"/>
            <w:shd w:val="clear" w:color="auto" w:fill="auto"/>
            <w:tcMar>
              <w:top w:w="100" w:type="dxa"/>
              <w:left w:w="100" w:type="dxa"/>
              <w:bottom w:w="100" w:type="dxa"/>
              <w:right w:w="100" w:type="dxa"/>
            </w:tcMar>
          </w:tcPr>
          <w:p w14:paraId="04D5AE61"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PAY_AMT4</w:t>
            </w:r>
          </w:p>
        </w:tc>
        <w:tc>
          <w:tcPr>
            <w:tcW w:w="7365" w:type="dxa"/>
            <w:shd w:val="clear" w:color="auto" w:fill="auto"/>
            <w:tcMar>
              <w:top w:w="100" w:type="dxa"/>
              <w:left w:w="100" w:type="dxa"/>
              <w:bottom w:w="100" w:type="dxa"/>
              <w:right w:w="100" w:type="dxa"/>
            </w:tcMar>
          </w:tcPr>
          <w:p w14:paraId="148F7FF1" w14:textId="77777777" w:rsidR="0009435E" w:rsidRPr="006F120F"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lang w:val="en-US"/>
              </w:rPr>
            </w:pPr>
            <w:r w:rsidRPr="006F120F">
              <w:rPr>
                <w:rFonts w:ascii="Times New Roman" w:eastAsia="Times New Roman" w:hAnsi="Times New Roman" w:cs="Times New Roman"/>
                <w:sz w:val="20"/>
                <w:szCs w:val="20"/>
                <w:lang w:val="en-US"/>
              </w:rPr>
              <w:t>Amount of previous payment in June, 2005 (NT dollar)</w:t>
            </w:r>
          </w:p>
        </w:tc>
      </w:tr>
      <w:tr w:rsidR="0009435E" w:rsidRPr="006F120F" w14:paraId="0CDBA3CC" w14:textId="77777777">
        <w:tc>
          <w:tcPr>
            <w:tcW w:w="1635" w:type="dxa"/>
            <w:shd w:val="clear" w:color="auto" w:fill="auto"/>
            <w:tcMar>
              <w:top w:w="100" w:type="dxa"/>
              <w:left w:w="100" w:type="dxa"/>
              <w:bottom w:w="100" w:type="dxa"/>
              <w:right w:w="100" w:type="dxa"/>
            </w:tcMar>
          </w:tcPr>
          <w:p w14:paraId="133BBB43"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PAY_AMT5</w:t>
            </w:r>
          </w:p>
        </w:tc>
        <w:tc>
          <w:tcPr>
            <w:tcW w:w="7365" w:type="dxa"/>
            <w:shd w:val="clear" w:color="auto" w:fill="auto"/>
            <w:tcMar>
              <w:top w:w="100" w:type="dxa"/>
              <w:left w:w="100" w:type="dxa"/>
              <w:bottom w:w="100" w:type="dxa"/>
              <w:right w:w="100" w:type="dxa"/>
            </w:tcMar>
          </w:tcPr>
          <w:p w14:paraId="758BBCEC" w14:textId="77777777" w:rsidR="0009435E" w:rsidRPr="006F120F"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lang w:val="en-US"/>
              </w:rPr>
            </w:pPr>
            <w:r w:rsidRPr="006F120F">
              <w:rPr>
                <w:rFonts w:ascii="Times New Roman" w:eastAsia="Times New Roman" w:hAnsi="Times New Roman" w:cs="Times New Roman"/>
                <w:sz w:val="20"/>
                <w:szCs w:val="20"/>
                <w:lang w:val="en-US"/>
              </w:rPr>
              <w:t>Amount of previous payment in May, 2005 (NT dollar)</w:t>
            </w:r>
          </w:p>
        </w:tc>
      </w:tr>
      <w:tr w:rsidR="0009435E" w:rsidRPr="006F120F" w14:paraId="63DFC68D" w14:textId="77777777">
        <w:tc>
          <w:tcPr>
            <w:tcW w:w="1635" w:type="dxa"/>
            <w:shd w:val="clear" w:color="auto" w:fill="auto"/>
            <w:tcMar>
              <w:top w:w="100" w:type="dxa"/>
              <w:left w:w="100" w:type="dxa"/>
              <w:bottom w:w="100" w:type="dxa"/>
              <w:right w:w="100" w:type="dxa"/>
            </w:tcMar>
          </w:tcPr>
          <w:p w14:paraId="6127788A"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PAY_AMT6</w:t>
            </w:r>
          </w:p>
        </w:tc>
        <w:tc>
          <w:tcPr>
            <w:tcW w:w="7365" w:type="dxa"/>
            <w:shd w:val="clear" w:color="auto" w:fill="auto"/>
            <w:tcMar>
              <w:top w:w="100" w:type="dxa"/>
              <w:left w:w="100" w:type="dxa"/>
              <w:bottom w:w="100" w:type="dxa"/>
              <w:right w:w="100" w:type="dxa"/>
            </w:tcMar>
          </w:tcPr>
          <w:p w14:paraId="42481F26" w14:textId="77777777" w:rsidR="0009435E" w:rsidRPr="006F120F"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lang w:val="en-US"/>
              </w:rPr>
            </w:pPr>
            <w:r w:rsidRPr="006F120F">
              <w:rPr>
                <w:rFonts w:ascii="Times New Roman" w:eastAsia="Times New Roman" w:hAnsi="Times New Roman" w:cs="Times New Roman"/>
                <w:sz w:val="20"/>
                <w:szCs w:val="20"/>
                <w:lang w:val="en-US"/>
              </w:rPr>
              <w:t xml:space="preserve">Amount of previous payment in April, 2005 (NT dollar) </w:t>
            </w:r>
          </w:p>
        </w:tc>
      </w:tr>
      <w:tr w:rsidR="0009435E" w14:paraId="4CCA56EC" w14:textId="77777777">
        <w:tc>
          <w:tcPr>
            <w:tcW w:w="1635" w:type="dxa"/>
            <w:shd w:val="clear" w:color="auto" w:fill="auto"/>
            <w:tcMar>
              <w:top w:w="100" w:type="dxa"/>
              <w:left w:w="100" w:type="dxa"/>
              <w:bottom w:w="100" w:type="dxa"/>
              <w:right w:w="100" w:type="dxa"/>
            </w:tcMar>
          </w:tcPr>
          <w:p w14:paraId="1AD0EF95"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default.payment.next.month</w:t>
            </w:r>
          </w:p>
        </w:tc>
        <w:tc>
          <w:tcPr>
            <w:tcW w:w="7365" w:type="dxa"/>
            <w:shd w:val="clear" w:color="auto" w:fill="auto"/>
            <w:tcMar>
              <w:top w:w="100" w:type="dxa"/>
              <w:left w:w="100" w:type="dxa"/>
              <w:bottom w:w="100" w:type="dxa"/>
              <w:right w:w="100" w:type="dxa"/>
            </w:tcMar>
          </w:tcPr>
          <w:p w14:paraId="5C83F13B"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Default payment (1=yes, 0=no) </w:t>
            </w:r>
          </w:p>
        </w:tc>
      </w:tr>
    </w:tbl>
    <w:p w14:paraId="09758A8F" w14:textId="77777777" w:rsidR="0009435E" w:rsidRPr="00F66E43" w:rsidRDefault="00A60CA6">
      <w:pPr>
        <w:spacing w:before="240" w:after="240"/>
        <w:rPr>
          <w:rFonts w:ascii="微軟正黑體" w:eastAsia="微軟正黑體" w:hAnsi="微軟正黑體" w:cs="Times New Roman"/>
          <w:sz w:val="24"/>
          <w:szCs w:val="24"/>
        </w:rPr>
      </w:pPr>
      <w:r w:rsidRPr="00F66E43">
        <w:rPr>
          <w:rFonts w:ascii="微軟正黑體" w:eastAsia="微軟正黑體" w:hAnsi="微軟正黑體" w:cs="Gungsuh"/>
          <w:sz w:val="24"/>
          <w:szCs w:val="24"/>
        </w:rPr>
        <w:lastRenderedPageBreak/>
        <w:t>在此資料集中，總共有</w:t>
      </w:r>
      <w:r w:rsidRPr="009D6A5F">
        <w:rPr>
          <w:rFonts w:ascii="Times New Roman" w:eastAsia="微軟正黑體" w:hAnsi="Times New Roman" w:cs="Times New Roman"/>
          <w:sz w:val="24"/>
          <w:szCs w:val="24"/>
        </w:rPr>
        <w:t>30000</w:t>
      </w:r>
      <w:r w:rsidRPr="00F66E43">
        <w:rPr>
          <w:rFonts w:ascii="微軟正黑體" w:eastAsia="微軟正黑體" w:hAnsi="微軟正黑體" w:cs="Gungsuh"/>
          <w:sz w:val="24"/>
          <w:szCs w:val="24"/>
        </w:rPr>
        <w:t>筆資料。</w:t>
      </w:r>
    </w:p>
    <w:p w14:paraId="7D5135DC" w14:textId="77777777" w:rsidR="0009435E" w:rsidRPr="00F66E43" w:rsidRDefault="00A60CA6">
      <w:pPr>
        <w:spacing w:before="240" w:after="240"/>
        <w:rPr>
          <w:rFonts w:ascii="微軟正黑體" w:eastAsia="微軟正黑體" w:hAnsi="微軟正黑體" w:cs="Times New Roman"/>
          <w:sz w:val="24"/>
          <w:szCs w:val="24"/>
        </w:rPr>
      </w:pPr>
      <w:r w:rsidRPr="00F66E43">
        <w:rPr>
          <w:rFonts w:ascii="微軟正黑體" w:eastAsia="微軟正黑體" w:hAnsi="微軟正黑體" w:cs="Gungsuh"/>
          <w:sz w:val="24"/>
          <w:szCs w:val="24"/>
        </w:rPr>
        <w:t>因為我們想要分析的是使用者在下個月是否會拖欠，因此我們將</w:t>
      </w:r>
      <w:r w:rsidRPr="009D6A5F">
        <w:rPr>
          <w:rFonts w:ascii="Times New Roman" w:eastAsia="微軟正黑體" w:hAnsi="Times New Roman" w:cs="Times New Roman"/>
          <w:sz w:val="24"/>
          <w:szCs w:val="24"/>
        </w:rPr>
        <w:t>default payment next month</w:t>
      </w:r>
      <w:r w:rsidRPr="00F66E43">
        <w:rPr>
          <w:rFonts w:ascii="微軟正黑體" w:eastAsia="微軟正黑體" w:hAnsi="微軟正黑體" w:cs="Gungsuh"/>
          <w:sz w:val="24"/>
          <w:szCs w:val="24"/>
        </w:rPr>
        <w:t>設為標籤，並將其餘所有欄位設成特徵。</w:t>
      </w:r>
    </w:p>
    <w:p w14:paraId="2F8C35AE" w14:textId="433779FB" w:rsidR="0009435E" w:rsidRDefault="00A60CA6">
      <w:pPr>
        <w:spacing w:before="240" w:after="240"/>
        <w:rPr>
          <w:rFonts w:ascii="微軟正黑體" w:eastAsia="微軟正黑體" w:hAnsi="微軟正黑體" w:cs="Gungsuh"/>
          <w:sz w:val="24"/>
          <w:szCs w:val="24"/>
        </w:rPr>
      </w:pPr>
      <w:r w:rsidRPr="00F66E43">
        <w:rPr>
          <w:rFonts w:ascii="微軟正黑體" w:eastAsia="微軟正黑體" w:hAnsi="微軟正黑體" w:cs="Gungsuh"/>
          <w:sz w:val="24"/>
          <w:szCs w:val="24"/>
        </w:rPr>
        <w:t>因為我們希望可以透過改量論文中的過程以取得最佳的結果，因此在資料分群上我們照著論文中的數量比將訓練資料和測試資料的數量設定為</w:t>
      </w:r>
      <w:r w:rsidRPr="00F66E43">
        <w:rPr>
          <w:rFonts w:ascii="微軟正黑體" w:eastAsia="微軟正黑體" w:hAnsi="微軟正黑體" w:cs="Gungsuh"/>
          <w:sz w:val="24"/>
          <w:szCs w:val="24"/>
        </w:rPr>
        <w:t>1</w:t>
      </w:r>
      <w:r w:rsidRPr="00F66E43">
        <w:rPr>
          <w:rFonts w:ascii="微軟正黑體" w:eastAsia="微軟正黑體" w:hAnsi="微軟正黑體" w:cs="Gungsuh"/>
          <w:sz w:val="24"/>
          <w:szCs w:val="24"/>
        </w:rPr>
        <w:t>比</w:t>
      </w:r>
      <w:r w:rsidRPr="00F66E43">
        <w:rPr>
          <w:rFonts w:ascii="微軟正黑體" w:eastAsia="微軟正黑體" w:hAnsi="微軟正黑體" w:cs="Gungsuh"/>
          <w:sz w:val="24"/>
          <w:szCs w:val="24"/>
        </w:rPr>
        <w:t>1</w:t>
      </w:r>
      <w:r w:rsidRPr="00F66E43">
        <w:rPr>
          <w:rFonts w:ascii="微軟正黑體" w:eastAsia="微軟正黑體" w:hAnsi="微軟正黑體" w:cs="Gungsuh"/>
          <w:sz w:val="24"/>
          <w:szCs w:val="24"/>
        </w:rPr>
        <w:t>。</w:t>
      </w:r>
    </w:p>
    <w:p w14:paraId="424F59D1" w14:textId="77777777" w:rsidR="00B140B9" w:rsidRPr="00F66E43" w:rsidRDefault="00B140B9">
      <w:pPr>
        <w:spacing w:before="240" w:after="240"/>
        <w:rPr>
          <w:rFonts w:ascii="微軟正黑體" w:eastAsia="微軟正黑體" w:hAnsi="微軟正黑體" w:cs="Times New Roman" w:hint="eastAsia"/>
          <w:sz w:val="24"/>
          <w:szCs w:val="24"/>
        </w:rPr>
      </w:pPr>
    </w:p>
    <w:p w14:paraId="30F41852" w14:textId="77777777" w:rsidR="0009435E" w:rsidRPr="006F120F" w:rsidRDefault="00A60CA6">
      <w:pPr>
        <w:spacing w:before="240" w:after="240"/>
        <w:rPr>
          <w:rFonts w:ascii="Times New Roman" w:eastAsia="Times New Roman" w:hAnsi="Times New Roman" w:cs="Times New Roman"/>
          <w:b/>
          <w:sz w:val="40"/>
          <w:szCs w:val="40"/>
          <w:lang w:val="en-US"/>
        </w:rPr>
      </w:pPr>
      <w:r w:rsidRPr="006F120F">
        <w:rPr>
          <w:rFonts w:ascii="Times New Roman" w:eastAsia="Times New Roman" w:hAnsi="Times New Roman" w:cs="Times New Roman"/>
          <w:b/>
          <w:sz w:val="40"/>
          <w:szCs w:val="40"/>
          <w:lang w:val="en-US"/>
        </w:rPr>
        <w:t>Prepare the data to better expose the underlying data patterns t</w:t>
      </w:r>
      <w:r w:rsidRPr="006F120F">
        <w:rPr>
          <w:rFonts w:ascii="Times New Roman" w:eastAsia="Times New Roman" w:hAnsi="Times New Roman" w:cs="Times New Roman"/>
          <w:b/>
          <w:sz w:val="40"/>
          <w:szCs w:val="40"/>
          <w:lang w:val="en-US"/>
        </w:rPr>
        <w:t>o Machine Learning algorithms</w:t>
      </w:r>
    </w:p>
    <w:p w14:paraId="1F55DFE7" w14:textId="77777777" w:rsidR="0009435E" w:rsidRPr="00A60D4F" w:rsidRDefault="00A60CA6">
      <w:pPr>
        <w:spacing w:before="240" w:after="240"/>
        <w:ind w:firstLine="720"/>
        <w:rPr>
          <w:rFonts w:ascii="微軟正黑體" w:eastAsia="微軟正黑體" w:hAnsi="微軟正黑體" w:cs="Times New Roman"/>
          <w:sz w:val="24"/>
          <w:szCs w:val="24"/>
        </w:rPr>
      </w:pPr>
      <w:r w:rsidRPr="00A60D4F">
        <w:rPr>
          <w:rFonts w:ascii="微軟正黑體" w:eastAsia="微軟正黑體" w:hAnsi="微軟正黑體" w:cs="Gungsuh"/>
          <w:sz w:val="24"/>
          <w:szCs w:val="24"/>
        </w:rPr>
        <w:t>在研究完論文後，首先，我們認為論文中對於資料的處理上有不足。在原先的資料中，所有的特徵都沒有被處理，而是直接照著原數據放入模型中訓練。我們認為這些資料可以被更加妥善地處理。</w:t>
      </w:r>
    </w:p>
    <w:p w14:paraId="3C7B59CA" w14:textId="77777777" w:rsidR="0009435E" w:rsidRPr="00A60D4F" w:rsidRDefault="00A60CA6">
      <w:pPr>
        <w:spacing w:before="240" w:after="240"/>
        <w:ind w:firstLine="720"/>
        <w:rPr>
          <w:rFonts w:ascii="微軟正黑體" w:eastAsia="微軟正黑體" w:hAnsi="微軟正黑體" w:cs="Times New Roman"/>
          <w:sz w:val="24"/>
          <w:szCs w:val="24"/>
        </w:rPr>
      </w:pPr>
      <w:r w:rsidRPr="00A60D4F">
        <w:rPr>
          <w:rFonts w:ascii="微軟正黑體" w:eastAsia="微軟正黑體" w:hAnsi="微軟正黑體" w:cs="Gungsuh"/>
          <w:sz w:val="24"/>
          <w:szCs w:val="24"/>
        </w:rPr>
        <w:t>首先，我們發現：</w:t>
      </w:r>
      <w:r w:rsidRPr="0042276E">
        <w:rPr>
          <w:rFonts w:ascii="Times New Roman" w:eastAsia="微軟正黑體" w:hAnsi="Times New Roman" w:cs="Times New Roman"/>
          <w:sz w:val="24"/>
          <w:szCs w:val="24"/>
        </w:rPr>
        <w:t>SEX</w:t>
      </w:r>
      <w:r w:rsidRPr="00A60D4F">
        <w:rPr>
          <w:rFonts w:ascii="微軟正黑體" w:eastAsia="微軟正黑體" w:hAnsi="微軟正黑體" w:cs="Gungsuh"/>
          <w:sz w:val="24"/>
          <w:szCs w:val="24"/>
        </w:rPr>
        <w:t>、</w:t>
      </w:r>
      <w:r w:rsidRPr="0042276E">
        <w:rPr>
          <w:rFonts w:ascii="Times New Roman" w:eastAsia="微軟正黑體" w:hAnsi="Times New Roman" w:cs="Times New Roman"/>
          <w:sz w:val="24"/>
          <w:szCs w:val="24"/>
        </w:rPr>
        <w:t>EDUCATION</w:t>
      </w:r>
      <w:r w:rsidRPr="00A60D4F">
        <w:rPr>
          <w:rFonts w:ascii="微軟正黑體" w:eastAsia="微軟正黑體" w:hAnsi="微軟正黑體" w:cs="Gungsuh"/>
          <w:sz w:val="24"/>
          <w:szCs w:val="24"/>
        </w:rPr>
        <w:t>和</w:t>
      </w:r>
      <w:r w:rsidRPr="0042276E">
        <w:rPr>
          <w:rFonts w:ascii="Times New Roman" w:eastAsia="微軟正黑體" w:hAnsi="Times New Roman" w:cs="Times New Roman"/>
          <w:sz w:val="24"/>
          <w:szCs w:val="24"/>
        </w:rPr>
        <w:t>MARRIAGE</w:t>
      </w:r>
      <w:r w:rsidRPr="00A60D4F">
        <w:rPr>
          <w:rFonts w:ascii="微軟正黑體" w:eastAsia="微軟正黑體" w:hAnsi="微軟正黑體" w:cs="Gungsuh"/>
          <w:sz w:val="24"/>
          <w:szCs w:val="24"/>
        </w:rPr>
        <w:t>這三項特徵都屬於類別而不是屬於連續變數，因此我們認為，對其取虛擬變數能夠藉此檢驗不同屬性類型對因變數的作用，提高模型的精準度。</w:t>
      </w:r>
    </w:p>
    <w:p w14:paraId="63306F0D" w14:textId="77777777" w:rsidR="0009435E" w:rsidRPr="00A60D4F" w:rsidRDefault="00A60CA6">
      <w:pPr>
        <w:spacing w:before="240" w:after="240"/>
        <w:ind w:firstLine="720"/>
        <w:rPr>
          <w:rFonts w:ascii="微軟正黑體" w:eastAsia="微軟正黑體" w:hAnsi="微軟正黑體" w:cs="Times New Roman"/>
          <w:sz w:val="24"/>
          <w:szCs w:val="24"/>
        </w:rPr>
      </w:pPr>
      <w:r w:rsidRPr="00A60D4F">
        <w:rPr>
          <w:rFonts w:ascii="微軟正黑體" w:eastAsia="微軟正黑體" w:hAnsi="微軟正黑體" w:cs="Gungsuh"/>
          <w:sz w:val="24"/>
          <w:szCs w:val="24"/>
        </w:rPr>
        <w:t>接著，我們對整個資料集的特徵進行標準化，希望每個特徵值可以對結果做出相近程度的貢獻，藉此提高模型的準確率。</w:t>
      </w:r>
    </w:p>
    <w:p w14:paraId="5421294D" w14:textId="77777777" w:rsidR="0009435E" w:rsidRPr="00A60D4F" w:rsidRDefault="00A60CA6">
      <w:pPr>
        <w:spacing w:before="240" w:after="240"/>
        <w:rPr>
          <w:rFonts w:ascii="微軟正黑體" w:eastAsia="微軟正黑體" w:hAnsi="微軟正黑體" w:cs="Times New Roman"/>
          <w:sz w:val="24"/>
          <w:szCs w:val="24"/>
        </w:rPr>
      </w:pPr>
      <w:r w:rsidRPr="00A60D4F">
        <w:rPr>
          <w:rFonts w:ascii="微軟正黑體" w:eastAsia="微軟正黑體" w:hAnsi="微軟正黑體" w:cs="Gungsuh"/>
          <w:sz w:val="24"/>
          <w:szCs w:val="24"/>
        </w:rPr>
        <w:tab/>
      </w:r>
      <w:r w:rsidRPr="00A60D4F">
        <w:rPr>
          <w:rFonts w:ascii="微軟正黑體" w:eastAsia="微軟正黑體" w:hAnsi="微軟正黑體" w:cs="Gungsuh"/>
          <w:sz w:val="24"/>
          <w:szCs w:val="24"/>
        </w:rPr>
        <w:t>在這之後，我們希望除了論文已有的模型，增加一些至今為此通過這堂課所學習過的回歸模型，比較各種模型之間的差異和適合度。</w:t>
      </w:r>
    </w:p>
    <w:p w14:paraId="173A582D" w14:textId="77777777" w:rsidR="0009435E" w:rsidRDefault="0009435E">
      <w:pPr>
        <w:spacing w:before="240" w:after="240"/>
        <w:ind w:firstLine="720"/>
        <w:rPr>
          <w:rFonts w:ascii="Times New Roman" w:eastAsia="Times New Roman" w:hAnsi="Times New Roman" w:cs="Times New Roman"/>
          <w:sz w:val="24"/>
          <w:szCs w:val="24"/>
        </w:rPr>
      </w:pPr>
    </w:p>
    <w:p w14:paraId="34556AB9" w14:textId="77777777" w:rsidR="0009435E" w:rsidRPr="006F120F" w:rsidRDefault="00A60CA6">
      <w:pPr>
        <w:spacing w:before="240" w:after="240"/>
        <w:rPr>
          <w:rFonts w:ascii="Times New Roman" w:eastAsia="Times New Roman" w:hAnsi="Times New Roman" w:cs="Times New Roman"/>
          <w:sz w:val="40"/>
          <w:szCs w:val="40"/>
          <w:lang w:val="en-US"/>
        </w:rPr>
      </w:pPr>
      <w:r w:rsidRPr="006F120F">
        <w:rPr>
          <w:rFonts w:ascii="Times New Roman" w:eastAsia="Times New Roman" w:hAnsi="Times New Roman" w:cs="Times New Roman"/>
          <w:b/>
          <w:sz w:val="40"/>
          <w:szCs w:val="40"/>
          <w:lang w:val="en-US"/>
        </w:rPr>
        <w:t>Explore many different models and short-list the best ones</w:t>
      </w:r>
    </w:p>
    <w:p w14:paraId="34FA8B61" w14:textId="0BDC1522" w:rsidR="008339E5" w:rsidRDefault="00A60CA6">
      <w:pPr>
        <w:spacing w:before="240" w:after="240"/>
        <w:rPr>
          <w:rFonts w:ascii="微軟正黑體" w:eastAsia="微軟正黑體" w:hAnsi="微軟正黑體" w:cs="Gungsuh"/>
          <w:sz w:val="24"/>
          <w:szCs w:val="24"/>
        </w:rPr>
      </w:pPr>
      <w:r w:rsidRPr="00694407">
        <w:rPr>
          <w:rFonts w:ascii="微軟正黑體" w:eastAsia="微軟正黑體" w:hAnsi="微軟正黑體" w:cs="Gungsuh"/>
          <w:sz w:val="24"/>
          <w:szCs w:val="24"/>
        </w:rPr>
        <w:t>我們根據論文中的各種模型分別進行</w:t>
      </w:r>
      <w:r w:rsidRPr="002C7765">
        <w:rPr>
          <w:rFonts w:ascii="Times New Roman" w:eastAsia="微軟正黑體" w:hAnsi="Times New Roman" w:cs="Times New Roman"/>
          <w:sz w:val="24"/>
          <w:szCs w:val="24"/>
        </w:rPr>
        <w:t>model training</w:t>
      </w:r>
      <w:r w:rsidRPr="00694407">
        <w:rPr>
          <w:rFonts w:ascii="微軟正黑體" w:eastAsia="微軟正黑體" w:hAnsi="微軟正黑體" w:cs="Gungsuh"/>
          <w:sz w:val="24"/>
          <w:szCs w:val="24"/>
        </w:rPr>
        <w:t>，並根據論文，比較以下四種論文中提到的指標來檢視預測準確度而得到以下結果。</w:t>
      </w:r>
    </w:p>
    <w:p w14:paraId="15236EC8" w14:textId="77777777" w:rsidR="00E51728" w:rsidRPr="00E51728" w:rsidRDefault="00E51728">
      <w:pPr>
        <w:spacing w:before="240" w:after="240"/>
        <w:rPr>
          <w:rFonts w:ascii="微軟正黑體" w:eastAsia="微軟正黑體" w:hAnsi="微軟正黑體" w:cs="Gungsuh" w:hint="eastAsia"/>
          <w:sz w:val="24"/>
          <w:szCs w:val="24"/>
        </w:rPr>
      </w:pPr>
    </w:p>
    <w:p w14:paraId="3ABF613B" w14:textId="77777777" w:rsidR="0009435E" w:rsidRDefault="00A60CA6">
      <w:pPr>
        <w:numPr>
          <w:ilvl w:val="0"/>
          <w:numId w:val="2"/>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Cumulative Gain Curve</w:t>
      </w:r>
    </w:p>
    <w:p w14:paraId="5B01E727" w14:textId="77777777" w:rsidR="0009435E" w:rsidRPr="00694407" w:rsidRDefault="00A60CA6">
      <w:pPr>
        <w:spacing w:before="240" w:after="240"/>
        <w:rPr>
          <w:rFonts w:ascii="微軟正黑體" w:eastAsia="微軟正黑體" w:hAnsi="微軟正黑體" w:cs="Times New Roman"/>
          <w:sz w:val="24"/>
          <w:szCs w:val="24"/>
        </w:rPr>
      </w:pPr>
      <w:r>
        <w:rPr>
          <w:rFonts w:ascii="Gungsuh" w:eastAsia="Gungsuh" w:hAnsi="Gungsuh" w:cs="Gungsuh"/>
          <w:sz w:val="24"/>
          <w:szCs w:val="24"/>
        </w:rPr>
        <w:tab/>
      </w:r>
      <w:r w:rsidRPr="00126540">
        <w:rPr>
          <w:rFonts w:ascii="Times New Roman" w:eastAsia="微軟正黑體" w:hAnsi="Times New Roman" w:cs="Times New Roman"/>
          <w:sz w:val="24"/>
          <w:szCs w:val="24"/>
        </w:rPr>
        <w:t>X</w:t>
      </w:r>
      <w:r w:rsidRPr="00694407">
        <w:rPr>
          <w:rFonts w:ascii="微軟正黑體" w:eastAsia="微軟正黑體" w:hAnsi="微軟正黑體" w:cs="Gungsuh"/>
          <w:sz w:val="24"/>
          <w:szCs w:val="24"/>
        </w:rPr>
        <w:t>軸為</w:t>
      </w:r>
      <w:r w:rsidRPr="00126540">
        <w:rPr>
          <w:rFonts w:ascii="Times New Roman" w:eastAsia="微軟正黑體" w:hAnsi="Times New Roman" w:cs="Times New Roman"/>
          <w:sz w:val="24"/>
          <w:szCs w:val="24"/>
        </w:rPr>
        <w:t>test data</w:t>
      </w:r>
      <w:r w:rsidRPr="00694407">
        <w:rPr>
          <w:rFonts w:ascii="微軟正黑體" w:eastAsia="微軟正黑體" w:hAnsi="微軟正黑體" w:cs="Gungsuh"/>
          <w:sz w:val="24"/>
          <w:szCs w:val="24"/>
        </w:rPr>
        <w:t>數量的比例，</w:t>
      </w:r>
      <w:r w:rsidRPr="00694407">
        <w:rPr>
          <w:rFonts w:ascii="微軟正黑體" w:eastAsia="微軟正黑體" w:hAnsi="微軟正黑體" w:cs="Gungsuh"/>
          <w:sz w:val="24"/>
          <w:szCs w:val="24"/>
        </w:rPr>
        <w:t>Y</w:t>
      </w:r>
      <w:r w:rsidRPr="00694407">
        <w:rPr>
          <w:rFonts w:ascii="微軟正黑體" w:eastAsia="微軟正黑體" w:hAnsi="微軟正黑體" w:cs="Gungsuh"/>
          <w:sz w:val="24"/>
          <w:szCs w:val="24"/>
        </w:rPr>
        <w:t>軸則為經過模型挑選後達到目標的比例。</w:t>
      </w:r>
    </w:p>
    <w:p w14:paraId="730DB162" w14:textId="77777777" w:rsidR="0009435E" w:rsidRPr="00694407" w:rsidRDefault="00A60CA6">
      <w:pPr>
        <w:spacing w:before="240" w:after="240"/>
        <w:rPr>
          <w:rFonts w:ascii="微軟正黑體" w:eastAsia="微軟正黑體" w:hAnsi="微軟正黑體" w:cs="Times New Roman"/>
          <w:sz w:val="24"/>
          <w:szCs w:val="24"/>
        </w:rPr>
      </w:pPr>
      <w:r w:rsidRPr="00694407">
        <w:rPr>
          <w:rFonts w:ascii="微軟正黑體" w:eastAsia="微軟正黑體" w:hAnsi="微軟正黑體" w:cs="Gungsuh"/>
          <w:sz w:val="24"/>
          <w:szCs w:val="24"/>
        </w:rPr>
        <w:tab/>
      </w:r>
      <w:r w:rsidRPr="00694407">
        <w:rPr>
          <w:rFonts w:ascii="微軟正黑體" w:eastAsia="微軟正黑體" w:hAnsi="微軟正黑體" w:cs="Gungsuh"/>
          <w:sz w:val="24"/>
          <w:szCs w:val="24"/>
        </w:rPr>
        <w:t>此圖有三條曲線，分別為</w:t>
      </w:r>
      <w:r w:rsidRPr="00126540">
        <w:rPr>
          <w:rFonts w:ascii="Times New Roman" w:eastAsia="微軟正黑體" w:hAnsi="Times New Roman" w:cs="Times New Roman"/>
          <w:sz w:val="24"/>
          <w:szCs w:val="24"/>
        </w:rPr>
        <w:t>Baseline</w:t>
      </w:r>
      <w:r w:rsidRPr="00694407">
        <w:rPr>
          <w:rFonts w:ascii="微軟正黑體" w:eastAsia="微軟正黑體" w:hAnsi="微軟正黑體" w:cs="Gungsuh"/>
          <w:sz w:val="24"/>
          <w:szCs w:val="24"/>
        </w:rPr>
        <w:t>、</w:t>
      </w:r>
      <w:r w:rsidRPr="00126540">
        <w:rPr>
          <w:rFonts w:ascii="Times New Roman" w:eastAsia="微軟正黑體" w:hAnsi="Times New Roman" w:cs="Times New Roman"/>
          <w:sz w:val="24"/>
          <w:szCs w:val="24"/>
        </w:rPr>
        <w:t>Class 0</w:t>
      </w:r>
      <w:r w:rsidRPr="00694407">
        <w:rPr>
          <w:rFonts w:ascii="微軟正黑體" w:eastAsia="微軟正黑體" w:hAnsi="微軟正黑體" w:cs="Gungsuh"/>
          <w:sz w:val="24"/>
          <w:szCs w:val="24"/>
        </w:rPr>
        <w:t>和</w:t>
      </w:r>
      <w:r w:rsidRPr="00126540">
        <w:rPr>
          <w:rFonts w:ascii="Times New Roman" w:eastAsia="微軟正黑體" w:hAnsi="Times New Roman" w:cs="Times New Roman"/>
          <w:sz w:val="24"/>
          <w:szCs w:val="24"/>
        </w:rPr>
        <w:t>Class 1</w:t>
      </w:r>
      <w:r w:rsidRPr="00694407">
        <w:rPr>
          <w:rFonts w:ascii="微軟正黑體" w:eastAsia="微軟正黑體" w:hAnsi="微軟正黑體" w:cs="Gungsuh"/>
          <w:sz w:val="24"/>
          <w:szCs w:val="24"/>
        </w:rPr>
        <w:t>。</w:t>
      </w:r>
    </w:p>
    <w:p w14:paraId="6F5B0438" w14:textId="77777777" w:rsidR="0009435E" w:rsidRPr="00694407" w:rsidRDefault="00A60CA6">
      <w:pPr>
        <w:spacing w:before="240" w:after="240"/>
        <w:rPr>
          <w:rFonts w:ascii="微軟正黑體" w:eastAsia="微軟正黑體" w:hAnsi="微軟正黑體" w:cs="Times New Roman"/>
          <w:sz w:val="24"/>
          <w:szCs w:val="24"/>
        </w:rPr>
      </w:pPr>
      <w:r w:rsidRPr="00126540">
        <w:rPr>
          <w:rFonts w:ascii="Times New Roman" w:eastAsia="微軟正黑體" w:hAnsi="Times New Roman" w:cs="Times New Roman"/>
          <w:sz w:val="24"/>
          <w:szCs w:val="24"/>
        </w:rPr>
        <w:t>Baseline</w:t>
      </w:r>
      <w:r w:rsidRPr="00694407">
        <w:rPr>
          <w:rFonts w:ascii="微軟正黑體" w:eastAsia="微軟正黑體" w:hAnsi="微軟正黑體" w:cs="Gungsuh"/>
          <w:sz w:val="24"/>
          <w:szCs w:val="24"/>
        </w:rPr>
        <w:t>代表的是沒有採用模型，隨機從群體挑選出此百分比的人之中，結果的</w:t>
      </w:r>
      <w:r w:rsidRPr="00126540">
        <w:rPr>
          <w:rFonts w:ascii="Times New Roman" w:eastAsia="微軟正黑體" w:hAnsi="Times New Roman" w:cs="Times New Roman"/>
          <w:sz w:val="24"/>
          <w:szCs w:val="24"/>
        </w:rPr>
        <w:t>class</w:t>
      </w:r>
      <w:r w:rsidRPr="00694407">
        <w:rPr>
          <w:rFonts w:ascii="微軟正黑體" w:eastAsia="微軟正黑體" w:hAnsi="微軟正黑體" w:cs="Gungsuh"/>
          <w:sz w:val="24"/>
          <w:szCs w:val="24"/>
        </w:rPr>
        <w:t>為</w:t>
      </w:r>
      <w:r w:rsidRPr="00126540">
        <w:rPr>
          <w:rFonts w:ascii="Times New Roman" w:eastAsia="微軟正黑體" w:hAnsi="Times New Roman" w:cs="Times New Roman"/>
          <w:sz w:val="24"/>
          <w:szCs w:val="24"/>
        </w:rPr>
        <w:t>X</w:t>
      </w:r>
      <w:r w:rsidRPr="00694407">
        <w:rPr>
          <w:rFonts w:ascii="微軟正黑體" w:eastAsia="微軟正黑體" w:hAnsi="微軟正黑體" w:cs="Gungsuh"/>
          <w:sz w:val="24"/>
          <w:szCs w:val="24"/>
        </w:rPr>
        <w:t>的人佔整個群體</w:t>
      </w:r>
      <w:r w:rsidRPr="00126540">
        <w:rPr>
          <w:rFonts w:ascii="Times New Roman" w:eastAsia="微軟正黑體" w:hAnsi="Times New Roman" w:cs="Times New Roman"/>
          <w:sz w:val="24"/>
          <w:szCs w:val="24"/>
        </w:rPr>
        <w:t>class</w:t>
      </w:r>
      <w:r w:rsidRPr="00126540">
        <w:rPr>
          <w:rFonts w:ascii="Times New Roman" w:eastAsia="微軟正黑體" w:hAnsi="Times New Roman" w:cs="Times New Roman"/>
          <w:sz w:val="24"/>
          <w:szCs w:val="24"/>
        </w:rPr>
        <w:t>為</w:t>
      </w:r>
      <w:r w:rsidRPr="00126540">
        <w:rPr>
          <w:rFonts w:ascii="Times New Roman" w:eastAsia="微軟正黑體" w:hAnsi="Times New Roman" w:cs="Times New Roman"/>
          <w:sz w:val="24"/>
          <w:szCs w:val="24"/>
        </w:rPr>
        <w:t>X</w:t>
      </w:r>
      <w:r w:rsidRPr="00694407">
        <w:rPr>
          <w:rFonts w:ascii="微軟正黑體" w:eastAsia="微軟正黑體" w:hAnsi="微軟正黑體" w:cs="Gungsuh"/>
          <w:sz w:val="24"/>
          <w:szCs w:val="24"/>
        </w:rPr>
        <w:t>的比例，因此為斜率為</w:t>
      </w:r>
      <w:r w:rsidRPr="00694407">
        <w:rPr>
          <w:rFonts w:ascii="微軟正黑體" w:eastAsia="微軟正黑體" w:hAnsi="微軟正黑體" w:cs="Gungsuh"/>
          <w:sz w:val="24"/>
          <w:szCs w:val="24"/>
        </w:rPr>
        <w:t>1</w:t>
      </w:r>
      <w:r w:rsidRPr="00694407">
        <w:rPr>
          <w:rFonts w:ascii="微軟正黑體" w:eastAsia="微軟正黑體" w:hAnsi="微軟正黑體" w:cs="Gungsuh"/>
          <w:sz w:val="24"/>
          <w:szCs w:val="24"/>
        </w:rPr>
        <w:t>之直線</w:t>
      </w:r>
      <w:r w:rsidRPr="00694407">
        <w:rPr>
          <w:rFonts w:ascii="微軟正黑體" w:eastAsia="微軟正黑體" w:hAnsi="微軟正黑體" w:cs="Gungsuh"/>
          <w:sz w:val="24"/>
          <w:szCs w:val="24"/>
        </w:rPr>
        <w:t>(</w:t>
      </w:r>
      <w:r w:rsidRPr="00694407">
        <w:rPr>
          <w:rFonts w:ascii="微軟正黑體" w:eastAsia="微軟正黑體" w:hAnsi="微軟正黑體" w:cs="Gungsuh"/>
          <w:sz w:val="24"/>
          <w:szCs w:val="24"/>
        </w:rPr>
        <w:t>隨機</w:t>
      </w:r>
      <w:r w:rsidRPr="00694407">
        <w:rPr>
          <w:rFonts w:ascii="微軟正黑體" w:eastAsia="微軟正黑體" w:hAnsi="微軟正黑體" w:cs="Gungsuh"/>
          <w:sz w:val="24"/>
          <w:szCs w:val="24"/>
        </w:rPr>
        <w:t>)</w:t>
      </w:r>
      <w:r w:rsidRPr="00694407">
        <w:rPr>
          <w:rFonts w:ascii="微軟正黑體" w:eastAsia="微軟正黑體" w:hAnsi="微軟正黑體" w:cs="Gungsuh"/>
          <w:sz w:val="24"/>
          <w:szCs w:val="24"/>
        </w:rPr>
        <w:t>。</w:t>
      </w:r>
      <w:r w:rsidRPr="00694407">
        <w:rPr>
          <w:rFonts w:ascii="微軟正黑體" w:eastAsia="微軟正黑體" w:hAnsi="微軟正黑體" w:cs="Gungsuh"/>
          <w:sz w:val="24"/>
          <w:szCs w:val="24"/>
        </w:rPr>
        <w:t>Class 0</w:t>
      </w:r>
      <w:r w:rsidRPr="00694407">
        <w:rPr>
          <w:rFonts w:ascii="微軟正黑體" w:eastAsia="微軟正黑體" w:hAnsi="微軟正黑體" w:cs="Gungsuh"/>
          <w:sz w:val="24"/>
          <w:szCs w:val="24"/>
        </w:rPr>
        <w:t>和</w:t>
      </w:r>
      <w:r w:rsidRPr="00694407">
        <w:rPr>
          <w:rFonts w:ascii="微軟正黑體" w:eastAsia="微軟正黑體" w:hAnsi="微軟正黑體" w:cs="Gungsuh"/>
          <w:sz w:val="24"/>
          <w:szCs w:val="24"/>
        </w:rPr>
        <w:t>Class 1</w:t>
      </w:r>
      <w:r w:rsidRPr="00694407">
        <w:rPr>
          <w:rFonts w:ascii="微軟正黑體" w:eastAsia="微軟正黑體" w:hAnsi="微軟正黑體" w:cs="Gungsuh"/>
          <w:sz w:val="24"/>
          <w:szCs w:val="24"/>
        </w:rPr>
        <w:t>則各代表著採用此模型後各百分比之下的目標達成率。</w:t>
      </w:r>
    </w:p>
    <w:p w14:paraId="11BDCFDC"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KNN</w:t>
      </w:r>
    </w:p>
    <w:p w14:paraId="39DBD39C"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84D1EBC" wp14:editId="41A10A08">
            <wp:extent cx="3281363" cy="232553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3281363" cy="2325530"/>
                    </a:xfrm>
                    <a:prstGeom prst="rect">
                      <a:avLst/>
                    </a:prstGeom>
                    <a:ln/>
                  </pic:spPr>
                </pic:pic>
              </a:graphicData>
            </a:graphic>
          </wp:inline>
        </w:drawing>
      </w:r>
    </w:p>
    <w:p w14:paraId="4151D35A"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Logistic</w:t>
      </w:r>
    </w:p>
    <w:p w14:paraId="7B25E8B3"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A0AB8EF" wp14:editId="68659578">
            <wp:extent cx="3319463" cy="2323624"/>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319463" cy="2323624"/>
                    </a:xfrm>
                    <a:prstGeom prst="rect">
                      <a:avLst/>
                    </a:prstGeom>
                    <a:ln/>
                  </pic:spPr>
                </pic:pic>
              </a:graphicData>
            </a:graphic>
          </wp:inline>
        </w:drawing>
      </w:r>
    </w:p>
    <w:p w14:paraId="785D2664"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Discriminant Analysis</w:t>
      </w:r>
    </w:p>
    <w:p w14:paraId="2896C4D6"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C2404F9" wp14:editId="2CDF78E9">
            <wp:extent cx="3290888" cy="2215555"/>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3290888" cy="2215555"/>
                    </a:xfrm>
                    <a:prstGeom prst="rect">
                      <a:avLst/>
                    </a:prstGeom>
                    <a:ln/>
                  </pic:spPr>
                </pic:pic>
              </a:graphicData>
            </a:graphic>
          </wp:inline>
        </w:drawing>
      </w:r>
    </w:p>
    <w:p w14:paraId="3B0A1EFB"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Naive Bayesian Classifier</w:t>
      </w:r>
    </w:p>
    <w:p w14:paraId="0E5369D7"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42E3BD1" wp14:editId="4CB98B1B">
            <wp:extent cx="3133844" cy="2195513"/>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3133844" cy="2195513"/>
                    </a:xfrm>
                    <a:prstGeom prst="rect">
                      <a:avLst/>
                    </a:prstGeom>
                    <a:ln/>
                  </pic:spPr>
                </pic:pic>
              </a:graphicData>
            </a:graphic>
          </wp:inline>
        </w:drawing>
      </w:r>
    </w:p>
    <w:p w14:paraId="31100ABD"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Decision Tree</w:t>
      </w:r>
    </w:p>
    <w:p w14:paraId="4F78BFE3"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51A5DE8" wp14:editId="5F91519D">
            <wp:extent cx="3186113" cy="2254787"/>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186113" cy="2254787"/>
                    </a:xfrm>
                    <a:prstGeom prst="rect">
                      <a:avLst/>
                    </a:prstGeom>
                    <a:ln/>
                  </pic:spPr>
                </pic:pic>
              </a:graphicData>
            </a:graphic>
          </wp:inline>
        </w:drawing>
      </w:r>
    </w:p>
    <w:p w14:paraId="66664F63" w14:textId="77777777" w:rsidR="0009435E" w:rsidRPr="00DB1380" w:rsidRDefault="00A60CA6">
      <w:pPr>
        <w:spacing w:before="240" w:after="240"/>
        <w:rPr>
          <w:rFonts w:ascii="微軟正黑體" w:eastAsia="微軟正黑體" w:hAnsi="微軟正黑體" w:cs="Times New Roman"/>
          <w:sz w:val="24"/>
          <w:szCs w:val="24"/>
        </w:rPr>
      </w:pPr>
      <w:r w:rsidRPr="00DB1380">
        <w:rPr>
          <w:rFonts w:ascii="微軟正黑體" w:eastAsia="微軟正黑體" w:hAnsi="微軟正黑體" w:cs="Gungsuh"/>
          <w:sz w:val="24"/>
          <w:szCs w:val="24"/>
        </w:rPr>
        <w:lastRenderedPageBreak/>
        <w:t>Class 1</w:t>
      </w:r>
      <w:r w:rsidRPr="00DB1380">
        <w:rPr>
          <w:rFonts w:ascii="微軟正黑體" w:eastAsia="微軟正黑體" w:hAnsi="微軟正黑體" w:cs="Gungsuh"/>
          <w:sz w:val="24"/>
          <w:szCs w:val="24"/>
        </w:rPr>
        <w:t>和</w:t>
      </w:r>
      <w:r w:rsidRPr="00DB1380">
        <w:rPr>
          <w:rFonts w:ascii="微軟正黑體" w:eastAsia="微軟正黑體" w:hAnsi="微軟正黑體" w:cs="Gungsuh"/>
          <w:sz w:val="24"/>
          <w:szCs w:val="24"/>
        </w:rPr>
        <w:t>class 0</w:t>
      </w:r>
      <w:r w:rsidRPr="00DB1380">
        <w:rPr>
          <w:rFonts w:ascii="微軟正黑體" w:eastAsia="微軟正黑體" w:hAnsi="微軟正黑體" w:cs="Gungsuh"/>
          <w:sz w:val="24"/>
          <w:szCs w:val="24"/>
        </w:rPr>
        <w:t>離</w:t>
      </w:r>
      <w:r w:rsidRPr="00DB1380">
        <w:rPr>
          <w:rFonts w:ascii="微軟正黑體" w:eastAsia="微軟正黑體" w:hAnsi="微軟正黑體" w:cs="Gungsuh"/>
          <w:sz w:val="24"/>
          <w:szCs w:val="24"/>
        </w:rPr>
        <w:t>Baseline</w:t>
      </w:r>
      <w:r w:rsidRPr="00DB1380">
        <w:rPr>
          <w:rFonts w:ascii="微軟正黑體" w:eastAsia="微軟正黑體" w:hAnsi="微軟正黑體" w:cs="Gungsuh"/>
          <w:sz w:val="24"/>
          <w:szCs w:val="24"/>
        </w:rPr>
        <w:t>越遠的模型，將會是越好的模型</w:t>
      </w:r>
      <w:r w:rsidRPr="00DB1380">
        <w:rPr>
          <w:rFonts w:ascii="微軟正黑體" w:eastAsia="微軟正黑體" w:hAnsi="微軟正黑體" w:cs="Gungsuh"/>
          <w:sz w:val="24"/>
          <w:szCs w:val="24"/>
        </w:rPr>
        <w:t>(</w:t>
      </w:r>
      <w:r w:rsidRPr="00DB1380">
        <w:rPr>
          <w:rFonts w:ascii="微軟正黑體" w:eastAsia="微軟正黑體" w:hAnsi="微軟正黑體" w:cs="Gungsuh"/>
          <w:sz w:val="24"/>
          <w:szCs w:val="24"/>
        </w:rPr>
        <w:t>可以更精準的定位目標</w:t>
      </w:r>
      <w:r w:rsidRPr="00DB1380">
        <w:rPr>
          <w:rFonts w:ascii="微軟正黑體" w:eastAsia="微軟正黑體" w:hAnsi="微軟正黑體" w:cs="Gungsuh"/>
          <w:sz w:val="24"/>
          <w:szCs w:val="24"/>
        </w:rPr>
        <w:t>)</w:t>
      </w:r>
      <w:r w:rsidRPr="00DB1380">
        <w:rPr>
          <w:rFonts w:ascii="微軟正黑體" w:eastAsia="微軟正黑體" w:hAnsi="微軟正黑體" w:cs="Gungsuh"/>
          <w:sz w:val="24"/>
          <w:szCs w:val="24"/>
        </w:rPr>
        <w:t>。</w:t>
      </w:r>
    </w:p>
    <w:p w14:paraId="753C2C8F" w14:textId="6EF5AEEC" w:rsidR="0009435E" w:rsidRPr="00DB1380" w:rsidRDefault="00A60CA6">
      <w:pPr>
        <w:spacing w:before="240" w:after="240"/>
        <w:rPr>
          <w:rFonts w:ascii="微軟正黑體" w:eastAsia="微軟正黑體" w:hAnsi="微軟正黑體" w:cs="Times New Roman" w:hint="eastAsia"/>
          <w:sz w:val="24"/>
          <w:szCs w:val="24"/>
        </w:rPr>
      </w:pPr>
      <w:r w:rsidRPr="00DB1380">
        <w:rPr>
          <w:rFonts w:ascii="微軟正黑體" w:eastAsia="微軟正黑體" w:hAnsi="微軟正黑體" w:cs="Gungsuh"/>
          <w:sz w:val="24"/>
          <w:szCs w:val="24"/>
        </w:rPr>
        <w:t>我們可以從上圖知道，在此指標中，</w:t>
      </w:r>
      <w:r w:rsidRPr="00DB1380">
        <w:rPr>
          <w:rFonts w:ascii="微軟正黑體" w:eastAsia="微軟正黑體" w:hAnsi="微軟正黑體" w:cs="Gungsuh"/>
          <w:sz w:val="24"/>
          <w:szCs w:val="24"/>
        </w:rPr>
        <w:t>Discriminant Analysis</w:t>
      </w:r>
      <w:r w:rsidRPr="00DB1380">
        <w:rPr>
          <w:rFonts w:ascii="微軟正黑體" w:eastAsia="微軟正黑體" w:hAnsi="微軟正黑體" w:cs="Gungsuh"/>
          <w:sz w:val="24"/>
          <w:szCs w:val="24"/>
        </w:rPr>
        <w:t>表現較好。</w:t>
      </w:r>
    </w:p>
    <w:p w14:paraId="20865852" w14:textId="77777777" w:rsidR="0009435E" w:rsidRPr="00DB1380" w:rsidRDefault="00A60CA6">
      <w:pPr>
        <w:numPr>
          <w:ilvl w:val="0"/>
          <w:numId w:val="2"/>
        </w:numPr>
        <w:spacing w:before="240" w:after="240"/>
        <w:rPr>
          <w:rFonts w:ascii="微軟正黑體" w:eastAsia="微軟正黑體" w:hAnsi="微軟正黑體" w:cs="Times New Roman"/>
          <w:sz w:val="24"/>
          <w:szCs w:val="24"/>
        </w:rPr>
      </w:pPr>
      <w:r w:rsidRPr="00DB1380">
        <w:rPr>
          <w:rFonts w:ascii="微軟正黑體" w:eastAsia="微軟正黑體" w:hAnsi="微軟正黑體" w:cs="Times New Roman"/>
          <w:sz w:val="24"/>
          <w:szCs w:val="24"/>
        </w:rPr>
        <w:t>Sorting Smoothing Method(SSM)</w:t>
      </w:r>
    </w:p>
    <w:p w14:paraId="5CF70AB1" w14:textId="77777777" w:rsidR="0009435E" w:rsidRPr="00DB1380" w:rsidRDefault="00A60CA6">
      <w:pPr>
        <w:spacing w:before="240" w:after="240"/>
        <w:rPr>
          <w:rFonts w:ascii="微軟正黑體" w:eastAsia="微軟正黑體" w:hAnsi="微軟正黑體" w:cs="Times New Roman"/>
          <w:sz w:val="24"/>
          <w:szCs w:val="24"/>
        </w:rPr>
      </w:pPr>
      <w:r w:rsidRPr="00DB1380">
        <w:rPr>
          <w:rFonts w:ascii="微軟正黑體" w:eastAsia="微軟正黑體" w:hAnsi="微軟正黑體" w:cs="Gungsuh"/>
          <w:sz w:val="24"/>
          <w:szCs w:val="24"/>
        </w:rPr>
        <w:tab/>
        <w:t>X</w:t>
      </w:r>
      <w:r w:rsidRPr="00DB1380">
        <w:rPr>
          <w:rFonts w:ascii="微軟正黑體" w:eastAsia="微軟正黑體" w:hAnsi="微軟正黑體" w:cs="Gungsuh"/>
          <w:sz w:val="24"/>
          <w:szCs w:val="24"/>
        </w:rPr>
        <w:t>軸為預測會拖欠的概率，</w:t>
      </w:r>
      <w:r w:rsidRPr="00DB1380">
        <w:rPr>
          <w:rFonts w:ascii="微軟正黑體" w:eastAsia="微軟正黑體" w:hAnsi="微軟正黑體" w:cs="Gungsuh"/>
          <w:sz w:val="24"/>
          <w:szCs w:val="24"/>
        </w:rPr>
        <w:t>Y</w:t>
      </w:r>
      <w:r w:rsidRPr="00DB1380">
        <w:rPr>
          <w:rFonts w:ascii="微軟正黑體" w:eastAsia="微軟正黑體" w:hAnsi="微軟正黑體" w:cs="Gungsuh"/>
          <w:sz w:val="24"/>
          <w:szCs w:val="24"/>
        </w:rPr>
        <w:t>軸為估計的真實拖欠概率</w:t>
      </w:r>
      <w:r w:rsidRPr="00DB1380">
        <w:rPr>
          <w:rFonts w:ascii="微軟正黑體" w:eastAsia="微軟正黑體" w:hAnsi="微軟正黑體" w:cs="Gungsuh"/>
          <w:sz w:val="24"/>
          <w:szCs w:val="24"/>
        </w:rPr>
        <w:t>(</w:t>
      </w:r>
      <w:r w:rsidRPr="00DB1380">
        <w:rPr>
          <w:rFonts w:ascii="微軟正黑體" w:eastAsia="微軟正黑體" w:hAnsi="微軟正黑體" w:cs="Gungsuh"/>
          <w:sz w:val="24"/>
          <w:szCs w:val="24"/>
        </w:rPr>
        <w:t>利用</w:t>
      </w:r>
      <w:r w:rsidRPr="00DB1380">
        <w:rPr>
          <w:rFonts w:ascii="微軟正黑體" w:eastAsia="微軟正黑體" w:hAnsi="微軟正黑體" w:cs="Gungsuh"/>
          <w:sz w:val="24"/>
          <w:szCs w:val="24"/>
        </w:rPr>
        <w:t>SSM</w:t>
      </w:r>
      <w:r w:rsidRPr="00DB1380">
        <w:rPr>
          <w:rFonts w:ascii="微軟正黑體" w:eastAsia="微軟正黑體" w:hAnsi="微軟正黑體" w:cs="Gungsuh"/>
          <w:sz w:val="24"/>
          <w:szCs w:val="24"/>
        </w:rPr>
        <w:t>算出</w:t>
      </w:r>
      <w:r w:rsidRPr="00DB1380">
        <w:rPr>
          <w:rFonts w:ascii="微軟正黑體" w:eastAsia="微軟正黑體" w:hAnsi="微軟正黑體" w:cs="Gungsuh"/>
          <w:sz w:val="24"/>
          <w:szCs w:val="24"/>
        </w:rPr>
        <w:t>)</w:t>
      </w:r>
      <w:r w:rsidRPr="00DB1380">
        <w:rPr>
          <w:rFonts w:ascii="微軟正黑體" w:eastAsia="微軟正黑體" w:hAnsi="微軟正黑體" w:cs="Gungsuh"/>
          <w:sz w:val="24"/>
          <w:szCs w:val="24"/>
        </w:rPr>
        <w:t>。</w:t>
      </w:r>
    </w:p>
    <w:p w14:paraId="2B349FFF" w14:textId="054BDCE3" w:rsidR="0009435E" w:rsidRPr="00A06DB5" w:rsidRDefault="00A60CA6">
      <w:pPr>
        <w:spacing w:before="240" w:after="240"/>
        <w:rPr>
          <w:rFonts w:ascii="微軟正黑體" w:eastAsia="微軟正黑體" w:hAnsi="微軟正黑體" w:cs="Times New Roman" w:hint="eastAsia"/>
          <w:sz w:val="24"/>
          <w:szCs w:val="24"/>
        </w:rPr>
      </w:pPr>
      <w:r w:rsidRPr="00DB1380">
        <w:rPr>
          <w:rFonts w:ascii="微軟正黑體" w:eastAsia="微軟正黑體" w:hAnsi="微軟正黑體" w:cs="Gungsuh"/>
          <w:sz w:val="24"/>
          <w:szCs w:val="24"/>
        </w:rPr>
        <w:t>首先，我們在利用各種模型預測會拖欠的概率後，以此為基準對這些資料進行從小到大的排序。接著，對每</w:t>
      </w:r>
      <w:r w:rsidRPr="00DB1380">
        <w:rPr>
          <w:rFonts w:ascii="微軟正黑體" w:eastAsia="微軟正黑體" w:hAnsi="微軟正黑體" w:cs="Gungsuh"/>
          <w:sz w:val="24"/>
          <w:szCs w:val="24"/>
        </w:rPr>
        <w:t>筆資料的真實數據前後各</w:t>
      </w:r>
      <w:r w:rsidRPr="00DB1380">
        <w:rPr>
          <w:rFonts w:ascii="微軟正黑體" w:eastAsia="微軟正黑體" w:hAnsi="微軟正黑體" w:cs="Gungsuh"/>
          <w:sz w:val="24"/>
          <w:szCs w:val="24"/>
        </w:rPr>
        <w:t>50</w:t>
      </w:r>
      <w:r w:rsidRPr="00DB1380">
        <w:rPr>
          <w:rFonts w:ascii="微軟正黑體" w:eastAsia="微軟正黑體" w:hAnsi="微軟正黑體" w:cs="Gungsuh"/>
          <w:sz w:val="24"/>
          <w:szCs w:val="24"/>
        </w:rPr>
        <w:t>筆取平均值，作為此筆資料的真實拖欠概率，作為判斷比較模型好壞的基準。</w:t>
      </w:r>
    </w:p>
    <w:p w14:paraId="1CEABFEC"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KNN</w:t>
      </w:r>
    </w:p>
    <w:p w14:paraId="74D182BE"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4F4E70C" wp14:editId="2250B098">
            <wp:extent cx="3109913" cy="2198728"/>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3109913" cy="2198728"/>
                    </a:xfrm>
                    <a:prstGeom prst="rect">
                      <a:avLst/>
                    </a:prstGeom>
                    <a:ln/>
                  </pic:spPr>
                </pic:pic>
              </a:graphicData>
            </a:graphic>
          </wp:inline>
        </w:drawing>
      </w:r>
    </w:p>
    <w:p w14:paraId="2491B434"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Logistic</w:t>
      </w:r>
    </w:p>
    <w:p w14:paraId="04BAE811"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C938D04" wp14:editId="1395851C">
            <wp:extent cx="3233738" cy="2284383"/>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233738" cy="2284383"/>
                    </a:xfrm>
                    <a:prstGeom prst="rect">
                      <a:avLst/>
                    </a:prstGeom>
                    <a:ln/>
                  </pic:spPr>
                </pic:pic>
              </a:graphicData>
            </a:graphic>
          </wp:inline>
        </w:drawing>
      </w:r>
    </w:p>
    <w:p w14:paraId="116577FF"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Discriminant Analysis</w:t>
      </w:r>
    </w:p>
    <w:p w14:paraId="7CB91E5E"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A202E8E" wp14:editId="6FA6DDF1">
            <wp:extent cx="3195638" cy="2283999"/>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195638" cy="2283999"/>
                    </a:xfrm>
                    <a:prstGeom prst="rect">
                      <a:avLst/>
                    </a:prstGeom>
                    <a:ln/>
                  </pic:spPr>
                </pic:pic>
              </a:graphicData>
            </a:graphic>
          </wp:inline>
        </w:drawing>
      </w:r>
    </w:p>
    <w:p w14:paraId="64CEE6D8"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Naive Bayesian Classifier</w:t>
      </w:r>
    </w:p>
    <w:p w14:paraId="707ADF7B"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F9D5704" wp14:editId="02202706">
            <wp:extent cx="3224213" cy="2301622"/>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3224213" cy="2301622"/>
                    </a:xfrm>
                    <a:prstGeom prst="rect">
                      <a:avLst/>
                    </a:prstGeom>
                    <a:ln/>
                  </pic:spPr>
                </pic:pic>
              </a:graphicData>
            </a:graphic>
          </wp:inline>
        </w:drawing>
      </w:r>
    </w:p>
    <w:p w14:paraId="34DC6AEB"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Decision Tree</w:t>
      </w:r>
    </w:p>
    <w:p w14:paraId="06FE8F51"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685BA51" wp14:editId="7349848D">
            <wp:extent cx="3338513" cy="2401386"/>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3338513" cy="2401386"/>
                    </a:xfrm>
                    <a:prstGeom prst="rect">
                      <a:avLst/>
                    </a:prstGeom>
                    <a:ln/>
                  </pic:spPr>
                </pic:pic>
              </a:graphicData>
            </a:graphic>
          </wp:inline>
        </w:drawing>
      </w:r>
    </w:p>
    <w:p w14:paraId="43617DF5" w14:textId="5A318F1B" w:rsidR="0009435E" w:rsidRPr="0060684B" w:rsidRDefault="00A60CA6">
      <w:pPr>
        <w:spacing w:before="240" w:after="240"/>
        <w:rPr>
          <w:rFonts w:ascii="微軟正黑體" w:eastAsia="微軟正黑體" w:hAnsi="微軟正黑體" w:cs="Times New Roman" w:hint="eastAsia"/>
          <w:sz w:val="24"/>
          <w:szCs w:val="24"/>
        </w:rPr>
      </w:pPr>
      <m:oMath>
        <m:sSup>
          <m:sSupPr>
            <m:ctrlPr>
              <w:rPr>
                <w:rFonts w:ascii="Cambria Math" w:eastAsia="微軟正黑體" w:hAnsi="Cambria Math" w:cs="Times New Roman"/>
                <w:sz w:val="24"/>
                <w:szCs w:val="24"/>
              </w:rPr>
            </m:ctrlPr>
          </m:sSupPr>
          <m:e>
            <m:r>
              <w:rPr>
                <w:rFonts w:ascii="Cambria Math" w:eastAsia="微軟正黑體" w:hAnsi="Cambria Math" w:cs="Cambria Math"/>
                <w:sz w:val="24"/>
                <w:szCs w:val="24"/>
              </w:rPr>
              <m:t>R</m:t>
            </m:r>
          </m:e>
          <m:sup>
            <m:r>
              <w:rPr>
                <w:rFonts w:ascii="Cambria Math" w:eastAsia="微軟正黑體" w:hAnsi="Cambria Math" w:cs="Times New Roman"/>
                <w:sz w:val="24"/>
                <w:szCs w:val="24"/>
              </w:rPr>
              <m:t>2</m:t>
            </m:r>
          </m:sup>
        </m:sSup>
      </m:oMath>
      <w:r w:rsidRPr="0060684B">
        <w:rPr>
          <w:rFonts w:ascii="微軟正黑體" w:eastAsia="微軟正黑體" w:hAnsi="微軟正黑體" w:cs="Gungsuh"/>
          <w:sz w:val="24"/>
          <w:szCs w:val="24"/>
        </w:rPr>
        <w:t>為解釋力，當</w:t>
      </w:r>
      <m:oMath>
        <m:sSup>
          <m:sSupPr>
            <m:ctrlPr>
              <w:rPr>
                <w:rFonts w:ascii="Cambria Math" w:eastAsia="微軟正黑體" w:hAnsi="Cambria Math" w:cs="Times New Roman"/>
                <w:sz w:val="24"/>
                <w:szCs w:val="24"/>
              </w:rPr>
            </m:ctrlPr>
          </m:sSupPr>
          <m:e>
            <m:r>
              <w:rPr>
                <w:rFonts w:ascii="Cambria Math" w:eastAsia="微軟正黑體" w:hAnsi="Cambria Math" w:cs="Cambria Math"/>
                <w:sz w:val="24"/>
                <w:szCs w:val="24"/>
              </w:rPr>
              <m:t>R</m:t>
            </m:r>
          </m:e>
          <m:sup>
            <m:r>
              <w:rPr>
                <w:rFonts w:ascii="Cambria Math" w:eastAsia="微軟正黑體" w:hAnsi="Cambria Math" w:cs="Times New Roman"/>
                <w:sz w:val="24"/>
                <w:szCs w:val="24"/>
              </w:rPr>
              <m:t>2</m:t>
            </m:r>
          </m:sup>
        </m:sSup>
      </m:oMath>
      <w:r w:rsidRPr="0060684B">
        <w:rPr>
          <w:rFonts w:ascii="微軟正黑體" w:eastAsia="微軟正黑體" w:hAnsi="微軟正黑體" w:cs="Gungsuh"/>
          <w:sz w:val="24"/>
          <w:szCs w:val="24"/>
        </w:rPr>
        <w:t>越高，且當預測拖欠概率越接近於估計真實拖欠概率時</w:t>
      </w:r>
      <w:r w:rsidRPr="0060684B">
        <w:rPr>
          <w:rFonts w:ascii="微軟正黑體" w:eastAsia="微軟正黑體" w:hAnsi="微軟正黑體" w:cs="Gungsuh"/>
          <w:sz w:val="24"/>
          <w:szCs w:val="24"/>
        </w:rPr>
        <w:t>(</w:t>
      </w:r>
      <w:r w:rsidRPr="0060684B">
        <w:rPr>
          <w:rFonts w:ascii="微軟正黑體" w:eastAsia="微軟正黑體" w:hAnsi="微軟正黑體" w:cs="Gungsuh"/>
          <w:sz w:val="24"/>
          <w:szCs w:val="24"/>
        </w:rPr>
        <w:t>斜率為</w:t>
      </w:r>
      <w:r w:rsidRPr="0060684B">
        <w:rPr>
          <w:rFonts w:ascii="微軟正黑體" w:eastAsia="微軟正黑體" w:hAnsi="微軟正黑體" w:cs="Gungsuh"/>
          <w:sz w:val="24"/>
          <w:szCs w:val="24"/>
        </w:rPr>
        <w:t>1)</w:t>
      </w:r>
      <w:r w:rsidRPr="0060684B">
        <w:rPr>
          <w:rFonts w:ascii="微軟正黑體" w:eastAsia="微軟正黑體" w:hAnsi="微軟正黑體" w:cs="Gungsuh"/>
          <w:sz w:val="24"/>
          <w:szCs w:val="24"/>
        </w:rPr>
        <w:t>，我們判斷此模型的精確度較高。從上圖可以得知，</w:t>
      </w:r>
      <w:r w:rsidRPr="0060684B">
        <w:rPr>
          <w:rFonts w:ascii="微軟正黑體" w:eastAsia="微軟正黑體" w:hAnsi="微軟正黑體" w:cs="Gungsuh"/>
          <w:sz w:val="24"/>
          <w:szCs w:val="24"/>
        </w:rPr>
        <w:t>Discriminant Analysis</w:t>
      </w:r>
      <w:r w:rsidRPr="0060684B">
        <w:rPr>
          <w:rFonts w:ascii="微軟正黑體" w:eastAsia="微軟正黑體" w:hAnsi="微軟正黑體" w:cs="Gungsuh"/>
          <w:sz w:val="24"/>
          <w:szCs w:val="24"/>
        </w:rPr>
        <w:t>的解釋力較高，且預測拖欠概率越相當接近於估計真實拖欠概率，因此</w:t>
      </w:r>
      <w:r w:rsidR="00670EB8">
        <w:rPr>
          <w:rFonts w:ascii="微軟正黑體" w:eastAsia="微軟正黑體" w:hAnsi="微軟正黑體" w:cs="Gungsuh" w:hint="eastAsia"/>
          <w:sz w:val="24"/>
          <w:szCs w:val="24"/>
        </w:rPr>
        <w:t>判斷此模型</w:t>
      </w:r>
      <w:r w:rsidRPr="0060684B">
        <w:rPr>
          <w:rFonts w:ascii="微軟正黑體" w:eastAsia="微軟正黑體" w:hAnsi="微軟正黑體" w:cs="Gungsuh"/>
          <w:sz w:val="24"/>
          <w:szCs w:val="24"/>
        </w:rPr>
        <w:t>精確度較高。</w:t>
      </w:r>
    </w:p>
    <w:p w14:paraId="0E2A0130" w14:textId="77777777" w:rsidR="0009435E" w:rsidRPr="0060684B" w:rsidRDefault="00A60CA6">
      <w:pPr>
        <w:numPr>
          <w:ilvl w:val="0"/>
          <w:numId w:val="2"/>
        </w:numPr>
        <w:spacing w:before="240" w:after="240"/>
        <w:rPr>
          <w:rFonts w:ascii="微軟正黑體" w:eastAsia="微軟正黑體" w:hAnsi="微軟正黑體" w:cs="Times New Roman"/>
          <w:sz w:val="24"/>
          <w:szCs w:val="24"/>
        </w:rPr>
      </w:pPr>
      <w:r w:rsidRPr="0060684B">
        <w:rPr>
          <w:rFonts w:ascii="微軟正黑體" w:eastAsia="微軟正黑體" w:hAnsi="微軟正黑體" w:cs="Times New Roman"/>
          <w:sz w:val="24"/>
          <w:szCs w:val="24"/>
        </w:rPr>
        <w:t>ROC curve</w:t>
      </w:r>
      <w:r w:rsidRPr="0060684B">
        <w:rPr>
          <w:rFonts w:ascii="微軟正黑體" w:eastAsia="微軟正黑體" w:hAnsi="微軟正黑體" w:cs="Times New Roman"/>
          <w:sz w:val="28"/>
          <w:szCs w:val="28"/>
        </w:rPr>
        <w:t xml:space="preserve">  </w:t>
      </w:r>
    </w:p>
    <w:p w14:paraId="7C7C5877" w14:textId="77777777" w:rsidR="0009435E" w:rsidRPr="0060684B" w:rsidRDefault="00A60CA6">
      <w:pPr>
        <w:spacing w:before="240" w:after="240"/>
        <w:rPr>
          <w:rFonts w:ascii="微軟正黑體" w:eastAsia="微軟正黑體" w:hAnsi="微軟正黑體" w:cs="Times New Roman"/>
          <w:sz w:val="24"/>
          <w:szCs w:val="24"/>
        </w:rPr>
      </w:pPr>
      <w:r w:rsidRPr="0060684B">
        <w:rPr>
          <w:rFonts w:ascii="微軟正黑體" w:eastAsia="微軟正黑體" w:hAnsi="微軟正黑體" w:cs="Gungsuh"/>
          <w:sz w:val="24"/>
          <w:szCs w:val="24"/>
        </w:rPr>
        <w:tab/>
        <w:t>X</w:t>
      </w:r>
      <w:r w:rsidRPr="0060684B">
        <w:rPr>
          <w:rFonts w:ascii="微軟正黑體" w:eastAsia="微軟正黑體" w:hAnsi="微軟正黑體" w:cs="Gungsuh"/>
          <w:sz w:val="24"/>
          <w:szCs w:val="24"/>
        </w:rPr>
        <w:t>軸為偽陽性的概率，</w:t>
      </w:r>
      <w:r w:rsidRPr="0060684B">
        <w:rPr>
          <w:rFonts w:ascii="微軟正黑體" w:eastAsia="微軟正黑體" w:hAnsi="微軟正黑體" w:cs="Gungsuh"/>
          <w:sz w:val="24"/>
          <w:szCs w:val="24"/>
        </w:rPr>
        <w:t>Y</w:t>
      </w:r>
      <w:r w:rsidRPr="0060684B">
        <w:rPr>
          <w:rFonts w:ascii="微軟正黑體" w:eastAsia="微軟正黑體" w:hAnsi="微軟正黑體" w:cs="Gungsuh"/>
          <w:sz w:val="24"/>
          <w:szCs w:val="24"/>
        </w:rPr>
        <w:t>軸為真陽性的概率。</w:t>
      </w:r>
    </w:p>
    <w:p w14:paraId="495AB8C1" w14:textId="77777777" w:rsidR="0009435E" w:rsidRPr="0060684B" w:rsidRDefault="00A60CA6">
      <w:pPr>
        <w:spacing w:before="240" w:after="240"/>
        <w:rPr>
          <w:rFonts w:ascii="微軟正黑體" w:eastAsia="微軟正黑體" w:hAnsi="微軟正黑體" w:cs="Times New Roman"/>
          <w:sz w:val="24"/>
          <w:szCs w:val="24"/>
        </w:rPr>
      </w:pPr>
      <w:r w:rsidRPr="0060684B">
        <w:rPr>
          <w:rFonts w:ascii="微軟正黑體" w:eastAsia="微軟正黑體" w:hAnsi="微軟正黑體" w:cs="Gungsuh"/>
          <w:sz w:val="24"/>
          <w:szCs w:val="24"/>
        </w:rPr>
        <w:t>ROC</w:t>
      </w:r>
      <w:r w:rsidRPr="0060684B">
        <w:rPr>
          <w:rFonts w:ascii="微軟正黑體" w:eastAsia="微軟正黑體" w:hAnsi="微軟正黑體" w:cs="Gungsuh"/>
          <w:sz w:val="24"/>
          <w:szCs w:val="24"/>
        </w:rPr>
        <w:t>是坐標圖式的分析工具，離左上角越近的點預測準確率越高。</w:t>
      </w:r>
      <w:r w:rsidRPr="0060684B">
        <w:rPr>
          <w:rFonts w:ascii="微軟正黑體" w:eastAsia="微軟正黑體" w:hAnsi="微軟正黑體" w:cs="Gungsuh"/>
          <w:sz w:val="24"/>
          <w:szCs w:val="24"/>
        </w:rPr>
        <w:t>AUC</w:t>
      </w:r>
      <w:r w:rsidRPr="0060684B">
        <w:rPr>
          <w:rFonts w:ascii="微軟正黑體" w:eastAsia="微軟正黑體" w:hAnsi="微軟正黑體" w:cs="Gungsuh"/>
          <w:sz w:val="24"/>
          <w:szCs w:val="24"/>
        </w:rPr>
        <w:t>為</w:t>
      </w:r>
      <w:r w:rsidRPr="0060684B">
        <w:rPr>
          <w:rFonts w:ascii="微軟正黑體" w:eastAsia="微軟正黑體" w:hAnsi="微軟正黑體" w:cs="Gungsuh"/>
          <w:sz w:val="24"/>
          <w:szCs w:val="24"/>
        </w:rPr>
        <w:t>ROC</w:t>
      </w:r>
      <w:r w:rsidRPr="0060684B">
        <w:rPr>
          <w:rFonts w:ascii="微軟正黑體" w:eastAsia="微軟正黑體" w:hAnsi="微軟正黑體" w:cs="Gungsuh"/>
          <w:sz w:val="24"/>
          <w:szCs w:val="24"/>
        </w:rPr>
        <w:t>曲線下方的面積，為正確判斷陽性樣本的值高於陰性樣本之機率</w:t>
      </w:r>
      <w:r w:rsidRPr="0060684B">
        <w:rPr>
          <w:rFonts w:ascii="微軟正黑體" w:eastAsia="微軟正黑體" w:hAnsi="微軟正黑體" w:cs="Gungsuh"/>
          <w:sz w:val="24"/>
          <w:szCs w:val="24"/>
        </w:rPr>
        <w:t xml:space="preserve"> (AUC</w:t>
      </w:r>
      <w:r w:rsidRPr="0060684B">
        <w:rPr>
          <w:rFonts w:ascii="微軟正黑體" w:eastAsia="微軟正黑體" w:hAnsi="微軟正黑體" w:cs="Gungsuh"/>
          <w:sz w:val="24"/>
          <w:szCs w:val="24"/>
        </w:rPr>
        <w:t>值越大，正確率越高</w:t>
      </w:r>
      <w:r w:rsidRPr="0060684B">
        <w:rPr>
          <w:rFonts w:ascii="微軟正黑體" w:eastAsia="微軟正黑體" w:hAnsi="微軟正黑體" w:cs="Gungsuh"/>
          <w:sz w:val="24"/>
          <w:szCs w:val="24"/>
        </w:rPr>
        <w:t>)</w:t>
      </w:r>
      <w:r w:rsidRPr="0060684B">
        <w:rPr>
          <w:rFonts w:ascii="微軟正黑體" w:eastAsia="微軟正黑體" w:hAnsi="微軟正黑體" w:cs="Gungsuh"/>
          <w:sz w:val="24"/>
          <w:szCs w:val="24"/>
        </w:rPr>
        <w:t>。</w:t>
      </w:r>
    </w:p>
    <w:p w14:paraId="386E90C4"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KNN</w:t>
      </w:r>
    </w:p>
    <w:p w14:paraId="04B48214"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66EFEDF" wp14:editId="4B348F59">
            <wp:extent cx="2903416" cy="2243138"/>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2903416" cy="2243138"/>
                    </a:xfrm>
                    <a:prstGeom prst="rect">
                      <a:avLst/>
                    </a:prstGeom>
                    <a:ln/>
                  </pic:spPr>
                </pic:pic>
              </a:graphicData>
            </a:graphic>
          </wp:inline>
        </w:drawing>
      </w:r>
    </w:p>
    <w:p w14:paraId="1BEEE8B3"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Logistic</w:t>
      </w:r>
    </w:p>
    <w:p w14:paraId="3761CDAE"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A6C171C" wp14:editId="5FBF557A">
            <wp:extent cx="2924252" cy="2300288"/>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924252" cy="2300288"/>
                    </a:xfrm>
                    <a:prstGeom prst="rect">
                      <a:avLst/>
                    </a:prstGeom>
                    <a:ln/>
                  </pic:spPr>
                </pic:pic>
              </a:graphicData>
            </a:graphic>
          </wp:inline>
        </w:drawing>
      </w:r>
    </w:p>
    <w:p w14:paraId="3E1C5DF5"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Discriminant Analysis</w:t>
      </w:r>
    </w:p>
    <w:p w14:paraId="614D605C"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A3F0E06" wp14:editId="7009DAD0">
            <wp:extent cx="3011058" cy="2243138"/>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011058" cy="2243138"/>
                    </a:xfrm>
                    <a:prstGeom prst="rect">
                      <a:avLst/>
                    </a:prstGeom>
                    <a:ln/>
                  </pic:spPr>
                </pic:pic>
              </a:graphicData>
            </a:graphic>
          </wp:inline>
        </w:drawing>
      </w:r>
    </w:p>
    <w:p w14:paraId="707699E3"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Naive Bayesian Classifier</w:t>
      </w:r>
    </w:p>
    <w:p w14:paraId="10FA8BF5"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51C4736" wp14:editId="68E4C0F3">
            <wp:extent cx="2976563" cy="231996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2976563" cy="2319968"/>
                    </a:xfrm>
                    <a:prstGeom prst="rect">
                      <a:avLst/>
                    </a:prstGeom>
                    <a:ln/>
                  </pic:spPr>
                </pic:pic>
              </a:graphicData>
            </a:graphic>
          </wp:inline>
        </w:drawing>
      </w:r>
    </w:p>
    <w:p w14:paraId="76D7FE75"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Decision Tree</w:t>
      </w:r>
    </w:p>
    <w:p w14:paraId="5749C125"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ACB1E6B" wp14:editId="4D5AB72D">
            <wp:extent cx="3044094" cy="2328863"/>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044094" cy="2328863"/>
                    </a:xfrm>
                    <a:prstGeom prst="rect">
                      <a:avLst/>
                    </a:prstGeom>
                    <a:ln/>
                  </pic:spPr>
                </pic:pic>
              </a:graphicData>
            </a:graphic>
          </wp:inline>
        </w:drawing>
      </w:r>
    </w:p>
    <w:p w14:paraId="055C3A7C" w14:textId="3EF856D6" w:rsidR="0009435E" w:rsidRDefault="00A60CA6">
      <w:pPr>
        <w:spacing w:before="240" w:after="240"/>
        <w:rPr>
          <w:rFonts w:ascii="微軟正黑體" w:eastAsia="微軟正黑體" w:hAnsi="微軟正黑體" w:cs="Times New Roman"/>
          <w:sz w:val="24"/>
          <w:szCs w:val="24"/>
        </w:rPr>
      </w:pPr>
      <w:r w:rsidRPr="00651244">
        <w:rPr>
          <w:rFonts w:ascii="微軟正黑體" w:eastAsia="微軟正黑體" w:hAnsi="微軟正黑體" w:cs="Gungsuh"/>
          <w:sz w:val="24"/>
          <w:szCs w:val="24"/>
        </w:rPr>
        <w:lastRenderedPageBreak/>
        <w:t>我們利用</w:t>
      </w:r>
      <w:r w:rsidRPr="00651244">
        <w:rPr>
          <w:rFonts w:ascii="微軟正黑體" w:eastAsia="微軟正黑體" w:hAnsi="微軟正黑體" w:cs="Gungsuh"/>
          <w:sz w:val="24"/>
          <w:szCs w:val="24"/>
        </w:rPr>
        <w:t>AUC</w:t>
      </w:r>
      <w:r w:rsidRPr="00651244">
        <w:rPr>
          <w:rFonts w:ascii="微軟正黑體" w:eastAsia="微軟正黑體" w:hAnsi="微軟正黑體" w:cs="Gungsuh"/>
          <w:sz w:val="24"/>
          <w:szCs w:val="24"/>
        </w:rPr>
        <w:t>大小比較模型的好壞。從上圖可以得知，</w:t>
      </w:r>
      <w:r w:rsidRPr="00651244">
        <w:rPr>
          <w:rFonts w:ascii="微軟正黑體" w:eastAsia="微軟正黑體" w:hAnsi="微軟正黑體" w:cs="Gungsuh"/>
          <w:sz w:val="24"/>
          <w:szCs w:val="24"/>
        </w:rPr>
        <w:t>Discriminant Analysis</w:t>
      </w:r>
      <w:r w:rsidRPr="00651244">
        <w:rPr>
          <w:rFonts w:ascii="微軟正黑體" w:eastAsia="微軟正黑體" w:hAnsi="微軟正黑體" w:cs="Gungsuh"/>
          <w:sz w:val="24"/>
          <w:szCs w:val="24"/>
        </w:rPr>
        <w:t>和</w:t>
      </w:r>
      <w:r w:rsidRPr="00345078">
        <w:rPr>
          <w:rFonts w:ascii="Times New Roman" w:eastAsia="微軟正黑體" w:hAnsi="Times New Roman" w:cs="Times New Roman"/>
          <w:sz w:val="24"/>
          <w:szCs w:val="24"/>
        </w:rPr>
        <w:t>Decision Tree</w:t>
      </w:r>
      <w:r w:rsidRPr="00651244">
        <w:rPr>
          <w:rFonts w:ascii="微軟正黑體" w:eastAsia="微軟正黑體" w:hAnsi="微軟正黑體" w:cs="Gungsuh"/>
          <w:sz w:val="24"/>
          <w:szCs w:val="24"/>
        </w:rPr>
        <w:t>的</w:t>
      </w:r>
      <w:r w:rsidRPr="00651244">
        <w:rPr>
          <w:rFonts w:ascii="微軟正黑體" w:eastAsia="微軟正黑體" w:hAnsi="微軟正黑體" w:cs="Gungsuh"/>
          <w:sz w:val="24"/>
          <w:szCs w:val="24"/>
        </w:rPr>
        <w:t>AUC</w:t>
      </w:r>
      <w:r w:rsidRPr="00651244">
        <w:rPr>
          <w:rFonts w:ascii="微軟正黑體" w:eastAsia="微軟正黑體" w:hAnsi="微軟正黑體" w:cs="Gungsuh"/>
          <w:sz w:val="24"/>
          <w:szCs w:val="24"/>
        </w:rPr>
        <w:t>較高，模型表現較好。</w:t>
      </w:r>
    </w:p>
    <w:p w14:paraId="58281A38" w14:textId="77777777" w:rsidR="00345078" w:rsidRPr="00345078" w:rsidRDefault="00345078">
      <w:pPr>
        <w:spacing w:before="240" w:after="240"/>
        <w:rPr>
          <w:rFonts w:ascii="微軟正黑體" w:eastAsia="微軟正黑體" w:hAnsi="微軟正黑體" w:cs="Times New Roman" w:hint="eastAsia"/>
          <w:sz w:val="24"/>
          <w:szCs w:val="24"/>
        </w:rPr>
      </w:pPr>
    </w:p>
    <w:p w14:paraId="3E3C5CB2" w14:textId="77777777" w:rsidR="0009435E" w:rsidRDefault="00A60CA6">
      <w:pPr>
        <w:numPr>
          <w:ilvl w:val="0"/>
          <w:numId w:val="2"/>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Error Rate</w:t>
      </w:r>
    </w:p>
    <w:p w14:paraId="2CBCF49A" w14:textId="77777777" w:rsidR="0009435E" w:rsidRPr="00EF149F" w:rsidRDefault="00A60CA6">
      <w:pPr>
        <w:spacing w:before="240" w:after="240"/>
        <w:ind w:firstLine="720"/>
        <w:rPr>
          <w:rFonts w:ascii="微軟正黑體" w:eastAsia="微軟正黑體" w:hAnsi="微軟正黑體" w:cs="Times New Roman"/>
          <w:sz w:val="24"/>
          <w:szCs w:val="24"/>
        </w:rPr>
      </w:pPr>
      <w:r w:rsidRPr="00EF149F">
        <w:rPr>
          <w:rFonts w:ascii="微軟正黑體" w:eastAsia="微軟正黑體" w:hAnsi="微軟正黑體" w:cs="Gungsuh"/>
          <w:sz w:val="24"/>
          <w:szCs w:val="24"/>
        </w:rPr>
        <w:t>利用模型預測出拖欠機率，若是大於</w:t>
      </w:r>
      <w:r w:rsidRPr="00EF149F">
        <w:rPr>
          <w:rFonts w:ascii="微軟正黑體" w:eastAsia="微軟正黑體" w:hAnsi="微軟正黑體" w:cs="Gungsuh"/>
          <w:sz w:val="24"/>
          <w:szCs w:val="24"/>
        </w:rPr>
        <w:t>0.5</w:t>
      </w:r>
      <w:r w:rsidRPr="00EF149F">
        <w:rPr>
          <w:rFonts w:ascii="微軟正黑體" w:eastAsia="微軟正黑體" w:hAnsi="微軟正黑體" w:cs="Gungsuh"/>
          <w:sz w:val="24"/>
          <w:szCs w:val="24"/>
        </w:rPr>
        <w:t>則視為</w:t>
      </w:r>
      <w:r w:rsidRPr="00EF149F">
        <w:rPr>
          <w:rFonts w:ascii="微軟正黑體" w:eastAsia="微軟正黑體" w:hAnsi="微軟正黑體" w:cs="Gungsuh"/>
          <w:sz w:val="24"/>
          <w:szCs w:val="24"/>
        </w:rPr>
        <w:t>1</w:t>
      </w:r>
      <w:r w:rsidRPr="00EF149F">
        <w:rPr>
          <w:rFonts w:ascii="微軟正黑體" w:eastAsia="微軟正黑體" w:hAnsi="微軟正黑體" w:cs="Gungsuh"/>
          <w:sz w:val="24"/>
          <w:szCs w:val="24"/>
        </w:rPr>
        <w:t>，小於</w:t>
      </w:r>
      <w:r w:rsidRPr="00EF149F">
        <w:rPr>
          <w:rFonts w:ascii="微軟正黑體" w:eastAsia="微軟正黑體" w:hAnsi="微軟正黑體" w:cs="Gungsuh"/>
          <w:sz w:val="24"/>
          <w:szCs w:val="24"/>
        </w:rPr>
        <w:t>0.5</w:t>
      </w:r>
      <w:r w:rsidRPr="00EF149F">
        <w:rPr>
          <w:rFonts w:ascii="微軟正黑體" w:eastAsia="微軟正黑體" w:hAnsi="微軟正黑體" w:cs="Gungsuh"/>
          <w:sz w:val="24"/>
          <w:szCs w:val="24"/>
        </w:rPr>
        <w:t>視為</w:t>
      </w:r>
      <w:r w:rsidRPr="00EF149F">
        <w:rPr>
          <w:rFonts w:ascii="微軟正黑體" w:eastAsia="微軟正黑體" w:hAnsi="微軟正黑體" w:cs="Gungsuh"/>
          <w:sz w:val="24"/>
          <w:szCs w:val="24"/>
        </w:rPr>
        <w:t>0</w:t>
      </w:r>
      <w:r w:rsidRPr="00EF149F">
        <w:rPr>
          <w:rFonts w:ascii="微軟正黑體" w:eastAsia="微軟正黑體" w:hAnsi="微軟正黑體" w:cs="Gungsuh"/>
          <w:sz w:val="24"/>
          <w:szCs w:val="24"/>
        </w:rPr>
        <w:t>。接著，和真實數據做對比，計算錯誤率。</w:t>
      </w:r>
    </w:p>
    <w:tbl>
      <w:tblPr>
        <w:tblStyle w:val="a6"/>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5970"/>
      </w:tblGrid>
      <w:tr w:rsidR="0009435E" w14:paraId="1BFE85CD" w14:textId="77777777">
        <w:tc>
          <w:tcPr>
            <w:tcW w:w="3030" w:type="dxa"/>
            <w:shd w:val="clear" w:color="auto" w:fill="auto"/>
            <w:tcMar>
              <w:top w:w="100" w:type="dxa"/>
              <w:left w:w="100" w:type="dxa"/>
              <w:bottom w:w="100" w:type="dxa"/>
              <w:right w:w="100" w:type="dxa"/>
            </w:tcMar>
          </w:tcPr>
          <w:p w14:paraId="68008CE9"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w:t>
            </w:r>
          </w:p>
        </w:tc>
        <w:tc>
          <w:tcPr>
            <w:tcW w:w="5970" w:type="dxa"/>
            <w:shd w:val="clear" w:color="auto" w:fill="auto"/>
            <w:tcMar>
              <w:top w:w="100" w:type="dxa"/>
              <w:left w:w="100" w:type="dxa"/>
              <w:bottom w:w="100" w:type="dxa"/>
              <w:right w:w="100" w:type="dxa"/>
            </w:tcMar>
          </w:tcPr>
          <w:p w14:paraId="782AC618"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 rate</w:t>
            </w:r>
          </w:p>
        </w:tc>
      </w:tr>
      <w:tr w:rsidR="0009435E" w14:paraId="4E998B2B" w14:textId="77777777">
        <w:tc>
          <w:tcPr>
            <w:tcW w:w="3030" w:type="dxa"/>
            <w:shd w:val="clear" w:color="auto" w:fill="auto"/>
            <w:tcMar>
              <w:top w:w="100" w:type="dxa"/>
              <w:left w:w="100" w:type="dxa"/>
              <w:bottom w:w="100" w:type="dxa"/>
              <w:right w:w="100" w:type="dxa"/>
            </w:tcMar>
          </w:tcPr>
          <w:p w14:paraId="0E5FBF59"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KNN</w:t>
            </w:r>
          </w:p>
        </w:tc>
        <w:tc>
          <w:tcPr>
            <w:tcW w:w="5970" w:type="dxa"/>
            <w:shd w:val="clear" w:color="auto" w:fill="auto"/>
            <w:tcMar>
              <w:top w:w="100" w:type="dxa"/>
              <w:left w:w="100" w:type="dxa"/>
              <w:bottom w:w="100" w:type="dxa"/>
              <w:right w:w="100" w:type="dxa"/>
            </w:tcMar>
          </w:tcPr>
          <w:p w14:paraId="0A3C83D0"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0.246</w:t>
            </w:r>
          </w:p>
        </w:tc>
      </w:tr>
      <w:tr w:rsidR="0009435E" w14:paraId="27B2B30D" w14:textId="77777777">
        <w:tc>
          <w:tcPr>
            <w:tcW w:w="3030" w:type="dxa"/>
            <w:shd w:val="clear" w:color="auto" w:fill="auto"/>
            <w:tcMar>
              <w:top w:w="100" w:type="dxa"/>
              <w:left w:w="100" w:type="dxa"/>
              <w:bottom w:w="100" w:type="dxa"/>
              <w:right w:w="100" w:type="dxa"/>
            </w:tcMar>
          </w:tcPr>
          <w:p w14:paraId="737CCAD5"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Logistic</w:t>
            </w:r>
          </w:p>
        </w:tc>
        <w:tc>
          <w:tcPr>
            <w:tcW w:w="5970" w:type="dxa"/>
            <w:shd w:val="clear" w:color="auto" w:fill="auto"/>
            <w:tcMar>
              <w:top w:w="100" w:type="dxa"/>
              <w:left w:w="100" w:type="dxa"/>
              <w:bottom w:w="100" w:type="dxa"/>
              <w:right w:w="100" w:type="dxa"/>
            </w:tcMar>
          </w:tcPr>
          <w:p w14:paraId="157E41E5"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0.218</w:t>
            </w:r>
          </w:p>
        </w:tc>
      </w:tr>
      <w:tr w:rsidR="0009435E" w14:paraId="6C11AAFB" w14:textId="77777777">
        <w:tc>
          <w:tcPr>
            <w:tcW w:w="3030" w:type="dxa"/>
            <w:shd w:val="clear" w:color="auto" w:fill="auto"/>
            <w:tcMar>
              <w:top w:w="100" w:type="dxa"/>
              <w:left w:w="100" w:type="dxa"/>
              <w:bottom w:w="100" w:type="dxa"/>
              <w:right w:w="100" w:type="dxa"/>
            </w:tcMar>
          </w:tcPr>
          <w:p w14:paraId="0D8BD0CB"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Discriminant Analysis</w:t>
            </w:r>
            <w:r>
              <w:rPr>
                <w:rFonts w:ascii="Times New Roman" w:eastAsia="Times New Roman" w:hAnsi="Times New Roman" w:cs="Times New Roman"/>
                <w:sz w:val="24"/>
                <w:szCs w:val="24"/>
              </w:rPr>
              <w:tab/>
            </w:r>
          </w:p>
        </w:tc>
        <w:tc>
          <w:tcPr>
            <w:tcW w:w="5970" w:type="dxa"/>
            <w:shd w:val="clear" w:color="auto" w:fill="auto"/>
            <w:tcMar>
              <w:top w:w="100" w:type="dxa"/>
              <w:left w:w="100" w:type="dxa"/>
              <w:bottom w:w="100" w:type="dxa"/>
              <w:right w:w="100" w:type="dxa"/>
            </w:tcMar>
          </w:tcPr>
          <w:p w14:paraId="47D5B1C5"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0.185</w:t>
            </w:r>
          </w:p>
        </w:tc>
      </w:tr>
      <w:tr w:rsidR="0009435E" w14:paraId="7C47C5B9" w14:textId="77777777">
        <w:tc>
          <w:tcPr>
            <w:tcW w:w="3030" w:type="dxa"/>
            <w:shd w:val="clear" w:color="auto" w:fill="auto"/>
            <w:tcMar>
              <w:top w:w="100" w:type="dxa"/>
              <w:left w:w="100" w:type="dxa"/>
              <w:bottom w:w="100" w:type="dxa"/>
              <w:right w:w="100" w:type="dxa"/>
            </w:tcMar>
          </w:tcPr>
          <w:p w14:paraId="7CD945E8"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Naive Bayesian Classifier</w:t>
            </w:r>
          </w:p>
        </w:tc>
        <w:tc>
          <w:tcPr>
            <w:tcW w:w="5970" w:type="dxa"/>
            <w:shd w:val="clear" w:color="auto" w:fill="auto"/>
            <w:tcMar>
              <w:top w:w="100" w:type="dxa"/>
              <w:left w:w="100" w:type="dxa"/>
              <w:bottom w:w="100" w:type="dxa"/>
              <w:right w:w="100" w:type="dxa"/>
            </w:tcMar>
          </w:tcPr>
          <w:p w14:paraId="365BD6AF"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0.639</w:t>
            </w:r>
          </w:p>
        </w:tc>
      </w:tr>
      <w:tr w:rsidR="0009435E" w14:paraId="6F1202C7" w14:textId="77777777">
        <w:tc>
          <w:tcPr>
            <w:tcW w:w="3030" w:type="dxa"/>
            <w:shd w:val="clear" w:color="auto" w:fill="auto"/>
            <w:tcMar>
              <w:top w:w="100" w:type="dxa"/>
              <w:left w:w="100" w:type="dxa"/>
              <w:bottom w:w="100" w:type="dxa"/>
              <w:right w:w="100" w:type="dxa"/>
            </w:tcMar>
          </w:tcPr>
          <w:p w14:paraId="6879355A"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w:t>
            </w:r>
            <w:r>
              <w:rPr>
                <w:rFonts w:ascii="Times New Roman" w:eastAsia="Times New Roman" w:hAnsi="Times New Roman" w:cs="Times New Roman"/>
                <w:sz w:val="24"/>
                <w:szCs w:val="24"/>
              </w:rPr>
              <w:tab/>
            </w:r>
          </w:p>
        </w:tc>
        <w:tc>
          <w:tcPr>
            <w:tcW w:w="5970" w:type="dxa"/>
            <w:shd w:val="clear" w:color="auto" w:fill="auto"/>
            <w:tcMar>
              <w:top w:w="100" w:type="dxa"/>
              <w:left w:w="100" w:type="dxa"/>
              <w:bottom w:w="100" w:type="dxa"/>
              <w:right w:w="100" w:type="dxa"/>
            </w:tcMar>
          </w:tcPr>
          <w:p w14:paraId="0D00B44F" w14:textId="77777777" w:rsidR="0009435E" w:rsidRDefault="00A60CA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0.276</w:t>
            </w:r>
          </w:p>
        </w:tc>
      </w:tr>
    </w:tbl>
    <w:p w14:paraId="21018275" w14:textId="77777777" w:rsidR="0009435E" w:rsidRPr="00BA79F5" w:rsidRDefault="00A60CA6">
      <w:pPr>
        <w:spacing w:before="240" w:after="240"/>
        <w:rPr>
          <w:rFonts w:ascii="微軟正黑體" w:eastAsia="微軟正黑體" w:hAnsi="微軟正黑體" w:cs="Times New Roman"/>
          <w:sz w:val="24"/>
          <w:szCs w:val="24"/>
        </w:rPr>
      </w:pPr>
      <w:r w:rsidRPr="00BA79F5">
        <w:rPr>
          <w:rFonts w:ascii="微軟正黑體" w:eastAsia="微軟正黑體" w:hAnsi="微軟正黑體" w:cs="Gungsuh"/>
          <w:sz w:val="24"/>
          <w:szCs w:val="24"/>
        </w:rPr>
        <w:t>從上述結果，我們可以得知</w:t>
      </w:r>
      <w:r w:rsidRPr="00BA79F5">
        <w:rPr>
          <w:rFonts w:ascii="微軟正黑體" w:eastAsia="微軟正黑體" w:hAnsi="微軟正黑體" w:cs="Gungsuh"/>
          <w:sz w:val="24"/>
          <w:szCs w:val="24"/>
        </w:rPr>
        <w:t>Logistic</w:t>
      </w:r>
      <w:r w:rsidRPr="00BA79F5">
        <w:rPr>
          <w:rFonts w:ascii="微軟正黑體" w:eastAsia="微軟正黑體" w:hAnsi="微軟正黑體" w:cs="Gungsuh"/>
          <w:sz w:val="24"/>
          <w:szCs w:val="24"/>
        </w:rPr>
        <w:t>和</w:t>
      </w:r>
      <w:r w:rsidRPr="00BA79F5">
        <w:rPr>
          <w:rFonts w:ascii="微軟正黑體" w:eastAsia="微軟正黑體" w:hAnsi="微軟正黑體" w:cs="Gungsuh"/>
          <w:sz w:val="24"/>
          <w:szCs w:val="24"/>
        </w:rPr>
        <w:t>Discriminant Analysis</w:t>
      </w:r>
      <w:r w:rsidRPr="00BA79F5">
        <w:rPr>
          <w:rFonts w:ascii="微軟正黑體" w:eastAsia="微軟正黑體" w:hAnsi="微軟正黑體" w:cs="Gungsuh"/>
          <w:sz w:val="24"/>
          <w:szCs w:val="24"/>
        </w:rPr>
        <w:t>模型表現的比較好。</w:t>
      </w:r>
    </w:p>
    <w:p w14:paraId="51F68736" w14:textId="77777777" w:rsidR="0009435E" w:rsidRPr="00BA79F5" w:rsidRDefault="00A60CA6">
      <w:pPr>
        <w:spacing w:before="240" w:after="240"/>
        <w:rPr>
          <w:rFonts w:ascii="微軟正黑體" w:eastAsia="微軟正黑體" w:hAnsi="微軟正黑體" w:cs="Times New Roman"/>
          <w:b/>
          <w:sz w:val="28"/>
          <w:szCs w:val="28"/>
        </w:rPr>
      </w:pPr>
      <w:r w:rsidRPr="00BA79F5">
        <w:rPr>
          <w:rFonts w:ascii="微軟正黑體" w:eastAsia="微軟正黑體" w:hAnsi="微軟正黑體" w:cs="Gungsuh"/>
          <w:b/>
          <w:sz w:val="28"/>
          <w:szCs w:val="28"/>
        </w:rPr>
        <w:t>結論</w:t>
      </w:r>
    </w:p>
    <w:p w14:paraId="79AE121B" w14:textId="1340157C" w:rsidR="0009435E" w:rsidRDefault="00A60CA6">
      <w:pPr>
        <w:spacing w:before="240" w:after="240"/>
        <w:rPr>
          <w:rFonts w:ascii="微軟正黑體" w:eastAsia="微軟正黑體" w:hAnsi="微軟正黑體" w:cs="Gungsuh"/>
          <w:sz w:val="24"/>
          <w:szCs w:val="24"/>
        </w:rPr>
      </w:pPr>
      <w:r w:rsidRPr="00BA79F5">
        <w:rPr>
          <w:rFonts w:ascii="微軟正黑體" w:eastAsia="微軟正黑體" w:hAnsi="微軟正黑體" w:cs="Gungsuh"/>
          <w:sz w:val="24"/>
          <w:szCs w:val="24"/>
        </w:rPr>
        <w:t>Discriminant Analysis</w:t>
      </w:r>
      <w:r w:rsidRPr="00BA79F5">
        <w:rPr>
          <w:rFonts w:ascii="微軟正黑體" w:eastAsia="微軟正黑體" w:hAnsi="微軟正黑體" w:cs="Gungsuh"/>
          <w:sz w:val="24"/>
          <w:szCs w:val="24"/>
        </w:rPr>
        <w:t>模型在各項指標表現上均為最優秀。接著，我們進行更多資料處理和其他模型分析，嘗試得出更好的結果。</w:t>
      </w:r>
    </w:p>
    <w:p w14:paraId="1C84F6DD" w14:textId="77777777" w:rsidR="00FE46AD" w:rsidRPr="00BA79F5" w:rsidRDefault="00FE46AD">
      <w:pPr>
        <w:spacing w:before="240" w:after="240"/>
        <w:rPr>
          <w:rFonts w:ascii="微軟正黑體" w:eastAsia="微軟正黑體" w:hAnsi="微軟正黑體" w:cs="Times New Roman" w:hint="eastAsia"/>
          <w:sz w:val="24"/>
          <w:szCs w:val="24"/>
        </w:rPr>
      </w:pPr>
    </w:p>
    <w:p w14:paraId="25F9A0CD" w14:textId="77777777" w:rsidR="0009435E" w:rsidRPr="00BA79F5" w:rsidRDefault="00A60CA6">
      <w:pPr>
        <w:spacing w:before="240" w:after="240"/>
        <w:rPr>
          <w:rFonts w:ascii="微軟正黑體" w:eastAsia="微軟正黑體" w:hAnsi="微軟正黑體" w:cs="Times New Roman"/>
          <w:sz w:val="44"/>
          <w:szCs w:val="44"/>
          <w:lang w:val="en-US"/>
        </w:rPr>
      </w:pPr>
      <w:r w:rsidRPr="00BA79F5">
        <w:rPr>
          <w:rFonts w:ascii="微軟正黑體" w:eastAsia="微軟正黑體" w:hAnsi="微軟正黑體" w:cs="Times New Roman"/>
          <w:b/>
          <w:sz w:val="40"/>
          <w:szCs w:val="40"/>
          <w:lang w:val="en-US"/>
        </w:rPr>
        <w:t>Fine-tune your models and combine them into a great solution</w:t>
      </w:r>
    </w:p>
    <w:p w14:paraId="749AB036" w14:textId="77777777" w:rsidR="0009435E" w:rsidRPr="00BA79F5" w:rsidRDefault="00A60CA6">
      <w:pPr>
        <w:spacing w:before="240" w:after="240"/>
        <w:rPr>
          <w:rFonts w:ascii="微軟正黑體" w:eastAsia="微軟正黑體" w:hAnsi="微軟正黑體" w:cs="Times New Roman"/>
          <w:sz w:val="24"/>
          <w:szCs w:val="24"/>
        </w:rPr>
      </w:pPr>
      <w:r w:rsidRPr="00BA79F5">
        <w:rPr>
          <w:rFonts w:ascii="微軟正黑體" w:eastAsia="微軟正黑體" w:hAnsi="微軟正黑體" w:cs="Gungsuh"/>
          <w:sz w:val="24"/>
          <w:szCs w:val="24"/>
        </w:rPr>
        <w:t>首先，我們試著嘗試了其餘的模型。我們首先採用</w:t>
      </w:r>
      <w:r w:rsidRPr="00BA79F5">
        <w:rPr>
          <w:rFonts w:ascii="微軟正黑體" w:eastAsia="微軟正黑體" w:hAnsi="微軟正黑體" w:cs="Gungsuh"/>
          <w:sz w:val="24"/>
          <w:szCs w:val="24"/>
        </w:rPr>
        <w:t>Random Forest</w:t>
      </w:r>
      <w:r w:rsidRPr="00BA79F5">
        <w:rPr>
          <w:rFonts w:ascii="微軟正黑體" w:eastAsia="微軟正黑體" w:hAnsi="微軟正黑體" w:cs="Gungsuh"/>
          <w:sz w:val="24"/>
          <w:szCs w:val="24"/>
        </w:rPr>
        <w:t>，並使用原始資料對其進行</w:t>
      </w:r>
      <w:r w:rsidRPr="00BA79F5">
        <w:rPr>
          <w:rFonts w:ascii="微軟正黑體" w:eastAsia="微軟正黑體" w:hAnsi="微軟正黑體" w:cs="Gungsuh"/>
          <w:sz w:val="24"/>
          <w:szCs w:val="24"/>
        </w:rPr>
        <w:t>model training</w:t>
      </w:r>
      <w:r w:rsidRPr="00BA79F5">
        <w:rPr>
          <w:rFonts w:ascii="微軟正黑體" w:eastAsia="微軟正黑體" w:hAnsi="微軟正黑體" w:cs="Gungsuh"/>
          <w:sz w:val="24"/>
          <w:szCs w:val="24"/>
        </w:rPr>
        <w:t>，也同時用前述的四項</w:t>
      </w:r>
      <w:r w:rsidRPr="00BA79F5">
        <w:rPr>
          <w:rFonts w:ascii="微軟正黑體" w:eastAsia="微軟正黑體" w:hAnsi="微軟正黑體" w:cs="Gungsuh"/>
          <w:sz w:val="24"/>
          <w:szCs w:val="24"/>
        </w:rPr>
        <w:t>指標檢視預測準確度。</w:t>
      </w:r>
    </w:p>
    <w:p w14:paraId="6D66FC5A"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Random Forest</w:t>
      </w:r>
    </w:p>
    <w:p w14:paraId="22EC08E6" w14:textId="77777777" w:rsidR="0009435E" w:rsidRDefault="00A60CA6">
      <w:pPr>
        <w:numPr>
          <w:ilvl w:val="0"/>
          <w:numId w:val="2"/>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Cumulative Gain Curve</w:t>
      </w:r>
    </w:p>
    <w:p w14:paraId="541E314D"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C321E0E" wp14:editId="7E9131DC">
            <wp:extent cx="3118305" cy="2222500"/>
            <wp:effectExtent l="0" t="0" r="6350" b="635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3154765" cy="2248486"/>
                    </a:xfrm>
                    <a:prstGeom prst="rect">
                      <a:avLst/>
                    </a:prstGeom>
                    <a:ln/>
                  </pic:spPr>
                </pic:pic>
              </a:graphicData>
            </a:graphic>
          </wp:inline>
        </w:drawing>
      </w:r>
    </w:p>
    <w:p w14:paraId="25563755" w14:textId="77777777" w:rsidR="0009435E" w:rsidRDefault="00A60CA6">
      <w:pPr>
        <w:numPr>
          <w:ilvl w:val="0"/>
          <w:numId w:val="2"/>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Sorting Smoothing Method(SSM)</w:t>
      </w:r>
    </w:p>
    <w:p w14:paraId="779581FB" w14:textId="77777777" w:rsidR="0009435E" w:rsidRDefault="00A60CA6">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80207B5" wp14:editId="593F9F00">
            <wp:extent cx="3155950" cy="2196197"/>
            <wp:effectExtent l="0" t="0" r="635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3181175" cy="2213751"/>
                    </a:xfrm>
                    <a:prstGeom prst="rect">
                      <a:avLst/>
                    </a:prstGeom>
                    <a:ln/>
                  </pic:spPr>
                </pic:pic>
              </a:graphicData>
            </a:graphic>
          </wp:inline>
        </w:drawing>
      </w:r>
    </w:p>
    <w:p w14:paraId="3DA86CAD" w14:textId="77777777" w:rsidR="0009435E" w:rsidRDefault="00A60CA6">
      <w:pPr>
        <w:numPr>
          <w:ilvl w:val="0"/>
          <w:numId w:val="2"/>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ROC curve</w:t>
      </w:r>
    </w:p>
    <w:p w14:paraId="015DF14F" w14:textId="77777777" w:rsidR="0009435E" w:rsidRDefault="00A60CA6">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A084564" wp14:editId="4CBA1206">
            <wp:extent cx="3215499" cy="2501900"/>
            <wp:effectExtent l="0" t="0" r="4445"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3220985" cy="2506168"/>
                    </a:xfrm>
                    <a:prstGeom prst="rect">
                      <a:avLst/>
                    </a:prstGeom>
                    <a:ln/>
                  </pic:spPr>
                </pic:pic>
              </a:graphicData>
            </a:graphic>
          </wp:inline>
        </w:drawing>
      </w:r>
    </w:p>
    <w:p w14:paraId="0BFF099E" w14:textId="77777777" w:rsidR="0009435E" w:rsidRDefault="00A60CA6">
      <w:pPr>
        <w:numPr>
          <w:ilvl w:val="0"/>
          <w:numId w:val="2"/>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Error Rate</w:t>
      </w:r>
    </w:p>
    <w:p w14:paraId="5220A26E" w14:textId="77777777" w:rsidR="0009435E" w:rsidRDefault="00A60CA6">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0.181</w:t>
      </w:r>
    </w:p>
    <w:p w14:paraId="4904257F" w14:textId="20D23F82" w:rsidR="0009435E" w:rsidRDefault="0009435E">
      <w:pPr>
        <w:spacing w:before="240" w:after="240"/>
        <w:rPr>
          <w:rFonts w:ascii="Times New Roman" w:hAnsi="Times New Roman" w:cs="Times New Roman"/>
          <w:sz w:val="24"/>
          <w:szCs w:val="24"/>
        </w:rPr>
      </w:pPr>
    </w:p>
    <w:p w14:paraId="3CDB1047" w14:textId="77777777" w:rsidR="000940FB" w:rsidRPr="000940FB" w:rsidRDefault="000940FB">
      <w:pPr>
        <w:spacing w:before="240" w:after="240"/>
        <w:rPr>
          <w:rFonts w:ascii="Times New Roman" w:hAnsi="Times New Roman" w:cs="Times New Roman" w:hint="eastAsia"/>
          <w:sz w:val="24"/>
          <w:szCs w:val="24"/>
        </w:rPr>
      </w:pPr>
    </w:p>
    <w:p w14:paraId="3F1F5EE4" w14:textId="77777777" w:rsidR="0009435E" w:rsidRPr="000940FB" w:rsidRDefault="00A60CA6">
      <w:pPr>
        <w:spacing w:before="240" w:after="240"/>
        <w:rPr>
          <w:rFonts w:ascii="微軟正黑體" w:eastAsia="微軟正黑體" w:hAnsi="微軟正黑體" w:cs="Times New Roman"/>
          <w:sz w:val="24"/>
          <w:szCs w:val="24"/>
        </w:rPr>
      </w:pPr>
      <w:r w:rsidRPr="000940FB">
        <w:rPr>
          <w:rFonts w:ascii="微軟正黑體" w:eastAsia="微軟正黑體" w:hAnsi="微軟正黑體" w:cs="Gungsuh"/>
          <w:sz w:val="24"/>
          <w:szCs w:val="24"/>
        </w:rPr>
        <w:t>Random Forest</w:t>
      </w:r>
      <w:r w:rsidRPr="000940FB">
        <w:rPr>
          <w:rFonts w:ascii="微軟正黑體" w:eastAsia="微軟正黑體" w:hAnsi="微軟正黑體" w:cs="Gungsuh"/>
          <w:sz w:val="24"/>
          <w:szCs w:val="24"/>
        </w:rPr>
        <w:t>模型雖然看似精準，但我們仍然希望能夠更加客觀地對資料進行分析。因此，我們首先對類別項的特徵進行生成虛擬變數</w:t>
      </w:r>
      <w:r w:rsidRPr="000940FB">
        <w:rPr>
          <w:rFonts w:ascii="微軟正黑體" w:eastAsia="微軟正黑體" w:hAnsi="微軟正黑體" w:cs="Gungsuh"/>
          <w:sz w:val="24"/>
          <w:szCs w:val="24"/>
        </w:rPr>
        <w:t>(dummy variable)</w:t>
      </w:r>
      <w:r w:rsidRPr="000940FB">
        <w:rPr>
          <w:rFonts w:ascii="微軟正黑體" w:eastAsia="微軟正黑體" w:hAnsi="微軟正黑體" w:cs="Gungsuh"/>
          <w:sz w:val="24"/>
          <w:szCs w:val="24"/>
        </w:rPr>
        <w:t>，接著再對所有資料進行標準化。除了</w:t>
      </w:r>
      <w:r w:rsidRPr="000940FB">
        <w:rPr>
          <w:rFonts w:ascii="微軟正黑體" w:eastAsia="微軟正黑體" w:hAnsi="微軟正黑體" w:cs="Gungsuh"/>
          <w:sz w:val="24"/>
          <w:szCs w:val="24"/>
        </w:rPr>
        <w:t>Random Forest</w:t>
      </w:r>
      <w:r w:rsidRPr="000940FB">
        <w:rPr>
          <w:rFonts w:ascii="微軟正黑體" w:eastAsia="微軟正黑體" w:hAnsi="微軟正黑體" w:cs="Gungsuh"/>
          <w:sz w:val="24"/>
          <w:szCs w:val="24"/>
        </w:rPr>
        <w:t>，我們還採用了</w:t>
      </w:r>
      <w:r w:rsidRPr="000940FB">
        <w:rPr>
          <w:rFonts w:ascii="微軟正黑體" w:eastAsia="微軟正黑體" w:hAnsi="微軟正黑體" w:cs="Gungsuh"/>
          <w:sz w:val="24"/>
          <w:szCs w:val="24"/>
        </w:rPr>
        <w:t>SVM</w:t>
      </w:r>
      <w:r w:rsidRPr="000940FB">
        <w:rPr>
          <w:rFonts w:ascii="微軟正黑體" w:eastAsia="微軟正黑體" w:hAnsi="微軟正黑體" w:cs="Gungsuh"/>
          <w:sz w:val="24"/>
          <w:szCs w:val="24"/>
        </w:rPr>
        <w:t>模型。</w:t>
      </w:r>
    </w:p>
    <w:p w14:paraId="31881DEE" w14:textId="77777777" w:rsidR="0009435E" w:rsidRPr="000940FB" w:rsidRDefault="00A60CA6">
      <w:pPr>
        <w:spacing w:before="240" w:after="240"/>
        <w:rPr>
          <w:rFonts w:ascii="微軟正黑體" w:eastAsia="微軟正黑體" w:hAnsi="微軟正黑體" w:cs="Times New Roman"/>
          <w:sz w:val="24"/>
          <w:szCs w:val="24"/>
        </w:rPr>
      </w:pPr>
      <w:r w:rsidRPr="000940FB">
        <w:rPr>
          <w:rFonts w:ascii="微軟正黑體" w:eastAsia="微軟正黑體" w:hAnsi="微軟正黑體" w:cs="Gungsuh"/>
          <w:sz w:val="24"/>
          <w:szCs w:val="24"/>
        </w:rPr>
        <w:t>以下為其四項指標</w:t>
      </w:r>
      <w:r w:rsidRPr="000940FB">
        <w:rPr>
          <w:rFonts w:ascii="微軟正黑體" w:eastAsia="微軟正黑體" w:hAnsi="微軟正黑體" w:cs="Gungsuh"/>
          <w:sz w:val="24"/>
          <w:szCs w:val="24"/>
        </w:rPr>
        <w:t xml:space="preserve"> : </w:t>
      </w:r>
    </w:p>
    <w:p w14:paraId="4DF109C7" w14:textId="77777777" w:rsidR="0009435E" w:rsidRDefault="0009435E">
      <w:pPr>
        <w:spacing w:before="240" w:after="240"/>
        <w:rPr>
          <w:rFonts w:ascii="Times New Roman" w:eastAsia="Times New Roman" w:hAnsi="Times New Roman" w:cs="Times New Roman"/>
          <w:sz w:val="24"/>
          <w:szCs w:val="24"/>
        </w:rPr>
      </w:pPr>
    </w:p>
    <w:p w14:paraId="3310FAB9"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Random Forest With Data Processing</w:t>
      </w:r>
    </w:p>
    <w:p w14:paraId="2D6F6679" w14:textId="77777777" w:rsidR="0009435E" w:rsidRDefault="00A60CA6">
      <w:pPr>
        <w:numPr>
          <w:ilvl w:val="0"/>
          <w:numId w:val="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Cumulative Gain Curve</w:t>
      </w:r>
    </w:p>
    <w:p w14:paraId="25BAEC93" w14:textId="77777777" w:rsidR="0009435E" w:rsidRDefault="00A60CA6">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8"/>
          <w:szCs w:val="28"/>
        </w:rPr>
        <w:drawing>
          <wp:inline distT="114300" distB="114300" distL="114300" distR="114300" wp14:anchorId="1AFEBE55" wp14:editId="39D88232">
            <wp:extent cx="2902337" cy="1919288"/>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l="26411" t="43362" r="50996" b="30088"/>
                    <a:stretch>
                      <a:fillRect/>
                    </a:stretch>
                  </pic:blipFill>
                  <pic:spPr>
                    <a:xfrm>
                      <a:off x="0" y="0"/>
                      <a:ext cx="2902337" cy="1919288"/>
                    </a:xfrm>
                    <a:prstGeom prst="rect">
                      <a:avLst/>
                    </a:prstGeom>
                    <a:ln/>
                  </pic:spPr>
                </pic:pic>
              </a:graphicData>
            </a:graphic>
          </wp:inline>
        </w:drawing>
      </w:r>
    </w:p>
    <w:p w14:paraId="0F129B39" w14:textId="77777777" w:rsidR="0009435E" w:rsidRDefault="00A60CA6">
      <w:pPr>
        <w:numPr>
          <w:ilvl w:val="0"/>
          <w:numId w:val="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Sorting Smoothing Method(SSM)</w:t>
      </w:r>
    </w:p>
    <w:p w14:paraId="57D988B0"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2077E4C" wp14:editId="3485040D">
            <wp:extent cx="2879278" cy="1938338"/>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l="26079" t="45722" r="51328" b="27138"/>
                    <a:stretch>
                      <a:fillRect/>
                    </a:stretch>
                  </pic:blipFill>
                  <pic:spPr>
                    <a:xfrm>
                      <a:off x="0" y="0"/>
                      <a:ext cx="2879278" cy="1938338"/>
                    </a:xfrm>
                    <a:prstGeom prst="rect">
                      <a:avLst/>
                    </a:prstGeom>
                    <a:ln/>
                  </pic:spPr>
                </pic:pic>
              </a:graphicData>
            </a:graphic>
          </wp:inline>
        </w:drawing>
      </w:r>
    </w:p>
    <w:p w14:paraId="4F5D9D81" w14:textId="77777777" w:rsidR="0009435E" w:rsidRDefault="00A60CA6">
      <w:pPr>
        <w:numPr>
          <w:ilvl w:val="0"/>
          <w:numId w:val="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ROC curve</w:t>
      </w:r>
    </w:p>
    <w:p w14:paraId="55704856"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DF92369" wp14:editId="09D0784C">
            <wp:extent cx="2643188" cy="2036095"/>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2643188" cy="2036095"/>
                    </a:xfrm>
                    <a:prstGeom prst="rect">
                      <a:avLst/>
                    </a:prstGeom>
                    <a:ln/>
                  </pic:spPr>
                </pic:pic>
              </a:graphicData>
            </a:graphic>
          </wp:inline>
        </w:drawing>
      </w:r>
    </w:p>
    <w:p w14:paraId="4F93E95A" w14:textId="77777777" w:rsidR="0009435E" w:rsidRDefault="00A60CA6">
      <w:pPr>
        <w:numPr>
          <w:ilvl w:val="0"/>
          <w:numId w:val="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Error Rate</w:t>
      </w:r>
    </w:p>
    <w:p w14:paraId="786C00ED" w14:textId="77777777" w:rsidR="0009435E" w:rsidRDefault="00A60CA6">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0.182</w:t>
      </w:r>
    </w:p>
    <w:p w14:paraId="626C7F21"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SVM With Data Processing</w:t>
      </w:r>
    </w:p>
    <w:p w14:paraId="7755F8B7" w14:textId="77777777" w:rsidR="0009435E" w:rsidRDefault="00A60CA6">
      <w:pPr>
        <w:numPr>
          <w:ilvl w:val="0"/>
          <w:numId w:val="3"/>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Cumulative Gain Curve</w:t>
      </w:r>
    </w:p>
    <w:p w14:paraId="38337B9E" w14:textId="77777777" w:rsidR="0009435E" w:rsidRDefault="00A60CA6">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A3A68C" wp14:editId="2A38FF69">
            <wp:extent cx="2700338" cy="1922115"/>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2700338" cy="1922115"/>
                    </a:xfrm>
                    <a:prstGeom prst="rect">
                      <a:avLst/>
                    </a:prstGeom>
                    <a:ln/>
                  </pic:spPr>
                </pic:pic>
              </a:graphicData>
            </a:graphic>
          </wp:inline>
        </w:drawing>
      </w:r>
    </w:p>
    <w:p w14:paraId="2A1A2F0C" w14:textId="77777777" w:rsidR="0009435E" w:rsidRDefault="00A60CA6">
      <w:pPr>
        <w:numPr>
          <w:ilvl w:val="0"/>
          <w:numId w:val="3"/>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Sorting Smoothing Method(SSM)</w:t>
      </w:r>
    </w:p>
    <w:p w14:paraId="498BA03F"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7AB1B9C" wp14:editId="2A4F1FEB">
            <wp:extent cx="2643400" cy="1900238"/>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2643400" cy="1900238"/>
                    </a:xfrm>
                    <a:prstGeom prst="rect">
                      <a:avLst/>
                    </a:prstGeom>
                    <a:ln/>
                  </pic:spPr>
                </pic:pic>
              </a:graphicData>
            </a:graphic>
          </wp:inline>
        </w:drawing>
      </w:r>
    </w:p>
    <w:p w14:paraId="0C8F7645" w14:textId="77777777" w:rsidR="0009435E" w:rsidRDefault="00A60CA6">
      <w:pPr>
        <w:numPr>
          <w:ilvl w:val="0"/>
          <w:numId w:val="3"/>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ROC curve</w:t>
      </w:r>
    </w:p>
    <w:p w14:paraId="76B8DF53" w14:textId="77777777" w:rsidR="0009435E" w:rsidRDefault="00A60CA6">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8883198" wp14:editId="5BE36909">
            <wp:extent cx="2643188" cy="2079567"/>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2643188" cy="2079567"/>
                    </a:xfrm>
                    <a:prstGeom prst="rect">
                      <a:avLst/>
                    </a:prstGeom>
                    <a:ln/>
                  </pic:spPr>
                </pic:pic>
              </a:graphicData>
            </a:graphic>
          </wp:inline>
        </w:drawing>
      </w:r>
    </w:p>
    <w:p w14:paraId="2D5C5E14" w14:textId="77777777" w:rsidR="0009435E" w:rsidRDefault="00A60CA6">
      <w:pPr>
        <w:numPr>
          <w:ilvl w:val="0"/>
          <w:numId w:val="3"/>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Error Rate</w:t>
      </w:r>
    </w:p>
    <w:p w14:paraId="4B91E089" w14:textId="7CD9388B" w:rsidR="0009435E" w:rsidRDefault="00A60CA6">
      <w:pPr>
        <w:spacing w:before="240" w:after="240"/>
        <w:ind w:left="720"/>
        <w:rPr>
          <w:rFonts w:ascii="Times New Roman" w:hAnsi="Times New Roman" w:cs="Times New Roman"/>
          <w:sz w:val="24"/>
          <w:szCs w:val="24"/>
        </w:rPr>
      </w:pPr>
      <w:r>
        <w:rPr>
          <w:rFonts w:ascii="Times New Roman" w:eastAsia="Times New Roman" w:hAnsi="Times New Roman" w:cs="Times New Roman"/>
          <w:sz w:val="24"/>
          <w:szCs w:val="24"/>
        </w:rPr>
        <w:t>0.177</w:t>
      </w:r>
    </w:p>
    <w:p w14:paraId="345B23DC" w14:textId="77777777" w:rsidR="005235F3" w:rsidRPr="005235F3" w:rsidRDefault="005235F3">
      <w:pPr>
        <w:spacing w:before="240" w:after="240"/>
        <w:ind w:left="720"/>
        <w:rPr>
          <w:rFonts w:ascii="Times New Roman" w:hAnsi="Times New Roman" w:cs="Times New Roman" w:hint="eastAsia"/>
          <w:sz w:val="24"/>
          <w:szCs w:val="24"/>
        </w:rPr>
      </w:pPr>
    </w:p>
    <w:p w14:paraId="365FB53F" w14:textId="77777777" w:rsidR="0009435E" w:rsidRDefault="00A60CA6">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40"/>
          <w:szCs w:val="40"/>
        </w:rPr>
        <w:t>Present your solution</w:t>
      </w:r>
    </w:p>
    <w:tbl>
      <w:tblPr>
        <w:tblStyle w:val="a7"/>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25"/>
        <w:gridCol w:w="1395"/>
        <w:gridCol w:w="1335"/>
        <w:gridCol w:w="1290"/>
      </w:tblGrid>
      <w:tr w:rsidR="0009435E" w14:paraId="104FA304" w14:textId="77777777">
        <w:tc>
          <w:tcPr>
            <w:tcW w:w="5025" w:type="dxa"/>
            <w:shd w:val="clear" w:color="auto" w:fill="auto"/>
            <w:tcMar>
              <w:top w:w="100" w:type="dxa"/>
              <w:left w:w="100" w:type="dxa"/>
              <w:bottom w:w="100" w:type="dxa"/>
              <w:right w:w="100" w:type="dxa"/>
            </w:tcMar>
          </w:tcPr>
          <w:p w14:paraId="10B904B0" w14:textId="77777777" w:rsidR="0009435E" w:rsidRDefault="00A60CA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w:t>
            </w:r>
          </w:p>
        </w:tc>
        <w:tc>
          <w:tcPr>
            <w:tcW w:w="1395" w:type="dxa"/>
            <w:shd w:val="clear" w:color="auto" w:fill="auto"/>
            <w:tcMar>
              <w:top w:w="100" w:type="dxa"/>
              <w:left w:w="100" w:type="dxa"/>
              <w:bottom w:w="100" w:type="dxa"/>
              <w:right w:w="100" w:type="dxa"/>
            </w:tcMar>
          </w:tcPr>
          <w:p w14:paraId="24F57C67" w14:textId="77777777" w:rsidR="0009435E" w:rsidRDefault="00A60CA6">
            <w:pPr>
              <w:widowControl w:val="0"/>
              <w:spacing w:line="240" w:lineRule="auto"/>
              <w:jc w:val="right"/>
              <w:rPr>
                <w:rFonts w:ascii="Times New Roman" w:eastAsia="Times New Roman" w:hAnsi="Times New Roman" w:cs="Times New Roman"/>
                <w:sz w:val="24"/>
                <w:szCs w:val="24"/>
              </w:rPr>
            </w:pPr>
            <m:oMathPara>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R</m:t>
                    </m:r>
                  </m:e>
                  <m:sup>
                    <m:r>
                      <w:rPr>
                        <w:rFonts w:ascii="Times New Roman" w:eastAsia="Times New Roman" w:hAnsi="Times New Roman" w:cs="Times New Roman"/>
                        <w:sz w:val="24"/>
                        <w:szCs w:val="24"/>
                      </w:rPr>
                      <m:t>2</m:t>
                    </m:r>
                  </m:sup>
                </m:sSup>
              </m:oMath>
            </m:oMathPara>
          </w:p>
        </w:tc>
        <w:tc>
          <w:tcPr>
            <w:tcW w:w="1335" w:type="dxa"/>
            <w:shd w:val="clear" w:color="auto" w:fill="auto"/>
            <w:tcMar>
              <w:top w:w="100" w:type="dxa"/>
              <w:left w:w="100" w:type="dxa"/>
              <w:bottom w:w="100" w:type="dxa"/>
              <w:right w:w="100" w:type="dxa"/>
            </w:tcMar>
          </w:tcPr>
          <w:p w14:paraId="78B23230" w14:textId="77777777" w:rsidR="0009435E" w:rsidRDefault="00A60CA6">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AOC</w:t>
            </w:r>
          </w:p>
        </w:tc>
        <w:tc>
          <w:tcPr>
            <w:tcW w:w="1290" w:type="dxa"/>
            <w:shd w:val="clear" w:color="auto" w:fill="auto"/>
            <w:tcMar>
              <w:top w:w="100" w:type="dxa"/>
              <w:left w:w="100" w:type="dxa"/>
              <w:bottom w:w="100" w:type="dxa"/>
              <w:right w:w="100" w:type="dxa"/>
            </w:tcMar>
          </w:tcPr>
          <w:p w14:paraId="673C532C" w14:textId="77777777" w:rsidR="0009435E" w:rsidRDefault="00A60CA6">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error rate</w:t>
            </w:r>
          </w:p>
        </w:tc>
      </w:tr>
      <w:tr w:rsidR="0009435E" w14:paraId="5404EFB2" w14:textId="77777777">
        <w:tc>
          <w:tcPr>
            <w:tcW w:w="5025" w:type="dxa"/>
            <w:shd w:val="clear" w:color="auto" w:fill="auto"/>
            <w:tcMar>
              <w:top w:w="100" w:type="dxa"/>
              <w:left w:w="100" w:type="dxa"/>
              <w:bottom w:w="100" w:type="dxa"/>
              <w:right w:w="100" w:type="dxa"/>
            </w:tcMar>
          </w:tcPr>
          <w:p w14:paraId="5A2D96BC" w14:textId="77777777" w:rsidR="0009435E" w:rsidRDefault="00A60CA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KNN</w:t>
            </w:r>
          </w:p>
        </w:tc>
        <w:tc>
          <w:tcPr>
            <w:tcW w:w="1395" w:type="dxa"/>
            <w:shd w:val="clear" w:color="auto" w:fill="auto"/>
            <w:tcMar>
              <w:top w:w="100" w:type="dxa"/>
              <w:left w:w="100" w:type="dxa"/>
              <w:bottom w:w="100" w:type="dxa"/>
              <w:right w:w="100" w:type="dxa"/>
            </w:tcMar>
          </w:tcPr>
          <w:p w14:paraId="21FC92AD" w14:textId="77777777" w:rsidR="0009435E" w:rsidRDefault="00A60CA6">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-2.634</w:t>
            </w:r>
          </w:p>
        </w:tc>
        <w:tc>
          <w:tcPr>
            <w:tcW w:w="1335" w:type="dxa"/>
            <w:shd w:val="clear" w:color="auto" w:fill="auto"/>
            <w:tcMar>
              <w:top w:w="100" w:type="dxa"/>
              <w:left w:w="100" w:type="dxa"/>
              <w:bottom w:w="100" w:type="dxa"/>
              <w:right w:w="100" w:type="dxa"/>
            </w:tcMar>
          </w:tcPr>
          <w:p w14:paraId="7193AB4B" w14:textId="77777777" w:rsidR="0009435E" w:rsidRDefault="00A60CA6">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0.549</w:t>
            </w:r>
          </w:p>
        </w:tc>
        <w:tc>
          <w:tcPr>
            <w:tcW w:w="1290" w:type="dxa"/>
            <w:shd w:val="clear" w:color="auto" w:fill="auto"/>
            <w:tcMar>
              <w:top w:w="100" w:type="dxa"/>
              <w:left w:w="100" w:type="dxa"/>
              <w:bottom w:w="100" w:type="dxa"/>
              <w:right w:w="100" w:type="dxa"/>
            </w:tcMar>
          </w:tcPr>
          <w:p w14:paraId="491F6225" w14:textId="77777777" w:rsidR="0009435E" w:rsidRDefault="00A60CA6">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0.246</w:t>
            </w:r>
          </w:p>
        </w:tc>
      </w:tr>
      <w:tr w:rsidR="0009435E" w14:paraId="494ECE32" w14:textId="77777777">
        <w:tc>
          <w:tcPr>
            <w:tcW w:w="5025" w:type="dxa"/>
            <w:shd w:val="clear" w:color="auto" w:fill="auto"/>
            <w:tcMar>
              <w:top w:w="100" w:type="dxa"/>
              <w:left w:w="100" w:type="dxa"/>
              <w:bottom w:w="100" w:type="dxa"/>
              <w:right w:w="100" w:type="dxa"/>
            </w:tcMar>
          </w:tcPr>
          <w:p w14:paraId="5C6C59BA" w14:textId="77777777" w:rsidR="0009435E" w:rsidRDefault="00A60CA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Logistic</w:t>
            </w:r>
          </w:p>
        </w:tc>
        <w:tc>
          <w:tcPr>
            <w:tcW w:w="1395" w:type="dxa"/>
            <w:shd w:val="clear" w:color="auto" w:fill="auto"/>
            <w:tcMar>
              <w:top w:w="100" w:type="dxa"/>
              <w:left w:w="100" w:type="dxa"/>
              <w:bottom w:w="100" w:type="dxa"/>
              <w:right w:w="100" w:type="dxa"/>
            </w:tcMar>
          </w:tcPr>
          <w:p w14:paraId="43BB1B26" w14:textId="77777777" w:rsidR="0009435E" w:rsidRDefault="00A60CA6">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0.323</w:t>
            </w:r>
          </w:p>
        </w:tc>
        <w:tc>
          <w:tcPr>
            <w:tcW w:w="1335" w:type="dxa"/>
            <w:shd w:val="clear" w:color="auto" w:fill="auto"/>
            <w:tcMar>
              <w:top w:w="100" w:type="dxa"/>
              <w:left w:w="100" w:type="dxa"/>
              <w:bottom w:w="100" w:type="dxa"/>
              <w:right w:w="100" w:type="dxa"/>
            </w:tcMar>
          </w:tcPr>
          <w:p w14:paraId="7C0D4DD4" w14:textId="77777777" w:rsidR="0009435E" w:rsidRDefault="00A60CA6">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0.500</w:t>
            </w:r>
          </w:p>
        </w:tc>
        <w:tc>
          <w:tcPr>
            <w:tcW w:w="1290" w:type="dxa"/>
            <w:shd w:val="clear" w:color="auto" w:fill="auto"/>
            <w:tcMar>
              <w:top w:w="100" w:type="dxa"/>
              <w:left w:w="100" w:type="dxa"/>
              <w:bottom w:w="100" w:type="dxa"/>
              <w:right w:w="100" w:type="dxa"/>
            </w:tcMar>
          </w:tcPr>
          <w:p w14:paraId="256FB3BB" w14:textId="77777777" w:rsidR="0009435E" w:rsidRDefault="00A60CA6">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0.218</w:t>
            </w:r>
          </w:p>
        </w:tc>
      </w:tr>
      <w:tr w:rsidR="0009435E" w14:paraId="78B5B2E2" w14:textId="77777777">
        <w:tc>
          <w:tcPr>
            <w:tcW w:w="5025" w:type="dxa"/>
            <w:shd w:val="clear" w:color="auto" w:fill="auto"/>
            <w:tcMar>
              <w:top w:w="100" w:type="dxa"/>
              <w:left w:w="100" w:type="dxa"/>
              <w:bottom w:w="100" w:type="dxa"/>
              <w:right w:w="100" w:type="dxa"/>
            </w:tcMar>
          </w:tcPr>
          <w:p w14:paraId="6F493605" w14:textId="77777777" w:rsidR="0009435E" w:rsidRDefault="00A60CA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Discriminant Analysis</w:t>
            </w:r>
            <w:r>
              <w:rPr>
                <w:rFonts w:ascii="Times New Roman" w:eastAsia="Times New Roman" w:hAnsi="Times New Roman" w:cs="Times New Roman"/>
                <w:sz w:val="24"/>
                <w:szCs w:val="24"/>
              </w:rPr>
              <w:tab/>
            </w:r>
          </w:p>
        </w:tc>
        <w:tc>
          <w:tcPr>
            <w:tcW w:w="1395" w:type="dxa"/>
            <w:shd w:val="clear" w:color="auto" w:fill="auto"/>
            <w:tcMar>
              <w:top w:w="100" w:type="dxa"/>
              <w:left w:w="100" w:type="dxa"/>
              <w:bottom w:w="100" w:type="dxa"/>
              <w:right w:w="100" w:type="dxa"/>
            </w:tcMar>
          </w:tcPr>
          <w:p w14:paraId="66AA4032" w14:textId="77777777" w:rsidR="0009435E" w:rsidRDefault="00A60CA6">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0.852</w:t>
            </w:r>
          </w:p>
        </w:tc>
        <w:tc>
          <w:tcPr>
            <w:tcW w:w="1335" w:type="dxa"/>
            <w:shd w:val="clear" w:color="auto" w:fill="auto"/>
            <w:tcMar>
              <w:top w:w="100" w:type="dxa"/>
              <w:left w:w="100" w:type="dxa"/>
              <w:bottom w:w="100" w:type="dxa"/>
              <w:right w:w="100" w:type="dxa"/>
            </w:tcMar>
          </w:tcPr>
          <w:p w14:paraId="2C6DAB09" w14:textId="77777777" w:rsidR="0009435E" w:rsidRDefault="00A60CA6">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0.611</w:t>
            </w:r>
          </w:p>
        </w:tc>
        <w:tc>
          <w:tcPr>
            <w:tcW w:w="1290" w:type="dxa"/>
            <w:shd w:val="clear" w:color="auto" w:fill="auto"/>
            <w:tcMar>
              <w:top w:w="100" w:type="dxa"/>
              <w:left w:w="100" w:type="dxa"/>
              <w:bottom w:w="100" w:type="dxa"/>
              <w:right w:w="100" w:type="dxa"/>
            </w:tcMar>
          </w:tcPr>
          <w:p w14:paraId="06474F31" w14:textId="77777777" w:rsidR="0009435E" w:rsidRDefault="00A60CA6">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0.185</w:t>
            </w:r>
          </w:p>
        </w:tc>
      </w:tr>
      <w:tr w:rsidR="0009435E" w14:paraId="68C29140" w14:textId="77777777">
        <w:tc>
          <w:tcPr>
            <w:tcW w:w="5025" w:type="dxa"/>
            <w:shd w:val="clear" w:color="auto" w:fill="auto"/>
            <w:tcMar>
              <w:top w:w="100" w:type="dxa"/>
              <w:left w:w="100" w:type="dxa"/>
              <w:bottom w:w="100" w:type="dxa"/>
              <w:right w:w="100" w:type="dxa"/>
            </w:tcMar>
          </w:tcPr>
          <w:p w14:paraId="6D9C8F1F" w14:textId="77777777" w:rsidR="0009435E" w:rsidRDefault="00A60CA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Naive Bayesian Classifier</w:t>
            </w:r>
          </w:p>
        </w:tc>
        <w:tc>
          <w:tcPr>
            <w:tcW w:w="1395" w:type="dxa"/>
            <w:shd w:val="clear" w:color="auto" w:fill="auto"/>
            <w:tcMar>
              <w:top w:w="100" w:type="dxa"/>
              <w:left w:w="100" w:type="dxa"/>
              <w:bottom w:w="100" w:type="dxa"/>
              <w:right w:w="100" w:type="dxa"/>
            </w:tcMar>
          </w:tcPr>
          <w:p w14:paraId="2A2B7E64" w14:textId="77777777" w:rsidR="0009435E" w:rsidRDefault="00A60CA6">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-15.842</w:t>
            </w:r>
          </w:p>
        </w:tc>
        <w:tc>
          <w:tcPr>
            <w:tcW w:w="1335" w:type="dxa"/>
            <w:shd w:val="clear" w:color="auto" w:fill="auto"/>
            <w:tcMar>
              <w:top w:w="100" w:type="dxa"/>
              <w:left w:w="100" w:type="dxa"/>
              <w:bottom w:w="100" w:type="dxa"/>
              <w:right w:w="100" w:type="dxa"/>
            </w:tcMar>
          </w:tcPr>
          <w:p w14:paraId="619C8BFB" w14:textId="77777777" w:rsidR="0009435E" w:rsidRDefault="00A60CA6">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0.558</w:t>
            </w:r>
          </w:p>
        </w:tc>
        <w:tc>
          <w:tcPr>
            <w:tcW w:w="1290" w:type="dxa"/>
            <w:shd w:val="clear" w:color="auto" w:fill="auto"/>
            <w:tcMar>
              <w:top w:w="100" w:type="dxa"/>
              <w:left w:w="100" w:type="dxa"/>
              <w:bottom w:w="100" w:type="dxa"/>
              <w:right w:w="100" w:type="dxa"/>
            </w:tcMar>
          </w:tcPr>
          <w:p w14:paraId="4DB30B3A" w14:textId="77777777" w:rsidR="0009435E" w:rsidRDefault="00A60CA6">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0.639</w:t>
            </w:r>
          </w:p>
        </w:tc>
      </w:tr>
      <w:tr w:rsidR="0009435E" w14:paraId="53405A8B" w14:textId="77777777">
        <w:tc>
          <w:tcPr>
            <w:tcW w:w="5025" w:type="dxa"/>
            <w:shd w:val="clear" w:color="auto" w:fill="auto"/>
            <w:tcMar>
              <w:top w:w="100" w:type="dxa"/>
              <w:left w:w="100" w:type="dxa"/>
              <w:bottom w:w="100" w:type="dxa"/>
              <w:right w:w="100" w:type="dxa"/>
            </w:tcMar>
          </w:tcPr>
          <w:p w14:paraId="0B4B34A5" w14:textId="77777777" w:rsidR="0009435E" w:rsidRDefault="00A60CA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w:t>
            </w:r>
            <w:r>
              <w:rPr>
                <w:rFonts w:ascii="Times New Roman" w:eastAsia="Times New Roman" w:hAnsi="Times New Roman" w:cs="Times New Roman"/>
                <w:sz w:val="24"/>
                <w:szCs w:val="24"/>
              </w:rPr>
              <w:tab/>
            </w:r>
          </w:p>
        </w:tc>
        <w:tc>
          <w:tcPr>
            <w:tcW w:w="1395" w:type="dxa"/>
            <w:shd w:val="clear" w:color="auto" w:fill="auto"/>
            <w:tcMar>
              <w:top w:w="100" w:type="dxa"/>
              <w:left w:w="100" w:type="dxa"/>
              <w:bottom w:w="100" w:type="dxa"/>
              <w:right w:w="100" w:type="dxa"/>
            </w:tcMar>
          </w:tcPr>
          <w:p w14:paraId="5F2F6319" w14:textId="77777777" w:rsidR="0009435E" w:rsidRDefault="00A60CA6">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-10.878</w:t>
            </w:r>
          </w:p>
        </w:tc>
        <w:tc>
          <w:tcPr>
            <w:tcW w:w="1335" w:type="dxa"/>
            <w:shd w:val="clear" w:color="auto" w:fill="auto"/>
            <w:tcMar>
              <w:top w:w="100" w:type="dxa"/>
              <w:left w:w="100" w:type="dxa"/>
              <w:bottom w:w="100" w:type="dxa"/>
              <w:right w:w="100" w:type="dxa"/>
            </w:tcMar>
          </w:tcPr>
          <w:p w14:paraId="37F9A906" w14:textId="77777777" w:rsidR="0009435E" w:rsidRDefault="00A60CA6">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0.614</w:t>
            </w:r>
          </w:p>
        </w:tc>
        <w:tc>
          <w:tcPr>
            <w:tcW w:w="1290" w:type="dxa"/>
            <w:shd w:val="clear" w:color="auto" w:fill="auto"/>
            <w:tcMar>
              <w:top w:w="100" w:type="dxa"/>
              <w:left w:w="100" w:type="dxa"/>
              <w:bottom w:w="100" w:type="dxa"/>
              <w:right w:w="100" w:type="dxa"/>
            </w:tcMar>
          </w:tcPr>
          <w:p w14:paraId="7FD61714" w14:textId="77777777" w:rsidR="0009435E" w:rsidRDefault="00A60CA6">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0.276</w:t>
            </w:r>
          </w:p>
        </w:tc>
      </w:tr>
      <w:tr w:rsidR="0009435E" w14:paraId="7058F8F3" w14:textId="77777777">
        <w:tc>
          <w:tcPr>
            <w:tcW w:w="5025" w:type="dxa"/>
            <w:shd w:val="clear" w:color="auto" w:fill="auto"/>
            <w:tcMar>
              <w:top w:w="100" w:type="dxa"/>
              <w:left w:w="100" w:type="dxa"/>
              <w:bottom w:w="100" w:type="dxa"/>
              <w:right w:w="100" w:type="dxa"/>
            </w:tcMar>
          </w:tcPr>
          <w:p w14:paraId="66DE5F22" w14:textId="77777777" w:rsidR="0009435E" w:rsidRDefault="00A60CA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tc>
        <w:tc>
          <w:tcPr>
            <w:tcW w:w="1395" w:type="dxa"/>
            <w:shd w:val="clear" w:color="auto" w:fill="auto"/>
            <w:tcMar>
              <w:top w:w="100" w:type="dxa"/>
              <w:left w:w="100" w:type="dxa"/>
              <w:bottom w:w="100" w:type="dxa"/>
              <w:right w:w="100" w:type="dxa"/>
            </w:tcMar>
          </w:tcPr>
          <w:p w14:paraId="7BF496FB" w14:textId="77777777" w:rsidR="0009435E" w:rsidRDefault="00A60CA6">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0.932</w:t>
            </w:r>
          </w:p>
        </w:tc>
        <w:tc>
          <w:tcPr>
            <w:tcW w:w="1335" w:type="dxa"/>
            <w:shd w:val="clear" w:color="auto" w:fill="auto"/>
            <w:tcMar>
              <w:top w:w="100" w:type="dxa"/>
              <w:left w:w="100" w:type="dxa"/>
              <w:bottom w:w="100" w:type="dxa"/>
              <w:right w:w="100" w:type="dxa"/>
            </w:tcMar>
          </w:tcPr>
          <w:p w14:paraId="71511025" w14:textId="77777777" w:rsidR="0009435E" w:rsidRDefault="00A60CA6">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0.658</w:t>
            </w:r>
          </w:p>
        </w:tc>
        <w:tc>
          <w:tcPr>
            <w:tcW w:w="1290" w:type="dxa"/>
            <w:shd w:val="clear" w:color="auto" w:fill="auto"/>
            <w:tcMar>
              <w:top w:w="100" w:type="dxa"/>
              <w:left w:w="100" w:type="dxa"/>
              <w:bottom w:w="100" w:type="dxa"/>
              <w:right w:w="100" w:type="dxa"/>
            </w:tcMar>
          </w:tcPr>
          <w:p w14:paraId="4DE54A1C" w14:textId="77777777" w:rsidR="0009435E" w:rsidRDefault="00A60CA6">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0.181</w:t>
            </w:r>
          </w:p>
        </w:tc>
      </w:tr>
      <w:tr w:rsidR="0009435E" w14:paraId="01D6AA20" w14:textId="77777777">
        <w:tc>
          <w:tcPr>
            <w:tcW w:w="5025" w:type="dxa"/>
            <w:shd w:val="clear" w:color="auto" w:fill="auto"/>
            <w:tcMar>
              <w:top w:w="100" w:type="dxa"/>
              <w:left w:w="100" w:type="dxa"/>
              <w:bottom w:w="100" w:type="dxa"/>
              <w:right w:w="100" w:type="dxa"/>
            </w:tcMar>
          </w:tcPr>
          <w:p w14:paraId="205367E2" w14:textId="77777777" w:rsidR="0009435E" w:rsidRPr="006F120F" w:rsidRDefault="00A60CA6">
            <w:pPr>
              <w:widowControl w:val="0"/>
              <w:spacing w:line="240" w:lineRule="auto"/>
              <w:rPr>
                <w:rFonts w:ascii="Times New Roman" w:eastAsia="Times New Roman" w:hAnsi="Times New Roman" w:cs="Times New Roman"/>
                <w:sz w:val="24"/>
                <w:szCs w:val="24"/>
                <w:lang w:val="en-US"/>
              </w:rPr>
            </w:pPr>
            <w:r w:rsidRPr="006F120F">
              <w:rPr>
                <w:rFonts w:ascii="Times New Roman" w:eastAsia="Times New Roman" w:hAnsi="Times New Roman" w:cs="Times New Roman"/>
                <w:sz w:val="24"/>
                <w:szCs w:val="24"/>
                <w:lang w:val="en-US"/>
              </w:rPr>
              <w:t>Random Forest With Data Processing</w:t>
            </w:r>
          </w:p>
        </w:tc>
        <w:tc>
          <w:tcPr>
            <w:tcW w:w="1395" w:type="dxa"/>
            <w:shd w:val="clear" w:color="auto" w:fill="auto"/>
            <w:tcMar>
              <w:top w:w="100" w:type="dxa"/>
              <w:left w:w="100" w:type="dxa"/>
              <w:bottom w:w="100" w:type="dxa"/>
              <w:right w:w="100" w:type="dxa"/>
            </w:tcMar>
          </w:tcPr>
          <w:p w14:paraId="3AC50844" w14:textId="77777777" w:rsidR="0009435E" w:rsidRDefault="00A60CA6">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0.931</w:t>
            </w:r>
          </w:p>
        </w:tc>
        <w:tc>
          <w:tcPr>
            <w:tcW w:w="1335" w:type="dxa"/>
            <w:shd w:val="clear" w:color="auto" w:fill="auto"/>
            <w:tcMar>
              <w:top w:w="100" w:type="dxa"/>
              <w:left w:w="100" w:type="dxa"/>
              <w:bottom w:w="100" w:type="dxa"/>
              <w:right w:w="100" w:type="dxa"/>
            </w:tcMar>
          </w:tcPr>
          <w:p w14:paraId="33DAF744" w14:textId="77777777" w:rsidR="0009435E" w:rsidRDefault="00A60CA6">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0.655</w:t>
            </w:r>
          </w:p>
        </w:tc>
        <w:tc>
          <w:tcPr>
            <w:tcW w:w="1290" w:type="dxa"/>
            <w:shd w:val="clear" w:color="auto" w:fill="auto"/>
            <w:tcMar>
              <w:top w:w="100" w:type="dxa"/>
              <w:left w:w="100" w:type="dxa"/>
              <w:bottom w:w="100" w:type="dxa"/>
              <w:right w:w="100" w:type="dxa"/>
            </w:tcMar>
          </w:tcPr>
          <w:p w14:paraId="724CA805" w14:textId="77777777" w:rsidR="0009435E" w:rsidRDefault="00A60CA6">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0.182</w:t>
            </w:r>
          </w:p>
        </w:tc>
      </w:tr>
      <w:tr w:rsidR="0009435E" w14:paraId="6B8B8265" w14:textId="77777777">
        <w:tc>
          <w:tcPr>
            <w:tcW w:w="5025" w:type="dxa"/>
            <w:shd w:val="clear" w:color="auto" w:fill="auto"/>
            <w:tcMar>
              <w:top w:w="100" w:type="dxa"/>
              <w:left w:w="100" w:type="dxa"/>
              <w:bottom w:w="100" w:type="dxa"/>
              <w:right w:w="100" w:type="dxa"/>
            </w:tcMar>
          </w:tcPr>
          <w:p w14:paraId="23494D17" w14:textId="77777777" w:rsidR="0009435E" w:rsidRDefault="00A60CA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SVM With Data Processing</w:t>
            </w:r>
          </w:p>
        </w:tc>
        <w:tc>
          <w:tcPr>
            <w:tcW w:w="1395" w:type="dxa"/>
            <w:shd w:val="clear" w:color="auto" w:fill="auto"/>
            <w:tcMar>
              <w:top w:w="100" w:type="dxa"/>
              <w:left w:w="100" w:type="dxa"/>
              <w:bottom w:w="100" w:type="dxa"/>
              <w:right w:w="100" w:type="dxa"/>
            </w:tcMar>
          </w:tcPr>
          <w:p w14:paraId="4E1F3F6D" w14:textId="77777777" w:rsidR="0009435E" w:rsidRDefault="00A60CA6">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0.917</w:t>
            </w:r>
          </w:p>
        </w:tc>
        <w:tc>
          <w:tcPr>
            <w:tcW w:w="1335" w:type="dxa"/>
            <w:shd w:val="clear" w:color="auto" w:fill="auto"/>
            <w:tcMar>
              <w:top w:w="100" w:type="dxa"/>
              <w:left w:w="100" w:type="dxa"/>
              <w:bottom w:w="100" w:type="dxa"/>
              <w:right w:w="100" w:type="dxa"/>
            </w:tcMar>
          </w:tcPr>
          <w:p w14:paraId="1FD121CD" w14:textId="77777777" w:rsidR="0009435E" w:rsidRDefault="00A60CA6">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0.645</w:t>
            </w:r>
          </w:p>
        </w:tc>
        <w:tc>
          <w:tcPr>
            <w:tcW w:w="1290" w:type="dxa"/>
            <w:shd w:val="clear" w:color="auto" w:fill="auto"/>
            <w:tcMar>
              <w:top w:w="100" w:type="dxa"/>
              <w:left w:w="100" w:type="dxa"/>
              <w:bottom w:w="100" w:type="dxa"/>
              <w:right w:w="100" w:type="dxa"/>
            </w:tcMar>
          </w:tcPr>
          <w:p w14:paraId="350A69D9" w14:textId="77777777" w:rsidR="0009435E" w:rsidRDefault="00A60CA6">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0.177</w:t>
            </w:r>
          </w:p>
        </w:tc>
      </w:tr>
    </w:tbl>
    <w:p w14:paraId="6216515A" w14:textId="277B7009" w:rsidR="0009435E" w:rsidRPr="00976A3E" w:rsidRDefault="00A60CA6">
      <w:pPr>
        <w:spacing w:before="240" w:after="240"/>
        <w:rPr>
          <w:rFonts w:ascii="微軟正黑體" w:eastAsia="微軟正黑體" w:hAnsi="微軟正黑體" w:cs="Gungsuh"/>
          <w:sz w:val="24"/>
          <w:szCs w:val="24"/>
        </w:rPr>
      </w:pPr>
      <w:r w:rsidRPr="00976A3E">
        <w:rPr>
          <w:rFonts w:ascii="微軟正黑體" w:eastAsia="微軟正黑體" w:hAnsi="微軟正黑體" w:cs="Gungsuh"/>
          <w:sz w:val="24"/>
          <w:szCs w:val="24"/>
        </w:rPr>
        <w:t>我們將改良模型過後的預測結果和其他預測結果的表格合併，可以發現採用新模型和我們對於資料的處理是有助於提升在此資料集的模型預測準確度的。</w:t>
      </w:r>
    </w:p>
    <w:p w14:paraId="3AC8DC7F" w14:textId="77777777" w:rsidR="005235F3" w:rsidRPr="005235F3" w:rsidRDefault="005235F3">
      <w:pPr>
        <w:spacing w:before="240" w:after="240"/>
        <w:rPr>
          <w:rFonts w:ascii="Times New Roman" w:hAnsi="Times New Roman" w:cs="Times New Roman" w:hint="eastAsia"/>
          <w:sz w:val="24"/>
          <w:szCs w:val="24"/>
        </w:rPr>
      </w:pPr>
    </w:p>
    <w:p w14:paraId="0D3BE2DC" w14:textId="77777777" w:rsidR="0009435E" w:rsidRPr="00976A3E" w:rsidRDefault="00A60CA6">
      <w:pPr>
        <w:spacing w:before="240" w:after="240"/>
        <w:rPr>
          <w:rFonts w:ascii="微軟正黑體" w:eastAsia="微軟正黑體" w:hAnsi="微軟正黑體" w:cs="Times New Roman"/>
          <w:b/>
          <w:sz w:val="28"/>
          <w:szCs w:val="28"/>
        </w:rPr>
      </w:pPr>
      <w:r w:rsidRPr="00976A3E">
        <w:rPr>
          <w:rFonts w:ascii="微軟正黑體" w:eastAsia="微軟正黑體" w:hAnsi="微軟正黑體" w:cs="Gungsuh"/>
          <w:b/>
          <w:sz w:val="28"/>
          <w:szCs w:val="28"/>
        </w:rPr>
        <w:lastRenderedPageBreak/>
        <w:t>結論</w:t>
      </w:r>
    </w:p>
    <w:p w14:paraId="4D7ABA62" w14:textId="489D5704" w:rsidR="0009435E" w:rsidRPr="00976A3E" w:rsidRDefault="00A60CA6">
      <w:pPr>
        <w:spacing w:before="240" w:after="240"/>
        <w:ind w:firstLine="720"/>
        <w:rPr>
          <w:rFonts w:ascii="微軟正黑體" w:eastAsia="微軟正黑體" w:hAnsi="微軟正黑體" w:cs="Gungsuh"/>
          <w:sz w:val="24"/>
          <w:szCs w:val="24"/>
        </w:rPr>
      </w:pPr>
      <w:r w:rsidRPr="00976A3E">
        <w:rPr>
          <w:rFonts w:ascii="微軟正黑體" w:eastAsia="微軟正黑體" w:hAnsi="微軟正黑體" w:cs="Gungsuh"/>
          <w:sz w:val="24"/>
          <w:szCs w:val="24"/>
        </w:rPr>
        <w:t>綜觀以上八種狀況下的預測結果，可以明顯的看出不同狀況下的</w:t>
      </w:r>
      <m:oMath>
        <m:sSup>
          <m:sSupPr>
            <m:ctrlPr>
              <w:rPr>
                <w:rFonts w:ascii="Cambria Math" w:eastAsia="微軟正黑體" w:hAnsi="Cambria Math" w:cs="Times New Roman"/>
                <w:sz w:val="24"/>
                <w:szCs w:val="24"/>
              </w:rPr>
            </m:ctrlPr>
          </m:sSupPr>
          <m:e>
            <m:r>
              <w:rPr>
                <w:rFonts w:ascii="Cambria Math" w:eastAsia="微軟正黑體" w:hAnsi="Cambria Math" w:cs="Cambria Math"/>
                <w:sz w:val="24"/>
                <w:szCs w:val="24"/>
              </w:rPr>
              <m:t>R</m:t>
            </m:r>
          </m:e>
          <m:sup>
            <m:r>
              <w:rPr>
                <w:rFonts w:ascii="Cambria Math" w:eastAsia="微軟正黑體" w:hAnsi="Cambria Math" w:cs="Times New Roman"/>
                <w:sz w:val="24"/>
                <w:szCs w:val="24"/>
              </w:rPr>
              <m:t>2</m:t>
            </m:r>
          </m:sup>
        </m:sSup>
      </m:oMath>
      <w:r w:rsidRPr="00976A3E">
        <w:rPr>
          <w:rFonts w:ascii="微軟正黑體" w:eastAsia="微軟正黑體" w:hAnsi="微軟正黑體" w:cs="Gungsuh"/>
          <w:sz w:val="24"/>
          <w:szCs w:val="24"/>
        </w:rPr>
        <w:t>有著相當大的差異，但</w:t>
      </w:r>
      <w:r w:rsidRPr="00976A3E">
        <w:rPr>
          <w:rFonts w:ascii="微軟正黑體" w:eastAsia="微軟正黑體" w:hAnsi="微軟正黑體" w:cs="Gungsuh"/>
          <w:sz w:val="24"/>
          <w:szCs w:val="24"/>
        </w:rPr>
        <w:t>error rate</w:t>
      </w:r>
      <w:r w:rsidRPr="00976A3E">
        <w:rPr>
          <w:rFonts w:ascii="微軟正黑體" w:eastAsia="微軟正黑體" w:hAnsi="微軟正黑體" w:cs="Gungsuh"/>
          <w:sz w:val="24"/>
          <w:szCs w:val="24"/>
        </w:rPr>
        <w:t>在除了</w:t>
      </w:r>
      <w:r w:rsidRPr="00976A3E">
        <w:rPr>
          <w:rFonts w:ascii="微軟正黑體" w:eastAsia="微軟正黑體" w:hAnsi="微軟正黑體" w:cs="Gungsuh"/>
          <w:sz w:val="24"/>
          <w:szCs w:val="24"/>
        </w:rPr>
        <w:t>Naive Bayesian Classifier</w:t>
      </w:r>
      <w:r w:rsidRPr="00976A3E">
        <w:rPr>
          <w:rFonts w:ascii="微軟正黑體" w:eastAsia="微軟正黑體" w:hAnsi="微軟正黑體" w:cs="Gungsuh"/>
          <w:sz w:val="24"/>
          <w:szCs w:val="24"/>
        </w:rPr>
        <w:t>外的情況下都相差不大，而</w:t>
      </w:r>
      <w:r w:rsidRPr="00976A3E">
        <w:rPr>
          <w:rFonts w:ascii="微軟正黑體" w:eastAsia="微軟正黑體" w:hAnsi="微軟正黑體" w:cs="Gungsuh"/>
          <w:sz w:val="24"/>
          <w:szCs w:val="24"/>
        </w:rPr>
        <w:t>AOC</w:t>
      </w:r>
      <w:r w:rsidRPr="00976A3E">
        <w:rPr>
          <w:rFonts w:ascii="微軟正黑體" w:eastAsia="微軟正黑體" w:hAnsi="微軟正黑體" w:cs="Gungsuh"/>
          <w:sz w:val="24"/>
          <w:szCs w:val="24"/>
        </w:rPr>
        <w:t>也差別不大，全距只有</w:t>
      </w:r>
      <w:r w:rsidRPr="00976A3E">
        <w:rPr>
          <w:rFonts w:ascii="微軟正黑體" w:eastAsia="微軟正黑體" w:hAnsi="微軟正黑體" w:cs="Gungsuh"/>
          <w:sz w:val="24"/>
          <w:szCs w:val="24"/>
        </w:rPr>
        <w:t>0.158</w:t>
      </w:r>
      <w:r w:rsidRPr="00976A3E">
        <w:rPr>
          <w:rFonts w:ascii="微軟正黑體" w:eastAsia="微軟正黑體" w:hAnsi="微軟正黑體" w:cs="Gungsuh"/>
          <w:sz w:val="24"/>
          <w:szCs w:val="24"/>
        </w:rPr>
        <w:t>。不過三種指標都可以明確的指出</w:t>
      </w:r>
      <w:r w:rsidRPr="00976A3E">
        <w:rPr>
          <w:rFonts w:ascii="微軟正黑體" w:eastAsia="微軟正黑體" w:hAnsi="微軟正黑體" w:cs="Gungsuh"/>
          <w:sz w:val="24"/>
          <w:szCs w:val="24"/>
        </w:rPr>
        <w:t>Random Forest With Data Processing</w:t>
      </w:r>
      <w:r w:rsidRPr="00976A3E">
        <w:rPr>
          <w:rFonts w:ascii="微軟正黑體" w:eastAsia="微軟正黑體" w:hAnsi="微軟正黑體" w:cs="Gungsuh"/>
          <w:sz w:val="24"/>
          <w:szCs w:val="24"/>
        </w:rPr>
        <w:t>是最好的預測模型，第二是</w:t>
      </w:r>
      <w:r w:rsidRPr="00976A3E">
        <w:rPr>
          <w:rFonts w:ascii="微軟正黑體" w:eastAsia="微軟正黑體" w:hAnsi="微軟正黑體" w:cs="Gungsuh"/>
          <w:sz w:val="24"/>
          <w:szCs w:val="24"/>
        </w:rPr>
        <w:t>SVM With Data Processing</w:t>
      </w:r>
      <w:r w:rsidRPr="00976A3E">
        <w:rPr>
          <w:rFonts w:ascii="微軟正黑體" w:eastAsia="微軟正黑體" w:hAnsi="微軟正黑體" w:cs="Gungsuh"/>
          <w:sz w:val="24"/>
          <w:szCs w:val="24"/>
        </w:rPr>
        <w:t>，雖然前者的</w:t>
      </w:r>
      <w:r w:rsidRPr="00976A3E">
        <w:rPr>
          <w:rFonts w:ascii="微軟正黑體" w:eastAsia="微軟正黑體" w:hAnsi="微軟正黑體" w:cs="Gungsuh"/>
          <w:sz w:val="24"/>
          <w:szCs w:val="24"/>
        </w:rPr>
        <w:t>error rate</w:t>
      </w:r>
      <w:r w:rsidRPr="00976A3E">
        <w:rPr>
          <w:rFonts w:ascii="微軟正黑體" w:eastAsia="微軟正黑體" w:hAnsi="微軟正黑體" w:cs="Gungsuh"/>
          <w:sz w:val="24"/>
          <w:szCs w:val="24"/>
        </w:rPr>
        <w:t>比後者大了</w:t>
      </w:r>
      <w:r w:rsidRPr="00976A3E">
        <w:rPr>
          <w:rFonts w:ascii="微軟正黑體" w:eastAsia="微軟正黑體" w:hAnsi="微軟正黑體" w:cs="Gungsuh"/>
          <w:sz w:val="24"/>
          <w:szCs w:val="24"/>
        </w:rPr>
        <w:t>0.005</w:t>
      </w:r>
      <w:r w:rsidRPr="00976A3E">
        <w:rPr>
          <w:rFonts w:ascii="微軟正黑體" w:eastAsia="微軟正黑體" w:hAnsi="微軟正黑體" w:cs="Gungsuh"/>
          <w:sz w:val="24"/>
          <w:szCs w:val="24"/>
        </w:rPr>
        <w:t>，但在</w:t>
      </w:r>
      <w:r w:rsidRPr="00976A3E">
        <w:rPr>
          <w:rFonts w:ascii="微軟正黑體" w:eastAsia="微軟正黑體" w:hAnsi="微軟正黑體" w:cs="Gungsuh"/>
          <w:sz w:val="24"/>
          <w:szCs w:val="24"/>
        </w:rPr>
        <w:t>AOC</w:t>
      </w:r>
      <w:r w:rsidRPr="00976A3E">
        <w:rPr>
          <w:rFonts w:ascii="微軟正黑體" w:eastAsia="微軟正黑體" w:hAnsi="微軟正黑體" w:cs="Gungsuh"/>
          <w:sz w:val="24"/>
          <w:szCs w:val="24"/>
        </w:rPr>
        <w:t>及</w:t>
      </w:r>
      <m:oMath>
        <m:sSup>
          <m:sSupPr>
            <m:ctrlPr>
              <w:rPr>
                <w:rFonts w:ascii="Cambria Math" w:eastAsia="微軟正黑體" w:hAnsi="Cambria Math" w:cs="Times New Roman"/>
                <w:sz w:val="24"/>
                <w:szCs w:val="24"/>
              </w:rPr>
            </m:ctrlPr>
          </m:sSupPr>
          <m:e>
            <m:r>
              <w:rPr>
                <w:rFonts w:ascii="Cambria Math" w:eastAsia="微軟正黑體" w:hAnsi="Cambria Math" w:cs="Cambria Math"/>
                <w:sz w:val="24"/>
                <w:szCs w:val="24"/>
              </w:rPr>
              <m:t>R</m:t>
            </m:r>
          </m:e>
          <m:sup>
            <m:r>
              <w:rPr>
                <w:rFonts w:ascii="Cambria Math" w:eastAsia="微軟正黑體" w:hAnsi="Cambria Math" w:cs="Times New Roman"/>
                <w:sz w:val="24"/>
                <w:szCs w:val="24"/>
              </w:rPr>
              <m:t>2</m:t>
            </m:r>
          </m:sup>
        </m:sSup>
      </m:oMath>
      <w:r w:rsidRPr="00976A3E">
        <w:rPr>
          <w:rFonts w:ascii="微軟正黑體" w:eastAsia="微軟正黑體" w:hAnsi="微軟正黑體" w:cs="Gungsuh"/>
          <w:sz w:val="24"/>
          <w:szCs w:val="24"/>
        </w:rPr>
        <w:t>的表現都比較好。所以在此資料集，以信用卡使用者的個人資料來分析該使用者在下個月的拖欠機率，最佳的狀況是，在資料處理</w:t>
      </w:r>
      <w:r w:rsidRPr="00976A3E">
        <w:rPr>
          <w:rFonts w:ascii="微軟正黑體" w:eastAsia="微軟正黑體" w:hAnsi="微軟正黑體" w:cs="Gungsuh"/>
          <w:sz w:val="24"/>
          <w:szCs w:val="24"/>
        </w:rPr>
        <w:t>後使用</w:t>
      </w:r>
      <w:r w:rsidRPr="00976A3E">
        <w:rPr>
          <w:rFonts w:ascii="微軟正黑體" w:eastAsia="微軟正黑體" w:hAnsi="微軟正黑體" w:cs="Gungsuh"/>
          <w:sz w:val="24"/>
          <w:szCs w:val="24"/>
        </w:rPr>
        <w:t>Random Forest</w:t>
      </w:r>
      <w:r w:rsidRPr="00976A3E">
        <w:rPr>
          <w:rFonts w:ascii="微軟正黑體" w:eastAsia="微軟正黑體" w:hAnsi="微軟正黑體" w:cs="Gungsuh"/>
          <w:sz w:val="24"/>
          <w:szCs w:val="24"/>
        </w:rPr>
        <w:t>來預測。</w:t>
      </w:r>
    </w:p>
    <w:p w14:paraId="57201B54" w14:textId="05C54E6B" w:rsidR="00D95241" w:rsidRPr="00976A3E" w:rsidRDefault="00D95241">
      <w:pPr>
        <w:spacing w:before="240" w:after="240"/>
        <w:ind w:firstLine="720"/>
        <w:rPr>
          <w:rFonts w:ascii="微軟正黑體" w:eastAsia="微軟正黑體" w:hAnsi="微軟正黑體" w:cs="Gungsuh"/>
          <w:sz w:val="24"/>
          <w:szCs w:val="24"/>
        </w:rPr>
      </w:pPr>
    </w:p>
    <w:p w14:paraId="08097DE7" w14:textId="5E1B756D" w:rsidR="00D95241" w:rsidRPr="00976A3E" w:rsidRDefault="008F5C40" w:rsidP="00D95241">
      <w:pPr>
        <w:spacing w:before="240" w:after="240"/>
        <w:rPr>
          <w:rFonts w:ascii="微軟正黑體" w:eastAsia="微軟正黑體" w:hAnsi="微軟正黑體" w:cs="Times New Roman"/>
          <w:sz w:val="24"/>
          <w:szCs w:val="24"/>
        </w:rPr>
      </w:pPr>
      <w:r>
        <w:rPr>
          <w:rFonts w:ascii="微軟正黑體" w:eastAsia="微軟正黑體" w:hAnsi="微軟正黑體" w:cs="Gungsuh" w:hint="eastAsia"/>
          <w:sz w:val="24"/>
          <w:szCs w:val="24"/>
        </w:rPr>
        <w:t>參考</w:t>
      </w:r>
      <w:r w:rsidR="00D95241" w:rsidRPr="00976A3E">
        <w:rPr>
          <w:rFonts w:ascii="微軟正黑體" w:eastAsia="微軟正黑體" w:hAnsi="微軟正黑體" w:cs="Gungsuh"/>
          <w:sz w:val="24"/>
          <w:szCs w:val="24"/>
        </w:rPr>
        <w:t>論文:</w:t>
      </w:r>
    </w:p>
    <w:p w14:paraId="6F2FCC39" w14:textId="77777777" w:rsidR="00D95241" w:rsidRPr="00976A3E" w:rsidRDefault="00D95241" w:rsidP="00D95241">
      <w:pPr>
        <w:spacing w:before="240" w:after="240"/>
        <w:rPr>
          <w:rFonts w:ascii="微軟正黑體" w:eastAsia="微軟正黑體" w:hAnsi="微軟正黑體" w:cs="Times New Roman" w:hint="eastAsia"/>
          <w:sz w:val="24"/>
          <w:szCs w:val="24"/>
        </w:rPr>
      </w:pPr>
      <w:hyperlink r:id="rId32">
        <w:r w:rsidRPr="00976A3E">
          <w:rPr>
            <w:rFonts w:ascii="微軟正黑體" w:eastAsia="微軟正黑體" w:hAnsi="微軟正黑體" w:cs="Times New Roman"/>
            <w:b/>
            <w:color w:val="1155CC"/>
            <w:sz w:val="24"/>
            <w:szCs w:val="24"/>
            <w:u w:val="single"/>
          </w:rPr>
          <w:t>The comparisons of data mining techniques for the predictive accuracy of probability of default of credit card clients</w:t>
        </w:r>
      </w:hyperlink>
    </w:p>
    <w:p w14:paraId="7D5E1DBC" w14:textId="1F728949" w:rsidR="00D95241" w:rsidRPr="00976A3E" w:rsidRDefault="00D95241" w:rsidP="00D95241">
      <w:pPr>
        <w:spacing w:before="240" w:after="240"/>
        <w:rPr>
          <w:rFonts w:ascii="微軟正黑體" w:eastAsia="微軟正黑體" w:hAnsi="微軟正黑體" w:cs="Times New Roman" w:hint="eastAsia"/>
          <w:sz w:val="24"/>
          <w:szCs w:val="24"/>
        </w:rPr>
      </w:pPr>
    </w:p>
    <w:sectPr w:rsidR="00D95241" w:rsidRPr="00976A3E">
      <w:headerReference w:type="default" r:id="rId3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F05381" w14:textId="77777777" w:rsidR="00A60CA6" w:rsidRDefault="00A60CA6">
      <w:pPr>
        <w:spacing w:line="240" w:lineRule="auto"/>
      </w:pPr>
      <w:r>
        <w:separator/>
      </w:r>
    </w:p>
  </w:endnote>
  <w:endnote w:type="continuationSeparator" w:id="0">
    <w:p w14:paraId="4CCF731A" w14:textId="77777777" w:rsidR="00A60CA6" w:rsidRDefault="00A60C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Gungsuh">
    <w:altName w:val="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8B8C5E" w14:textId="77777777" w:rsidR="00A60CA6" w:rsidRDefault="00A60CA6">
      <w:pPr>
        <w:spacing w:line="240" w:lineRule="auto"/>
      </w:pPr>
      <w:r>
        <w:separator/>
      </w:r>
    </w:p>
  </w:footnote>
  <w:footnote w:type="continuationSeparator" w:id="0">
    <w:p w14:paraId="3CEB9AD3" w14:textId="77777777" w:rsidR="00A60CA6" w:rsidRDefault="00A60CA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29240" w14:textId="41ACE051" w:rsidR="00DC1FF1" w:rsidRDefault="00DC1FF1">
    <w:pPr>
      <w:pStyle w:val="a8"/>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6677BA"/>
    <w:multiLevelType w:val="multilevel"/>
    <w:tmpl w:val="C2AE48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B744698"/>
    <w:multiLevelType w:val="multilevel"/>
    <w:tmpl w:val="F39E8F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000128B"/>
    <w:multiLevelType w:val="multilevel"/>
    <w:tmpl w:val="18141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35E"/>
    <w:rsid w:val="000053F5"/>
    <w:rsid w:val="000940FB"/>
    <w:rsid w:val="0009435E"/>
    <w:rsid w:val="000E4559"/>
    <w:rsid w:val="00126540"/>
    <w:rsid w:val="002C7765"/>
    <w:rsid w:val="00345078"/>
    <w:rsid w:val="003D0CAA"/>
    <w:rsid w:val="0042276E"/>
    <w:rsid w:val="00435698"/>
    <w:rsid w:val="004B43D7"/>
    <w:rsid w:val="005235F3"/>
    <w:rsid w:val="0060684B"/>
    <w:rsid w:val="00651244"/>
    <w:rsid w:val="0065522E"/>
    <w:rsid w:val="00670EB8"/>
    <w:rsid w:val="006857D1"/>
    <w:rsid w:val="00694407"/>
    <w:rsid w:val="006D405E"/>
    <w:rsid w:val="006F120F"/>
    <w:rsid w:val="00720074"/>
    <w:rsid w:val="00773B0F"/>
    <w:rsid w:val="007C76FC"/>
    <w:rsid w:val="008339E5"/>
    <w:rsid w:val="00862F7E"/>
    <w:rsid w:val="00881DEE"/>
    <w:rsid w:val="008A3454"/>
    <w:rsid w:val="008E51A6"/>
    <w:rsid w:val="008F5C40"/>
    <w:rsid w:val="0095294C"/>
    <w:rsid w:val="009638C2"/>
    <w:rsid w:val="00976A3E"/>
    <w:rsid w:val="009D6A5F"/>
    <w:rsid w:val="00A06DB5"/>
    <w:rsid w:val="00A60CA6"/>
    <w:rsid w:val="00A60D4F"/>
    <w:rsid w:val="00B140B9"/>
    <w:rsid w:val="00B804BA"/>
    <w:rsid w:val="00BA79F5"/>
    <w:rsid w:val="00C74E0D"/>
    <w:rsid w:val="00D47F9C"/>
    <w:rsid w:val="00D70800"/>
    <w:rsid w:val="00D95241"/>
    <w:rsid w:val="00DB1380"/>
    <w:rsid w:val="00DC1FF1"/>
    <w:rsid w:val="00DE6AA4"/>
    <w:rsid w:val="00DF0D55"/>
    <w:rsid w:val="00DF41F5"/>
    <w:rsid w:val="00E51728"/>
    <w:rsid w:val="00EF149F"/>
    <w:rsid w:val="00F66E43"/>
    <w:rsid w:val="00FE46A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817D6"/>
  <w15:docId w15:val="{CA98AC6D-C08D-4F57-900C-11E133E3A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zh-TW"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a8">
    <w:name w:val="header"/>
    <w:basedOn w:val="a"/>
    <w:link w:val="a9"/>
    <w:uiPriority w:val="99"/>
    <w:unhideWhenUsed/>
    <w:rsid w:val="00DC1FF1"/>
    <w:pPr>
      <w:tabs>
        <w:tab w:val="center" w:pos="4153"/>
        <w:tab w:val="right" w:pos="8306"/>
      </w:tabs>
      <w:snapToGrid w:val="0"/>
    </w:pPr>
    <w:rPr>
      <w:sz w:val="20"/>
      <w:szCs w:val="20"/>
    </w:rPr>
  </w:style>
  <w:style w:type="character" w:customStyle="1" w:styleId="a9">
    <w:name w:val="頁首 字元"/>
    <w:basedOn w:val="a0"/>
    <w:link w:val="a8"/>
    <w:uiPriority w:val="99"/>
    <w:rsid w:val="00DC1FF1"/>
    <w:rPr>
      <w:sz w:val="20"/>
      <w:szCs w:val="20"/>
    </w:rPr>
  </w:style>
  <w:style w:type="paragraph" w:styleId="aa">
    <w:name w:val="footer"/>
    <w:basedOn w:val="a"/>
    <w:link w:val="ab"/>
    <w:uiPriority w:val="99"/>
    <w:unhideWhenUsed/>
    <w:rsid w:val="00DC1FF1"/>
    <w:pPr>
      <w:tabs>
        <w:tab w:val="center" w:pos="4153"/>
        <w:tab w:val="right" w:pos="8306"/>
      </w:tabs>
      <w:snapToGrid w:val="0"/>
    </w:pPr>
    <w:rPr>
      <w:sz w:val="20"/>
      <w:szCs w:val="20"/>
    </w:rPr>
  </w:style>
  <w:style w:type="character" w:customStyle="1" w:styleId="ab">
    <w:name w:val="頁尾 字元"/>
    <w:basedOn w:val="a0"/>
    <w:link w:val="aa"/>
    <w:uiPriority w:val="99"/>
    <w:rsid w:val="00DC1FF1"/>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www.kaggle.com/uciml/default-of-credit-card-clients-datase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bradzzz.gitbooks.io/ga-seattle-dsi/content/dsi/dsi_05_classification_databases/2.1-lesson/assets/datasets/DefaultCreditCardClients_yeh_2009.pdf"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15</Pages>
  <Words>933</Words>
  <Characters>5319</Characters>
  <Application>Microsoft Office Word</Application>
  <DocSecurity>0</DocSecurity>
  <Lines>44</Lines>
  <Paragraphs>12</Paragraphs>
  <ScaleCrop>false</ScaleCrop>
  <Company/>
  <LinksUpToDate>false</LinksUpToDate>
  <CharactersWithSpaces>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黃啟宏</cp:lastModifiedBy>
  <cp:revision>51</cp:revision>
  <dcterms:created xsi:type="dcterms:W3CDTF">2020-06-11T16:20:00Z</dcterms:created>
  <dcterms:modified xsi:type="dcterms:W3CDTF">2020-06-11T16:39:00Z</dcterms:modified>
</cp:coreProperties>
</file>