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Data Structure Report</w:t>
      </w:r>
    </w:p>
    <w:p>
      <w:pPr>
        <w:pStyle w:val="副標題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B07502089</w:t>
      </w:r>
    </w:p>
    <w:p>
      <w:pPr>
        <w:pStyle w:val="內文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許書維</w:t>
      </w:r>
    </w:p>
    <w:p>
      <w:pPr>
        <w:pStyle w:val="內文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內文"/>
        <w:numPr>
          <w:ilvl w:val="0"/>
          <w:numId w:val="2"/>
        </w:numPr>
        <w:jc w:val="left"/>
        <w:rPr>
          <w:rFonts w:eastAsia="Times New Roman" w:hint="eastAsia"/>
          <w:b w:val="1"/>
          <w:bCs w:val="1"/>
          <w:sz w:val="28"/>
          <w:szCs w:val="2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工作內容</w:t>
      </w:r>
    </w:p>
    <w:p>
      <w:pPr>
        <w:pStyle w:val="內文"/>
        <w:numPr>
          <w:ilvl w:val="1"/>
          <w:numId w:val="4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建立首頁</w:t>
      </w:r>
      <w:r>
        <w:rPr>
          <w:rFonts w:ascii="Times New Roman" w:hAnsi="Times New Roman"/>
          <w:sz w:val="24"/>
          <w:szCs w:val="24"/>
          <w:rtl w:val="0"/>
          <w:lang w:val="en-US"/>
        </w:rPr>
        <w:t>(index.html)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和視覺化資料結構的各頁面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(BST.html, MinHeap.html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，並美化各頁面，需用到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html / 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技術。</w:t>
      </w:r>
    </w:p>
    <w:p>
      <w:pPr>
        <w:pStyle w:val="內文"/>
        <w:numPr>
          <w:ilvl w:val="1"/>
          <w:numId w:val="4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，串起前後端，建立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event listener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，使網頁可互動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。例如：在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BST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頁面，按下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 buttom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，就傳送目前輸入的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</w:t>
      </w:r>
      <w:r>
        <w:rPr>
          <w:rFonts w:ascii="Times New Roman" w:hAnsi="Times New Roman"/>
          <w:sz w:val="24"/>
          <w:szCs w:val="24"/>
          <w:rtl w:val="0"/>
          <w:lang w:val="en-US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後端，指令如下：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Http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Request: 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GET /bst/insert/</w:t>
      </w:r>
      <w:r>
        <w:rPr>
          <w:rFonts w:ascii="Times New Roman" w:hAnsi="Times New Roman"/>
          <w:sz w:val="24"/>
          <w:szCs w:val="24"/>
          <w:rtl w:val="0"/>
          <w:lang w:val="en-US"/>
        </w:rPr>
        <w:t>&lt;value&gt;</w:t>
      </w:r>
      <w:r>
        <w:rPr>
          <w:rFonts w:ascii="Times New Roman" w:hAnsi="Times New Roman"/>
          <w:sz w:val="24"/>
          <w:szCs w:val="24"/>
          <w:rtl w:val="0"/>
        </w:rPr>
        <w:t xml:space="preserve"> HTTP/1.1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內文"/>
        <w:numPr>
          <w:ilvl w:val="1"/>
          <w:numId w:val="4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，接收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後端資料結構變化過程中發出的指令</w:t>
      </w:r>
      <w:r>
        <w:rPr>
          <w:rFonts w:ascii="Times New Roman" w:hAnsi="Times New Roman"/>
          <w:sz w:val="24"/>
          <w:szCs w:val="24"/>
          <w:rtl w:val="0"/>
          <w:lang w:val="en-US"/>
        </w:rPr>
        <w:t>(commands)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，在前端</w:t>
      </w:r>
      <w:r>
        <w:rPr>
          <w:rFonts w:ascii="Times New Roman" w:hAnsi="Times New Roman"/>
          <w:sz w:val="24"/>
          <w:szCs w:val="24"/>
          <w:rtl w:val="0"/>
          <w:lang w:val="en-US"/>
        </w:rPr>
        <w:t>html canvas element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（畫布），做出與指令相對應的動畫。</w:t>
      </w:r>
    </w:p>
    <w:p>
      <w:pPr>
        <w:pStyle w:val="內文"/>
        <w:numPr>
          <w:ilvl w:val="0"/>
          <w:numId w:val="2"/>
        </w:numPr>
        <w:jc w:val="left"/>
        <w:rPr>
          <w:rFonts w:eastAsia="Times New Roman" w:hint="eastAsia"/>
          <w:b w:val="1"/>
          <w:bCs w:val="1"/>
          <w:sz w:val="28"/>
          <w:szCs w:val="2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實作細節</w:t>
      </w:r>
    </w:p>
    <w:p>
      <w:pPr>
        <w:pStyle w:val="內文"/>
        <w:numPr>
          <w:ilvl w:val="1"/>
          <w:numId w:val="5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利用</w:t>
      </w:r>
      <w:r>
        <w:rPr>
          <w:rFonts w:ascii="Times New Roman" w:hAnsi="Times New Roman"/>
          <w:sz w:val="24"/>
          <w:szCs w:val="24"/>
          <w:rtl w:val="0"/>
          <w:lang w:val="en-US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框架，建立各頁面。在首頁</w:t>
      </w:r>
      <w:r>
        <w:rPr>
          <w:rFonts w:ascii="Times New Roman" w:hAnsi="Times New Roman"/>
          <w:sz w:val="24"/>
          <w:szCs w:val="24"/>
          <w:rtl w:val="0"/>
          <w:lang w:val="en-US"/>
        </w:rPr>
        <w:t>index.html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中，透過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Carousel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，建立各資料結構的選單，讓使用者可以選擇想要的資料結構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(Binary Search Tree, Min Heap, Max Heap, Red Black Tree)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，點選即可進入</w:t>
      </w:r>
      <w:r>
        <w:rPr>
          <w:rFonts w:ascii="Times New Roman" w:hAnsi="Times New Roman"/>
          <w:sz w:val="24"/>
          <w:szCs w:val="24"/>
          <w:rtl w:val="0"/>
          <w:lang w:val="en-US"/>
        </w:rPr>
        <w:t>DIY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頁面。</w:t>
      </w:r>
    </w:p>
    <w:p>
      <w:pPr>
        <w:pStyle w:val="內文"/>
        <w:numPr>
          <w:ilvl w:val="1"/>
          <w:numId w:val="4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向後端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API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發送訊息的部分，使用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Jquery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"https://youtube.com/watch?v=2OYkhatUZmQ"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教學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），向</w:t>
      </w:r>
      <w:r>
        <w:rPr>
          <w:rFonts w:ascii="Times New Roman" w:hAnsi="Times New Roman"/>
          <w:sz w:val="24"/>
          <w:szCs w:val="24"/>
          <w:rtl w:val="0"/>
          <w:lang w:val="en-US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發送</w:t>
      </w:r>
      <w:r>
        <w:rPr>
          <w:rFonts w:ascii="Times New Roman" w:hAnsi="Times New Roman"/>
          <w:sz w:val="24"/>
          <w:szCs w:val="24"/>
          <w:rtl w:val="0"/>
          <w:lang w:val="en-US"/>
        </w:rPr>
        <w:t>Http 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Ex: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下面這個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 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會在按下</w:t>
      </w:r>
      <w:r>
        <w:rPr>
          <w:rFonts w:ascii="Times New Roman" w:hAnsi="Times New Roman"/>
          <w:sz w:val="24"/>
          <w:szCs w:val="24"/>
          <w:rtl w:val="0"/>
          <w:lang w:val="en-US"/>
        </w:rPr>
        <w:t>(click event)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頁面內的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 bottom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後啟動，將目前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 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區</w:t>
      </w:r>
      <w:r>
        <w:rPr>
          <w:rFonts w:ascii="Times New Roman" w:hAnsi="Times New Roman"/>
          <w:sz w:val="24"/>
          <w:szCs w:val="24"/>
          <w:rtl w:val="0"/>
          <w:lang w:val="en-US"/>
        </w:rPr>
        <w:t>(id=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insert-value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內的數字，利用</w:t>
      </w:r>
      <w:r>
        <w:rPr>
          <w:rFonts w:ascii="Times New Roman" w:hAnsi="Times New Roman"/>
          <w:sz w:val="24"/>
          <w:szCs w:val="24"/>
          <w:rtl w:val="0"/>
          <w:lang w:val="en-US"/>
        </w:rPr>
        <w:t>/bst/insert/&lt;value&gt; 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傳送至</w:t>
      </w:r>
      <w:r>
        <w:rPr>
          <w:rFonts w:ascii="Times New Roman" w:hAnsi="Times New Roman"/>
          <w:sz w:val="24"/>
          <w:szCs w:val="24"/>
          <w:rtl w:val="0"/>
          <w:lang w:val="en-US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後端</w:t>
      </w:r>
      <w:r>
        <w:rPr>
          <w:rFonts w:ascii="Times New Roman" w:hAnsi="Times New Roman"/>
          <w:sz w:val="24"/>
          <w:szCs w:val="24"/>
          <w:rtl w:val="0"/>
          <w:lang w:val="en-US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。後端會進行資料結構操作後</w:t>
      </w:r>
      <w:r>
        <w:rPr>
          <w:rFonts w:ascii="Times New Roman" w:hAnsi="Times New Roman"/>
          <w:sz w:val="24"/>
          <w:szCs w:val="24"/>
          <w:rtl w:val="0"/>
          <w:lang w:val="en-US"/>
        </w:rPr>
        <w:t>(done)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回傳相應的</w:t>
      </w:r>
      <w:r>
        <w:rPr>
          <w:rFonts w:ascii="Times New Roman" w:hAnsi="Times New Roman"/>
          <w:sz w:val="24"/>
          <w:szCs w:val="24"/>
          <w:rtl w:val="0"/>
          <w:lang w:val="en-US"/>
        </w:rPr>
        <w:t>commands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（以</w:t>
      </w:r>
      <w:r>
        <w:rPr>
          <w:rFonts w:ascii="Times New Roman" w:hAnsi="Times New Roman"/>
          <w:sz w:val="24"/>
          <w:szCs w:val="24"/>
          <w:rtl w:val="0"/>
          <w:lang w:val="en-US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格式），此時將</w:t>
      </w:r>
      <w:r>
        <w:rPr>
          <w:rFonts w:ascii="Times New Roman" w:hAnsi="Times New Roman"/>
          <w:sz w:val="24"/>
          <w:szCs w:val="24"/>
          <w:rtl w:val="0"/>
          <w:lang w:val="en-US"/>
        </w:rPr>
        <w:t>commands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丟入</w:t>
      </w:r>
      <w:r>
        <w:rPr>
          <w:rFonts w:ascii="Times New Roman" w:hAnsi="Times New Roman"/>
          <w:sz w:val="24"/>
          <w:szCs w:val="24"/>
          <w:rtl w:val="0"/>
          <w:lang w:val="en-US"/>
        </w:rPr>
        <w:t>AM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(Animation Manager)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創造對應動畫。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4244969" cy="63243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1-07-01 上午1.22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69" cy="632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>(&lt;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in BST.html)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492304" cy="285893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圖 2021-07-01 上午1.26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04" cy="2858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>(&lt;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in BST.js)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</w:p>
    <w:p>
      <w:pPr>
        <w:pStyle w:val="內文"/>
        <w:numPr>
          <w:ilvl w:val="1"/>
          <w:numId w:val="4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動畫部分，參考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Style w:val="連結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4"/>
          <w:szCs w:val="24"/>
        </w:rPr>
        <w:instrText xml:space="preserve"> HYPERLINK "https://www.cs.usfca.edu/~galles/visualization/source.html"</w:instrText>
      </w:r>
      <w:r>
        <w:rPr>
          <w:rStyle w:val="連結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連結"/>
          <w:rFonts w:ascii="Times New Roman" w:hAnsi="Times New Roman"/>
          <w:sz w:val="24"/>
          <w:szCs w:val="24"/>
          <w:rtl w:val="0"/>
          <w:lang w:val="en-US"/>
        </w:rPr>
        <w:t>https://www.cs.usfca.edu/~galles/visualization/source.html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網站的</w:t>
      </w:r>
      <w:r>
        <w:rPr>
          <w:rFonts w:ascii="Times New Roman" w:hAnsi="Times New Roman"/>
          <w:sz w:val="24"/>
          <w:szCs w:val="24"/>
          <w:rtl w:val="0"/>
          <w:lang w:val="en-US"/>
        </w:rPr>
        <w:t>Open Source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>work 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與分工架構：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Managers: 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AnimationManager.js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Animation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物件，負責接收來自後端的指令，並一個一個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parse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指令，依照不同指令做出動畫。例如：收到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Circle / objectID / objectLabel / x / 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指令，就創建一個</w:t>
      </w:r>
      <w:r>
        <w:rPr>
          <w:rFonts w:ascii="Times New Roman" w:hAnsi="Times New Roman"/>
          <w:sz w:val="24"/>
          <w:szCs w:val="24"/>
          <w:rtl w:val="0"/>
          <w:lang w:val="en-US"/>
        </w:rPr>
        <w:t>AnimatedNode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數字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=Label)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在</w:t>
      </w:r>
      <w:r>
        <w:rPr>
          <w:rFonts w:ascii="Times New Roman" w:hAnsi="Times New Roman"/>
          <w:sz w:val="24"/>
          <w:szCs w:val="24"/>
          <w:rtl w:val="0"/>
          <w:lang w:val="nl-NL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上的</w:t>
      </w:r>
      <w:r>
        <w:rPr>
          <w:rFonts w:ascii="Times New Roman" w:hAnsi="Times New Roman"/>
          <w:sz w:val="24"/>
          <w:szCs w:val="24"/>
          <w:rtl w:val="0"/>
          <w:lang w:val="en-US"/>
        </w:rPr>
        <w:t>(x,y)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位置、收到</w:t>
      </w:r>
      <w:r>
        <w:rPr>
          <w:rFonts w:ascii="Times New Roman" w:hAnsi="Times New Roman"/>
          <w:sz w:val="24"/>
          <w:szCs w:val="24"/>
          <w:rtl w:val="0"/>
          <w:lang w:val="it-IT"/>
        </w:rPr>
        <w:t>Move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指令就移動某物件到新座標。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Obejct</w:t>
      </w:r>
      <w:r>
        <w:rPr>
          <w:rFonts w:ascii="Times New Roman" w:hAnsi="Times New Roman"/>
          <w:sz w:val="24"/>
          <w:szCs w:val="24"/>
          <w:rtl w:val="0"/>
        </w:rPr>
        <w:t>Manager.js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Object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物件，負責管理及儲存現有的</w:t>
      </w:r>
      <w:r>
        <w:rPr>
          <w:rFonts w:ascii="Times New Roman" w:hAnsi="Times New Roman"/>
          <w:sz w:val="24"/>
          <w:szCs w:val="24"/>
          <w:rtl w:val="0"/>
          <w:lang w:val="en-US"/>
        </w:rPr>
        <w:t>objects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現有的</w:t>
      </w:r>
      <w:r>
        <w:rPr>
          <w:rFonts w:ascii="Times New Roman" w:hAnsi="Times New Roman"/>
          <w:sz w:val="24"/>
          <w:szCs w:val="24"/>
          <w:rtl w:val="0"/>
          <w:lang w:val="en-US"/>
        </w:rPr>
        <w:t>Nodes, Edges)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，以及對現在的</w:t>
      </w:r>
      <w:r>
        <w:rPr>
          <w:rFonts w:ascii="Times New Roman" w:hAnsi="Times New Roman"/>
          <w:sz w:val="24"/>
          <w:szCs w:val="24"/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做操作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(ex: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設定新</w:t>
      </w:r>
      <w:r>
        <w:rPr>
          <w:rFonts w:ascii="Times New Roman" w:hAnsi="Times New Roman"/>
          <w:sz w:val="24"/>
          <w:szCs w:val="24"/>
          <w:rtl w:val="0"/>
          <w:lang w:val="en-US"/>
        </w:rPr>
        <w:t>(x,y)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位置、從</w:t>
      </w:r>
      <w:r>
        <w:rPr>
          <w:rFonts w:ascii="Times New Roman" w:hAnsi="Times New Roman"/>
          <w:sz w:val="24"/>
          <w:szCs w:val="24"/>
          <w:rtl w:val="0"/>
          <w:lang w:val="en-US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上移除此</w:t>
      </w:r>
      <w:r>
        <w:rPr>
          <w:rFonts w:ascii="Times New Roman" w:hAnsi="Times New Roman"/>
          <w:sz w:val="24"/>
          <w:szCs w:val="24"/>
          <w:rtl w:val="0"/>
          <w:lang w:val="en-US"/>
        </w:rPr>
        <w:t>object)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內文"/>
        <w:ind w:left="72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Objects: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AnimatedNode.js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物件，設定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>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（顏色、</w:t>
      </w:r>
      <w:r>
        <w:rPr>
          <w:rFonts w:ascii="Times New Roman" w:hAnsi="Times New Roman"/>
          <w:sz w:val="24"/>
          <w:szCs w:val="24"/>
          <w:rtl w:val="0"/>
          <w:lang w:val="en-US"/>
        </w:rPr>
        <w:t>Label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、位置</w:t>
      </w:r>
      <w:r>
        <w:rPr>
          <w:rFonts w:ascii="Times New Roman" w:hAnsi="Times New Roman"/>
          <w:sz w:val="24"/>
          <w:szCs w:val="24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Line.js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Edge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物件，設定</w:t>
      </w:r>
      <w:r>
        <w:rPr>
          <w:rFonts w:ascii="Times New Roman" w:hAnsi="Times New Roman"/>
          <w:sz w:val="24"/>
          <w:szCs w:val="24"/>
          <w:rtl w:val="0"/>
          <w:lang w:val="en-US"/>
        </w:rPr>
        <w:t>Edge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>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AnimatedLabel.js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物件（顯示在</w:t>
      </w:r>
      <w:r>
        <w:rPr>
          <w:rFonts w:ascii="Times New Roman" w:hAnsi="Times New Roman"/>
          <w:sz w:val="24"/>
          <w:szCs w:val="24"/>
          <w:rtl w:val="0"/>
          <w:lang w:val="en-US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下方，顯示現在操作是什麼），設定</w:t>
      </w:r>
      <w:r>
        <w:rPr>
          <w:rFonts w:ascii="Times New Roman" w:hAnsi="Times New Roman"/>
          <w:sz w:val="24"/>
          <w:szCs w:val="24"/>
          <w:rtl w:val="0"/>
          <w:lang w:val="en-US"/>
        </w:rPr>
        <w:t>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內文"/>
        <w:numPr>
          <w:ilvl w:val="3"/>
          <w:numId w:val="7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AnimatedHighlightCircle.js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Define Highlight Circle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物件（用來將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用黃色圓圈匡起來，提示現在位置）。</w:t>
      </w:r>
    </w:p>
    <w:p>
      <w:pPr>
        <w:pStyle w:val="內文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72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創造物件和產生動畫分別使用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"https://createjs.com/"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 xml:space="preserve">Easel.JS Library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 xml:space="preserve"> Tween.JS Library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來達成（原本</w:t>
      </w:r>
      <w:r>
        <w:rPr>
          <w:rFonts w:ascii="Times New Roman" w:hAnsi="Times New Roman"/>
          <w:sz w:val="24"/>
          <w:szCs w:val="24"/>
          <w:rtl w:val="0"/>
          <w:lang w:val="en-US"/>
        </w:rPr>
        <w:t>Open Source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年代久遠，那時候還沒有這些</w:t>
      </w:r>
      <w:r>
        <w:rPr>
          <w:rFonts w:ascii="Times New Roman" w:hAnsi="Times New Roman"/>
          <w:sz w:val="24"/>
          <w:szCs w:val="24"/>
          <w:rtl w:val="0"/>
          <w:lang w:val="en-US"/>
        </w:rPr>
        <w:t>Library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，使用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"https://developer.mozilla.org/zh-TW/docs/Web/API/Canvas_API"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canvas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基本畫法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，較複雜且不易管理）。</w:t>
      </w:r>
    </w:p>
    <w:p>
      <w:pPr>
        <w:pStyle w:val="內文"/>
        <w:ind w:left="72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72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註：以上所有檔案僅參考</w:t>
      </w:r>
      <w:r>
        <w:rPr>
          <w:rFonts w:ascii="Times New Roman" w:hAnsi="Times New Roman"/>
          <w:sz w:val="24"/>
          <w:szCs w:val="24"/>
          <w:rtl w:val="0"/>
          <w:lang w:val="en-US"/>
        </w:rPr>
        <w:t>Open Source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作業流程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分工架構</w:t>
      </w:r>
      <w:r>
        <w:rPr>
          <w:rFonts w:ascii="Times New Roman" w:hAnsi="Times New Roman" w:hint="default"/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，所有操作</w:t>
      </w:r>
      <w:r>
        <w:rPr>
          <w:rFonts w:ascii="Times New Roman" w:hAnsi="Times New Roman"/>
          <w:sz w:val="24"/>
          <w:szCs w:val="24"/>
          <w:rtl w:val="0"/>
          <w:lang w:val="en-US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和動畫都是自己研究</w:t>
      </w:r>
      <w:r>
        <w:rPr>
          <w:rFonts w:ascii="Times New Roman" w:hAnsi="Times New Roman"/>
          <w:sz w:val="24"/>
          <w:szCs w:val="24"/>
          <w:rtl w:val="0"/>
          <w:lang w:val="en-US"/>
        </w:rPr>
        <w:t>Library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之後創造出。</w:t>
      </w:r>
    </w:p>
    <w:p>
      <w:pPr>
        <w:pStyle w:val="內文"/>
        <w:ind w:left="72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jc w:val="left"/>
        <w:rPr>
          <w:rFonts w:eastAsia="Times New Roman" w:hint="eastAsia"/>
          <w:b w:val="1"/>
          <w:bCs w:val="1"/>
          <w:sz w:val="28"/>
          <w:szCs w:val="28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遇到的困難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&amp;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解法</w:t>
      </w:r>
    </w:p>
    <w:p>
      <w:pPr>
        <w:pStyle w:val="內文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內文"/>
        <w:numPr>
          <w:ilvl w:val="3"/>
          <w:numId w:val="9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困難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基本</w:t>
      </w:r>
      <w:r>
        <w:rPr>
          <w:rFonts w:ascii="Times New Roman" w:hAnsi="Times New Roman"/>
          <w:sz w:val="24"/>
          <w:szCs w:val="24"/>
          <w:rtl w:val="0"/>
          <w:lang w:val="en-US"/>
        </w:rPr>
        <w:t>Canvas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無法物件式管理畫布上的物件，畫上去就無法再修改（除非全部清除再重新畫上去）。（像是在畫布上畫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，並不能移動畫上去的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解法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CreateJS Library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內含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Easel.JS &amp; Tween.JS)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對</w:t>
      </w:r>
      <w:r>
        <w:rPr>
          <w:rFonts w:ascii="Times New Roman" w:hAnsi="Times New Roman"/>
          <w:sz w:val="24"/>
          <w:szCs w:val="24"/>
          <w:rtl w:val="0"/>
          <w:lang w:val="en-US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進行操作，可以物件式管理畫過的</w:t>
      </w:r>
      <w:r>
        <w:rPr>
          <w:rFonts w:ascii="Times New Roman" w:hAnsi="Times New Roman"/>
          <w:sz w:val="24"/>
          <w:szCs w:val="24"/>
          <w:rtl w:val="0"/>
          <w:lang w:val="en-US"/>
        </w:rPr>
        <w:t>Objects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（對某物件進行移動）。（像是先畫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在便利貼上，再貼到畫布上，之後可以任意移動）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內文"/>
        <w:numPr>
          <w:ilvl w:val="3"/>
          <w:numId w:val="9"/>
        </w:numPr>
        <w:jc w:val="left"/>
        <w:rPr>
          <w:rFonts w:eastAsia="Times New Roman" w:hint="eastAsia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困難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非同步特性，並不會按照</w:t>
      </w:r>
      <w:r>
        <w:rPr>
          <w:rFonts w:ascii="Times New Roman" w:hAnsi="Times New Roman"/>
          <w:sz w:val="24"/>
          <w:szCs w:val="24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順序執行，在產生動畫時會產生許多</w:t>
      </w:r>
      <w:r>
        <w:rPr>
          <w:rFonts w:ascii="Times New Roman" w:hAnsi="Times New Roman"/>
          <w:sz w:val="24"/>
          <w:szCs w:val="24"/>
          <w:rtl w:val="0"/>
          <w:lang w:val="en-US"/>
        </w:rPr>
        <w:t>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ex: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物件還沒完成</w:t>
      </w:r>
      <w:r>
        <w:rPr>
          <w:rFonts w:ascii="Times New Roman" w:hAnsi="Times New Roman"/>
          <w:sz w:val="24"/>
          <w:szCs w:val="24"/>
          <w:rtl w:val="0"/>
          <w:lang w:val="en-US"/>
        </w:rPr>
        <w:t>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，就已經收到對物件進行改變的指令）。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解法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特殊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function async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和特殊指令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await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，強制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在某些地方按照順序進行。（教學參考</w:t>
      </w:r>
      <w:r>
        <w:rPr>
          <w:rFonts w:ascii="Times New Roman" w:hAnsi="Times New Roman"/>
          <w:sz w:val="24"/>
          <w:szCs w:val="24"/>
          <w:rtl w:val="0"/>
          <w:lang w:val="en-US"/>
        </w:rPr>
        <w:t>Reference 3,4,5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</w:p>
    <w:p>
      <w:pPr>
        <w:pStyle w:val="內文"/>
        <w:numPr>
          <w:ilvl w:val="0"/>
          <w:numId w:val="2"/>
        </w:numPr>
        <w:jc w:val="left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Reference</w:t>
      </w:r>
    </w:p>
    <w:p>
      <w:pPr>
        <w:pStyle w:val="內文"/>
        <w:numPr>
          <w:ilvl w:val="1"/>
          <w:numId w:val="10"/>
        </w:numPr>
        <w:jc w:val="left"/>
        <w:rPr>
          <w:lang w:val="en-US"/>
        </w:rPr>
      </w:pPr>
      <w:r>
        <w:rPr>
          <w:rtl w:val="0"/>
          <w:lang w:val="en-US"/>
        </w:rPr>
        <w:t xml:space="preserve">Open Source Code: </w:t>
      </w:r>
      <w:r>
        <w:rPr>
          <w:rStyle w:val="連結"/>
        </w:rPr>
        <w:fldChar w:fldCharType="begin" w:fldLock="0"/>
      </w:r>
      <w:r>
        <w:rPr>
          <w:rStyle w:val="連結"/>
        </w:rPr>
        <w:instrText xml:space="preserve"> HYPERLINK "https://www.cs.usfca.edu/~galles/visualization/source.html"</w:instrText>
      </w:r>
      <w:r>
        <w:rPr>
          <w:rStyle w:val="連結"/>
        </w:rPr>
        <w:fldChar w:fldCharType="separate" w:fldLock="0"/>
      </w:r>
      <w:r>
        <w:rPr>
          <w:rStyle w:val="連結"/>
          <w:rtl w:val="0"/>
          <w:lang w:val="en-US"/>
        </w:rPr>
        <w:t>https://www.cs.usfca.edu/~galles/visualization/source.html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內文"/>
        <w:numPr>
          <w:ilvl w:val="1"/>
          <w:numId w:val="10"/>
        </w:numPr>
        <w:jc w:val="left"/>
        <w:rPr>
          <w:lang w:val="en-US"/>
        </w:rPr>
      </w:pPr>
      <w:r>
        <w:rPr>
          <w:rtl w:val="0"/>
          <w:lang w:val="en-US"/>
        </w:rPr>
        <w:t xml:space="preserve">Library: </w:t>
      </w:r>
      <w:r>
        <w:rPr>
          <w:rStyle w:val="連結"/>
        </w:rPr>
        <w:fldChar w:fldCharType="begin" w:fldLock="0"/>
      </w:r>
      <w:r>
        <w:rPr>
          <w:rStyle w:val="連結"/>
        </w:rPr>
        <w:instrText xml:space="preserve"> HYPERLINK "https://createjs.com/getting-started/easeljs"</w:instrText>
      </w:r>
      <w:r>
        <w:rPr>
          <w:rStyle w:val="連結"/>
        </w:rPr>
        <w:fldChar w:fldCharType="separate" w:fldLock="0"/>
      </w:r>
      <w:r>
        <w:rPr>
          <w:rStyle w:val="連結"/>
          <w:rtl w:val="0"/>
        </w:rPr>
        <w:t>https://createjs.com/getting-started/easeljs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內文"/>
        <w:numPr>
          <w:ilvl w:val="1"/>
          <w:numId w:val="10"/>
        </w:numPr>
        <w:jc w:val="left"/>
        <w:rPr>
          <w:lang w:val="en-US"/>
        </w:rPr>
      </w:pPr>
      <w:r>
        <w:rPr>
          <w:rtl w:val="0"/>
          <w:lang w:val="en-US"/>
        </w:rPr>
        <w:t xml:space="preserve">Async / await </w:t>
      </w:r>
      <w:r>
        <w:rPr>
          <w:rFonts w:eastAsia="PingFang TC Regular" w:hint="eastAsia"/>
          <w:rtl w:val="0"/>
          <w:lang w:val="zh-TW" w:eastAsia="zh-TW"/>
        </w:rPr>
        <w:t>教學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 xml:space="preserve"> </w:t>
      </w:r>
      <w:r>
        <w:rPr>
          <w:rStyle w:val="連結"/>
        </w:rPr>
        <w:fldChar w:fldCharType="begin" w:fldLock="0"/>
      </w:r>
      <w:r>
        <w:rPr>
          <w:rStyle w:val="連結"/>
        </w:rPr>
        <w:instrText xml:space="preserve"> HYPERLINK "https://zellwk.com/blog/js-promises/"</w:instrText>
      </w:r>
      <w:r>
        <w:rPr>
          <w:rStyle w:val="連結"/>
        </w:rPr>
        <w:fldChar w:fldCharType="separate" w:fldLock="0"/>
      </w:r>
      <w:r>
        <w:rPr>
          <w:rStyle w:val="連結"/>
          <w:rtl w:val="0"/>
          <w:lang w:val="en-US"/>
        </w:rPr>
        <w:t>https://zellwk.com/blog/js-promises/</w:t>
      </w:r>
      <w:r>
        <w:rPr/>
        <w:fldChar w:fldCharType="end" w:fldLock="0"/>
      </w:r>
      <w:r>
        <w:rPr>
          <w:rtl w:val="0"/>
          <w:lang w:val="zh-TW" w:eastAsia="zh-TW"/>
        </w:rPr>
        <w:t xml:space="preserve"> </w:t>
      </w:r>
    </w:p>
    <w:p>
      <w:pPr>
        <w:pStyle w:val="內文"/>
        <w:numPr>
          <w:ilvl w:val="1"/>
          <w:numId w:val="10"/>
        </w:numPr>
        <w:jc w:val="left"/>
        <w:rPr>
          <w:lang w:val="en-US"/>
        </w:rPr>
      </w:pPr>
      <w:r>
        <w:rPr>
          <w:rtl w:val="0"/>
          <w:lang w:val="en-US"/>
        </w:rPr>
        <w:t>Async / await</w:t>
      </w:r>
      <w:r>
        <w:rPr>
          <w:rFonts w:eastAsia="PingFang TC Regular" w:hint="eastAsia"/>
          <w:rtl w:val="0"/>
          <w:lang w:val="zh-TW" w:eastAsia="zh-TW"/>
        </w:rPr>
        <w:t xml:space="preserve"> 教學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 xml:space="preserve"> </w:t>
      </w:r>
      <w:r>
        <w:rPr>
          <w:rStyle w:val="連結"/>
        </w:rPr>
        <w:fldChar w:fldCharType="begin" w:fldLock="0"/>
      </w:r>
      <w:r>
        <w:rPr>
          <w:rStyle w:val="連結"/>
        </w:rPr>
        <w:instrText xml:space="preserve"> HYPERLINK "https://zellwk.com/blog/async-await/"</w:instrText>
      </w:r>
      <w:r>
        <w:rPr>
          <w:rStyle w:val="連結"/>
        </w:rPr>
        <w:fldChar w:fldCharType="separate" w:fldLock="0"/>
      </w:r>
      <w:r>
        <w:rPr>
          <w:rStyle w:val="連結"/>
          <w:rtl w:val="0"/>
          <w:lang w:val="en-US"/>
        </w:rPr>
        <w:t>https://zellwk.com/blog/async-await/</w:t>
      </w:r>
      <w:r>
        <w:rPr/>
        <w:fldChar w:fldCharType="end" w:fldLock="0"/>
      </w:r>
      <w:r>
        <w:rPr>
          <w:rtl w:val="0"/>
          <w:lang w:val="zh-TW" w:eastAsia="zh-TW"/>
        </w:rPr>
        <w:t xml:space="preserve"> </w:t>
      </w:r>
    </w:p>
    <w:p>
      <w:pPr>
        <w:pStyle w:val="內文"/>
        <w:numPr>
          <w:ilvl w:val="1"/>
          <w:numId w:val="10"/>
        </w:numPr>
        <w:jc w:val="left"/>
        <w:rPr>
          <w:lang w:val="en-US"/>
        </w:rPr>
      </w:pPr>
      <w:r>
        <w:rPr>
          <w:rtl w:val="0"/>
          <w:lang w:val="en-US"/>
        </w:rPr>
        <w:t>Async / await</w:t>
      </w:r>
      <w:r>
        <w:rPr>
          <w:rFonts w:eastAsia="PingFang TC Regular" w:hint="eastAsia"/>
          <w:rtl w:val="0"/>
          <w:lang w:val="zh-TW" w:eastAsia="zh-TW"/>
        </w:rPr>
        <w:t xml:space="preserve"> 教學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 xml:space="preserve"> </w:t>
      </w:r>
      <w:r>
        <w:rPr>
          <w:rStyle w:val="連結"/>
        </w:rPr>
        <w:fldChar w:fldCharType="begin" w:fldLock="0"/>
      </w:r>
      <w:r>
        <w:rPr>
          <w:rStyle w:val="連結"/>
        </w:rPr>
        <w:instrText xml:space="preserve"> HYPERLINK "https://zellwk.com/blog/async-await-in-loops/"</w:instrText>
      </w:r>
      <w:r>
        <w:rPr>
          <w:rStyle w:val="連結"/>
        </w:rPr>
        <w:fldChar w:fldCharType="separate" w:fldLock="0"/>
      </w:r>
      <w:r>
        <w:rPr>
          <w:rStyle w:val="連結"/>
          <w:rtl w:val="0"/>
          <w:lang w:val="fr-FR"/>
        </w:rPr>
        <w:t>https://zellwk.com/blog/async-await-in-loops/</w:t>
      </w:r>
      <w:r>
        <w:rPr/>
        <w:fldChar w:fldCharType="end" w:fldLock="0"/>
      </w:r>
      <w:r>
        <w:rPr>
          <w:rtl w:val="0"/>
          <w:lang w:val="zh-TW" w:eastAsia="zh-TW"/>
        </w:rPr>
        <w:t xml:space="preserve"> </w:t>
      </w:r>
    </w:p>
    <w:p>
      <w:pPr>
        <w:pStyle w:val="內文"/>
        <w:jc w:val="left"/>
      </w:pPr>
    </w:p>
    <w:p>
      <w:pPr>
        <w:pStyle w:val="內文"/>
        <w:jc w:val="left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型項目符號"/>
  </w:abstractNum>
  <w:abstractNum w:abstractNumId="1">
    <w:multiLevelType w:val="hybridMultilevel"/>
    <w:styleLink w:val="大型項目符號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編號"/>
  </w:abstractNum>
  <w:abstractNum w:abstractNumId="3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破折號"/>
  </w:abstractNum>
  <w:abstractNum w:abstractNumId="5">
    <w:multiLevelType w:val="hybridMultilevel"/>
    <w:styleLink w:val="破折號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項目符號"/>
  </w:abstractNum>
  <w:abstractNum w:abstractNumId="7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TC Semibold" w:cs="Arial Unicode MS" w:hAnsi="PingFang T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標題">
    <w:name w:val="副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大型項目符號">
    <w:name w:val="大型項目符號"/>
    <w:pPr>
      <w:numPr>
        <w:numId w:val="1"/>
      </w:numPr>
    </w:pPr>
  </w:style>
  <w:style w:type="numbering" w:styleId="編號">
    <w:name w:val="編號"/>
    <w:pPr>
      <w:numPr>
        <w:numId w:val="3"/>
      </w:numPr>
    </w:pPr>
  </w:style>
  <w:style w:type="character" w:styleId="連結">
    <w:name w:val="連結"/>
    <w:rPr>
      <w:u w:val="single"/>
    </w:rPr>
  </w:style>
  <w:style w:type="character" w:styleId="Hyperlink.0">
    <w:name w:val="Hyperlink.0"/>
    <w:basedOn w:val="連結"/>
    <w:next w:val="Hyperlink.0"/>
    <w:rPr>
      <w:outline w:val="0"/>
      <w:color w:val="004c7f"/>
      <w14:textFill>
        <w14:solidFill>
          <w14:srgbClr w14:val="004D80"/>
        </w14:solidFill>
      </w14:textFill>
    </w:rPr>
  </w:style>
  <w:style w:type="numbering" w:styleId="破折號">
    <w:name w:val="破折號"/>
    <w:pPr>
      <w:numPr>
        <w:numId w:val="6"/>
      </w:numPr>
    </w:pPr>
  </w:style>
  <w:style w:type="numbering" w:styleId="項目符號">
    <w:name w:val="項目符號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