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4D30A" w14:textId="77777777" w:rsidR="00B268DE" w:rsidRPr="004F51FB" w:rsidRDefault="00B268DE" w:rsidP="004F51F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F51FB">
        <w:rPr>
          <w:rFonts w:ascii="Arial" w:hAnsi="Arial" w:cs="Arial"/>
          <w:b/>
          <w:sz w:val="24"/>
          <w:szCs w:val="24"/>
          <w:lang w:val="en-US"/>
        </w:rPr>
        <w:t xml:space="preserve">DALI </w:t>
      </w:r>
      <w:r w:rsidR="004F51FB" w:rsidRPr="004F51FB">
        <w:rPr>
          <w:rFonts w:ascii="Arial" w:hAnsi="Arial" w:cs="Arial"/>
          <w:b/>
          <w:sz w:val="24"/>
          <w:szCs w:val="24"/>
          <w:lang w:val="en-US"/>
        </w:rPr>
        <w:t>COMMANDS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268DE" w:rsidRPr="004F51FB" w14:paraId="63FB7429" w14:textId="77777777" w:rsidTr="004F51FB">
        <w:tc>
          <w:tcPr>
            <w:tcW w:w="4672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6F211440" w14:textId="77777777" w:rsidR="00B268DE" w:rsidRPr="004F51FB" w:rsidRDefault="00B268DE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Type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of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addresses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673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6312D17C" w14:textId="77777777" w:rsidR="00B268DE" w:rsidRPr="004F51FB" w:rsidRDefault="00B268DE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address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b/>
                <w:sz w:val="18"/>
                <w:szCs w:val="18"/>
              </w:rPr>
              <w:t>byte</w:t>
            </w:r>
            <w:proofErr w:type="spellEnd"/>
            <w:r w:rsidRPr="004F51FB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4F51FB" w:rsidRPr="004F51FB" w14:paraId="368DE0BB" w14:textId="77777777" w:rsidTr="004F51FB">
        <w:tc>
          <w:tcPr>
            <w:tcW w:w="4672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40A43B3C" w14:textId="77777777" w:rsidR="004F51FB" w:rsidRPr="004F51FB" w:rsidRDefault="004F51F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673" w:type="dxa"/>
            <w:tcBorders>
              <w:top w:val="nil"/>
              <w:bottom w:val="nil"/>
            </w:tcBorders>
            <w:shd w:val="clear" w:color="auto" w:fill="FFE599" w:themeFill="accent4" w:themeFillTint="66"/>
          </w:tcPr>
          <w:p w14:paraId="77814DAD" w14:textId="77777777" w:rsidR="004F51FB" w:rsidRPr="004F51FB" w:rsidRDefault="004F51F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68DE" w:rsidRPr="004F51FB" w14:paraId="1139A39C" w14:textId="77777777" w:rsidTr="004F51FB">
        <w:tc>
          <w:tcPr>
            <w:tcW w:w="4672" w:type="dxa"/>
            <w:tcBorders>
              <w:top w:val="nil"/>
            </w:tcBorders>
          </w:tcPr>
          <w:p w14:paraId="7BF33B93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Short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or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group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4673" w:type="dxa"/>
            <w:tcBorders>
              <w:top w:val="nil"/>
            </w:tcBorders>
          </w:tcPr>
          <w:p w14:paraId="3D4167D8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YAAAAAAS</w:t>
            </w:r>
          </w:p>
        </w:tc>
      </w:tr>
      <w:tr w:rsidR="00B268DE" w:rsidRPr="004F51FB" w14:paraId="0F316508" w14:textId="77777777" w:rsidTr="004F51FB">
        <w:tc>
          <w:tcPr>
            <w:tcW w:w="4672" w:type="dxa"/>
          </w:tcPr>
          <w:p w14:paraId="6B465EDA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Short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addresses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(64)</w:t>
            </w:r>
          </w:p>
        </w:tc>
        <w:tc>
          <w:tcPr>
            <w:tcW w:w="4673" w:type="dxa"/>
          </w:tcPr>
          <w:p w14:paraId="05B1C078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0AAAAAAS</w:t>
            </w:r>
          </w:p>
        </w:tc>
      </w:tr>
      <w:tr w:rsidR="00B268DE" w:rsidRPr="004F51FB" w14:paraId="6ACE7BDB" w14:textId="77777777" w:rsidTr="004F51FB">
        <w:tc>
          <w:tcPr>
            <w:tcW w:w="4672" w:type="dxa"/>
          </w:tcPr>
          <w:p w14:paraId="74FDA88A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Group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addresses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(16)</w:t>
            </w:r>
          </w:p>
        </w:tc>
        <w:tc>
          <w:tcPr>
            <w:tcW w:w="4673" w:type="dxa"/>
          </w:tcPr>
          <w:p w14:paraId="42379EA8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100AAAAS</w:t>
            </w:r>
          </w:p>
        </w:tc>
      </w:tr>
      <w:tr w:rsidR="00B268DE" w:rsidRPr="004F51FB" w14:paraId="74B4FC3F" w14:textId="77777777" w:rsidTr="004F51FB">
        <w:tc>
          <w:tcPr>
            <w:tcW w:w="4672" w:type="dxa"/>
          </w:tcPr>
          <w:p w14:paraId="0E725ED2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Broadcast</w:t>
            </w:r>
            <w:proofErr w:type="spellEnd"/>
          </w:p>
        </w:tc>
        <w:tc>
          <w:tcPr>
            <w:tcW w:w="4673" w:type="dxa"/>
          </w:tcPr>
          <w:p w14:paraId="54AC653F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100AAAAS</w:t>
            </w:r>
          </w:p>
        </w:tc>
      </w:tr>
      <w:tr w:rsidR="00B268DE" w:rsidRPr="004F51FB" w14:paraId="4BC68786" w14:textId="77777777" w:rsidTr="004F51FB">
        <w:tc>
          <w:tcPr>
            <w:tcW w:w="4672" w:type="dxa"/>
          </w:tcPr>
          <w:p w14:paraId="5E3DFF56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Special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673" w:type="dxa"/>
          </w:tcPr>
          <w:p w14:paraId="0B79693A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101CCCC1</w:t>
            </w:r>
          </w:p>
        </w:tc>
      </w:tr>
      <w:tr w:rsidR="00B268DE" w:rsidRPr="004F51FB" w14:paraId="01DAD5DD" w14:textId="77777777" w:rsidTr="004F51FB">
        <w:tc>
          <w:tcPr>
            <w:tcW w:w="4672" w:type="dxa"/>
          </w:tcPr>
          <w:p w14:paraId="1A49F507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Special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673" w:type="dxa"/>
          </w:tcPr>
          <w:p w14:paraId="2249BCC0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>110CCCC1</w:t>
            </w:r>
          </w:p>
        </w:tc>
      </w:tr>
      <w:tr w:rsidR="00B268DE" w:rsidRPr="004F51FB" w14:paraId="6C8409BF" w14:textId="77777777" w:rsidTr="004F51FB">
        <w:tc>
          <w:tcPr>
            <w:tcW w:w="4672" w:type="dxa"/>
          </w:tcPr>
          <w:p w14:paraId="434B3708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14:paraId="378B0D25" w14:textId="77777777" w:rsidR="00B268DE" w:rsidRPr="004F51FB" w:rsidRDefault="00B268D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7CD1" w:rsidRPr="004F51FB" w14:paraId="7A143B72" w14:textId="77777777" w:rsidTr="004F51FB">
        <w:tc>
          <w:tcPr>
            <w:tcW w:w="4672" w:type="dxa"/>
          </w:tcPr>
          <w:p w14:paraId="2076E544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S: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selector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bit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673" w:type="dxa"/>
          </w:tcPr>
          <w:p w14:paraId="0C46255E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  <w:lang w:val="en-US"/>
              </w:rPr>
              <w:t>S = ‘0’ direct arc power level following</w:t>
            </w:r>
          </w:p>
        </w:tc>
      </w:tr>
      <w:tr w:rsidR="00FE7CD1" w:rsidRPr="004F51FB" w14:paraId="7C89B2E6" w14:textId="77777777" w:rsidTr="004F51FB">
        <w:tc>
          <w:tcPr>
            <w:tcW w:w="4672" w:type="dxa"/>
          </w:tcPr>
          <w:p w14:paraId="75397C5F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14:paraId="3965415F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S = ‘1’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following</w:t>
            </w:r>
            <w:proofErr w:type="spellEnd"/>
          </w:p>
        </w:tc>
      </w:tr>
      <w:tr w:rsidR="00FE7CD1" w:rsidRPr="004F51FB" w14:paraId="50602B24" w14:textId="77777777" w:rsidTr="004F51FB">
        <w:tc>
          <w:tcPr>
            <w:tcW w:w="4672" w:type="dxa"/>
          </w:tcPr>
          <w:p w14:paraId="49A11625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14:paraId="43DB5532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Y = ‘0’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short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</w:p>
        </w:tc>
      </w:tr>
      <w:tr w:rsidR="00FE7CD1" w:rsidRPr="004F51FB" w14:paraId="3A442B1C" w14:textId="77777777" w:rsidTr="004F51FB">
        <w:tc>
          <w:tcPr>
            <w:tcW w:w="4672" w:type="dxa"/>
          </w:tcPr>
          <w:p w14:paraId="1463E4F7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14:paraId="575385E3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  <w:lang w:val="en-US"/>
              </w:rPr>
              <w:t>Y = ‘1’ group address or broadcast</w:t>
            </w:r>
          </w:p>
        </w:tc>
      </w:tr>
      <w:tr w:rsidR="00FE7CD1" w:rsidRPr="004F51FB" w14:paraId="2B0F8CC5" w14:textId="77777777" w:rsidTr="004F51FB">
        <w:tc>
          <w:tcPr>
            <w:tcW w:w="4672" w:type="dxa"/>
          </w:tcPr>
          <w:p w14:paraId="64369C40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A: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significant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bit</w:t>
            </w:r>
            <w:proofErr w:type="spellEnd"/>
          </w:p>
        </w:tc>
        <w:tc>
          <w:tcPr>
            <w:tcW w:w="4673" w:type="dxa"/>
          </w:tcPr>
          <w:p w14:paraId="1E151D3E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7CD1" w:rsidRPr="004F51FB" w14:paraId="11E6FE37" w14:textId="77777777" w:rsidTr="004F51FB">
        <w:tc>
          <w:tcPr>
            <w:tcW w:w="4672" w:type="dxa"/>
          </w:tcPr>
          <w:p w14:paraId="0E9832B8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F51FB">
              <w:rPr>
                <w:rFonts w:ascii="Arial" w:hAnsi="Arial" w:cs="Arial"/>
                <w:sz w:val="18"/>
                <w:szCs w:val="18"/>
              </w:rPr>
              <w:t xml:space="preserve">C: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significant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  <w:r w:rsidRPr="004F51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F51FB">
              <w:rPr>
                <w:rFonts w:ascii="Arial" w:hAnsi="Arial" w:cs="Arial"/>
                <w:sz w:val="18"/>
                <w:szCs w:val="18"/>
              </w:rPr>
              <w:t>bit</w:t>
            </w:r>
            <w:proofErr w:type="spellEnd"/>
          </w:p>
        </w:tc>
        <w:tc>
          <w:tcPr>
            <w:tcW w:w="4673" w:type="dxa"/>
          </w:tcPr>
          <w:p w14:paraId="7FDE6574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7CD1" w:rsidRPr="004F51FB" w14:paraId="148B6D08" w14:textId="77777777" w:rsidTr="004F51FB">
        <w:tc>
          <w:tcPr>
            <w:tcW w:w="4672" w:type="dxa"/>
          </w:tcPr>
          <w:p w14:paraId="65B34D2F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3" w:type="dxa"/>
          </w:tcPr>
          <w:p w14:paraId="2AA4EFAC" w14:textId="77777777" w:rsidR="00FE7CD1" w:rsidRPr="004F51FB" w:rsidRDefault="00FE7C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43E293B0" w14:textId="77777777"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r w:rsidRPr="004F51FB">
        <w:rPr>
          <w:rFonts w:ascii="Arial" w:hAnsi="Arial" w:cs="Arial"/>
          <w:sz w:val="18"/>
          <w:szCs w:val="18"/>
          <w:lang w:val="en-US"/>
        </w:rPr>
        <w:t>Table 1 contains a complete summary of the DALI command set. Basically there are four types of commands (forward frames):</w:t>
      </w:r>
    </w:p>
    <w:p w14:paraId="6648A139" w14:textId="77777777"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r w:rsidRPr="004F51FB">
        <w:rPr>
          <w:rFonts w:ascii="Arial" w:hAnsi="Arial" w:cs="Arial"/>
          <w:sz w:val="18"/>
          <w:szCs w:val="18"/>
          <w:lang w:val="en-US"/>
        </w:rPr>
        <w:t xml:space="preserve">1. Direct / Indirect arc power control commands – used to set ballast power level. </w:t>
      </w:r>
    </w:p>
    <w:p w14:paraId="0B5E0331" w14:textId="77777777"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r w:rsidRPr="004F51FB">
        <w:rPr>
          <w:rFonts w:ascii="Arial" w:hAnsi="Arial" w:cs="Arial"/>
          <w:sz w:val="18"/>
          <w:szCs w:val="18"/>
          <w:lang w:val="en-US"/>
        </w:rPr>
        <w:t xml:space="preserve">2. Configuration commands – configures the ballast (for example: add to a group or store level). Command must be repeated within 100 </w:t>
      </w:r>
      <w:proofErr w:type="spellStart"/>
      <w:r w:rsidRPr="004F51FB">
        <w:rPr>
          <w:rFonts w:ascii="Arial" w:hAnsi="Arial" w:cs="Arial"/>
          <w:sz w:val="18"/>
          <w:szCs w:val="18"/>
          <w:lang w:val="en-US"/>
        </w:rPr>
        <w:t>ms</w:t>
      </w:r>
      <w:proofErr w:type="spellEnd"/>
      <w:r w:rsidRPr="004F51FB">
        <w:rPr>
          <w:rFonts w:ascii="Arial" w:hAnsi="Arial" w:cs="Arial"/>
          <w:sz w:val="18"/>
          <w:szCs w:val="18"/>
          <w:lang w:val="en-US"/>
        </w:rPr>
        <w:t xml:space="preserve">, otherwise it’s ignored. </w:t>
      </w:r>
    </w:p>
    <w:p w14:paraId="30AD2F77" w14:textId="77777777"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r w:rsidRPr="004F51FB">
        <w:rPr>
          <w:rFonts w:ascii="Arial" w:hAnsi="Arial" w:cs="Arial"/>
          <w:sz w:val="18"/>
          <w:szCs w:val="18"/>
          <w:lang w:val="en-US"/>
        </w:rPr>
        <w:t xml:space="preserve">3. Query commands – ask slave (ballast) for status information (for example: power level or version number). The slave can send a backward frame. </w:t>
      </w:r>
    </w:p>
    <w:p w14:paraId="7F02B8B3" w14:textId="77777777" w:rsidR="00FE7CD1" w:rsidRPr="004F51FB" w:rsidRDefault="00FE7CD1" w:rsidP="00FE7CD1">
      <w:pPr>
        <w:rPr>
          <w:rFonts w:ascii="Arial" w:hAnsi="Arial" w:cs="Arial"/>
          <w:sz w:val="18"/>
          <w:szCs w:val="18"/>
          <w:lang w:val="en-US"/>
        </w:rPr>
      </w:pPr>
      <w:r w:rsidRPr="004F51FB">
        <w:rPr>
          <w:rFonts w:ascii="Arial" w:hAnsi="Arial" w:cs="Arial"/>
          <w:sz w:val="18"/>
          <w:szCs w:val="18"/>
          <w:lang w:val="en-US"/>
        </w:rPr>
        <w:t xml:space="preserve">4. Special commands – used to initialize and setup the ballast, some must be repeated within 100 </w:t>
      </w:r>
      <w:proofErr w:type="spellStart"/>
      <w:r w:rsidRPr="004F51FB">
        <w:rPr>
          <w:rFonts w:ascii="Arial" w:hAnsi="Arial" w:cs="Arial"/>
          <w:sz w:val="18"/>
          <w:szCs w:val="18"/>
          <w:lang w:val="en-US"/>
        </w:rPr>
        <w:t>ms</w:t>
      </w:r>
      <w:proofErr w:type="spellEnd"/>
      <w:r w:rsidRPr="004F51FB">
        <w:rPr>
          <w:rFonts w:ascii="Arial" w:hAnsi="Arial" w:cs="Arial"/>
          <w:sz w:val="18"/>
          <w:szCs w:val="18"/>
          <w:lang w:val="en-US"/>
        </w:rPr>
        <w:t>, and some require an answer from the slave. Most commands are only processed within 15 minutes after an “INITIALIZE” command is received.</w:t>
      </w:r>
    </w:p>
    <w:p w14:paraId="2674AE61" w14:textId="77777777" w:rsidR="00FE7CD1" w:rsidRPr="004F51FB" w:rsidRDefault="00FE7CD1" w:rsidP="00FE7CD1">
      <w:pPr>
        <w:rPr>
          <w:rFonts w:ascii="Arial" w:hAnsi="Arial" w:cs="Arial"/>
          <w:b/>
          <w:sz w:val="18"/>
          <w:szCs w:val="18"/>
          <w:lang w:val="en-US"/>
        </w:rPr>
      </w:pPr>
      <w:proofErr w:type="spellStart"/>
      <w:r w:rsidRPr="004F51FB">
        <w:rPr>
          <w:rFonts w:ascii="Arial" w:hAnsi="Arial" w:cs="Arial"/>
          <w:b/>
          <w:sz w:val="18"/>
          <w:szCs w:val="18"/>
        </w:rPr>
        <w:t>Table</w:t>
      </w:r>
      <w:proofErr w:type="spellEnd"/>
      <w:r w:rsidRPr="004F51FB">
        <w:rPr>
          <w:rFonts w:ascii="Arial" w:hAnsi="Arial" w:cs="Arial"/>
          <w:b/>
          <w:sz w:val="18"/>
          <w:szCs w:val="18"/>
        </w:rPr>
        <w:t xml:space="preserve"> 1. DALI </w:t>
      </w:r>
      <w:proofErr w:type="spellStart"/>
      <w:r w:rsidRPr="004F51FB">
        <w:rPr>
          <w:rFonts w:ascii="Arial" w:hAnsi="Arial" w:cs="Arial"/>
          <w:b/>
          <w:sz w:val="18"/>
          <w:szCs w:val="18"/>
        </w:rPr>
        <w:t>Command</w:t>
      </w:r>
      <w:proofErr w:type="spellEnd"/>
      <w:r w:rsidRPr="004F51FB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4F51FB">
        <w:rPr>
          <w:rFonts w:ascii="Arial" w:hAnsi="Arial" w:cs="Arial"/>
          <w:b/>
          <w:sz w:val="18"/>
          <w:szCs w:val="18"/>
        </w:rPr>
        <w:t>Set</w:t>
      </w:r>
      <w:proofErr w:type="spellEnd"/>
      <w:r w:rsidRPr="004F51FB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4F51FB">
        <w:rPr>
          <w:rFonts w:ascii="Arial" w:hAnsi="Arial" w:cs="Arial"/>
          <w:b/>
          <w:sz w:val="18"/>
          <w:szCs w:val="18"/>
        </w:rPr>
        <w:t>Summary</w:t>
      </w:r>
      <w:proofErr w:type="spellEnd"/>
    </w:p>
    <w:tbl>
      <w:tblPr>
        <w:tblW w:w="99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20"/>
        <w:gridCol w:w="120"/>
        <w:gridCol w:w="1960"/>
        <w:gridCol w:w="40"/>
        <w:gridCol w:w="920"/>
        <w:gridCol w:w="670"/>
        <w:gridCol w:w="1690"/>
        <w:gridCol w:w="120"/>
        <w:gridCol w:w="3540"/>
        <w:gridCol w:w="20"/>
      </w:tblGrid>
      <w:tr w:rsidR="00FE7CD1" w14:paraId="60EC7435" w14:textId="77777777" w:rsidTr="004F51FB">
        <w:trPr>
          <w:trHeight w:val="308"/>
        </w:trPr>
        <w:tc>
          <w:tcPr>
            <w:tcW w:w="20" w:type="dxa"/>
            <w:shd w:val="clear" w:color="auto" w:fill="F8E8BC"/>
            <w:vAlign w:val="bottom"/>
          </w:tcPr>
          <w:p w14:paraId="655282B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FFE599" w:themeFill="accent4" w:themeFillTint="66"/>
            <w:vAlign w:val="bottom"/>
          </w:tcPr>
          <w:p w14:paraId="296ECC7A" w14:textId="77777777" w:rsidR="00FE7CD1" w:rsidRDefault="00FE7CD1" w:rsidP="002E1473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  <w:shd w:val="clear" w:color="auto" w:fill="F8E8BC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  <w:shd w:val="clear" w:color="auto" w:fill="F8E8BC"/>
              </w:rPr>
              <w:t>Number</w:t>
            </w:r>
            <w:proofErr w:type="spellEnd"/>
          </w:p>
        </w:tc>
        <w:tc>
          <w:tcPr>
            <w:tcW w:w="120" w:type="dxa"/>
            <w:shd w:val="clear" w:color="auto" w:fill="FFE599" w:themeFill="accent4" w:themeFillTint="66"/>
            <w:vAlign w:val="bottom"/>
          </w:tcPr>
          <w:p w14:paraId="1AA73E2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shd w:val="clear" w:color="auto" w:fill="FFE599" w:themeFill="accent4" w:themeFillTint="66"/>
            <w:vAlign w:val="bottom"/>
          </w:tcPr>
          <w:p w14:paraId="1D087C92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8"/>
              </w:rPr>
              <w:t>Command</w:t>
            </w:r>
            <w:proofErr w:type="spellEnd"/>
            <w:r>
              <w:rPr>
                <w:rFonts w:ascii="Arial" w:eastAsia="Arial" w:hAnsi="Arial"/>
                <w:b/>
                <w:w w:val="99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8"/>
              </w:rPr>
              <w:t>Code</w:t>
            </w:r>
            <w:proofErr w:type="spellEnd"/>
          </w:p>
        </w:tc>
        <w:tc>
          <w:tcPr>
            <w:tcW w:w="40" w:type="dxa"/>
            <w:shd w:val="clear" w:color="auto" w:fill="FFE599" w:themeFill="accent4" w:themeFillTint="66"/>
            <w:vAlign w:val="bottom"/>
          </w:tcPr>
          <w:p w14:paraId="699FA01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90" w:type="dxa"/>
            <w:gridSpan w:val="2"/>
            <w:shd w:val="clear" w:color="auto" w:fill="FFE599" w:themeFill="accent4" w:themeFillTint="66"/>
            <w:vAlign w:val="bottom"/>
          </w:tcPr>
          <w:p w14:paraId="2BCC7A67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  <w:sz w:val="18"/>
                <w:shd w:val="clear" w:color="auto" w:fill="F8E8BC"/>
              </w:rPr>
            </w:pPr>
            <w:proofErr w:type="spellStart"/>
            <w:r>
              <w:rPr>
                <w:rFonts w:ascii="Arial" w:eastAsia="Arial" w:hAnsi="Arial"/>
                <w:b/>
                <w:w w:val="98"/>
                <w:sz w:val="18"/>
                <w:shd w:val="clear" w:color="auto" w:fill="F8E8BC"/>
              </w:rPr>
              <w:t>Repeat</w:t>
            </w:r>
            <w:proofErr w:type="spellEnd"/>
            <w:r>
              <w:rPr>
                <w:rFonts w:ascii="Arial" w:eastAsia="Arial" w:hAnsi="Arial"/>
                <w:b/>
                <w:w w:val="98"/>
                <w:sz w:val="18"/>
                <w:shd w:val="clear" w:color="auto" w:fill="F8E8BC"/>
              </w:rPr>
              <w:t xml:space="preserve"> &lt; 100 </w:t>
            </w:r>
            <w:proofErr w:type="spellStart"/>
            <w:r>
              <w:rPr>
                <w:rFonts w:ascii="Arial" w:eastAsia="Arial" w:hAnsi="Arial"/>
                <w:b/>
                <w:w w:val="98"/>
                <w:sz w:val="18"/>
                <w:shd w:val="clear" w:color="auto" w:fill="F8E8BC"/>
              </w:rPr>
              <w:t>ms</w:t>
            </w:r>
            <w:proofErr w:type="spellEnd"/>
          </w:p>
        </w:tc>
        <w:tc>
          <w:tcPr>
            <w:tcW w:w="1690" w:type="dxa"/>
            <w:shd w:val="clear" w:color="auto" w:fill="FFE599" w:themeFill="accent4" w:themeFillTint="66"/>
            <w:vAlign w:val="bottom"/>
          </w:tcPr>
          <w:p w14:paraId="5E808D2B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Answer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Slave</w:t>
            </w:r>
            <w:proofErr w:type="spellEnd"/>
          </w:p>
        </w:tc>
        <w:tc>
          <w:tcPr>
            <w:tcW w:w="120" w:type="dxa"/>
            <w:shd w:val="clear" w:color="auto" w:fill="FFE599" w:themeFill="accent4" w:themeFillTint="66"/>
            <w:vAlign w:val="bottom"/>
          </w:tcPr>
          <w:p w14:paraId="04B49CF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shd w:val="clear" w:color="auto" w:fill="FFE599" w:themeFill="accent4" w:themeFillTint="66"/>
            <w:vAlign w:val="bottom"/>
          </w:tcPr>
          <w:p w14:paraId="1FF66A40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Command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Name</w:t>
            </w:r>
            <w:proofErr w:type="spellEnd"/>
          </w:p>
        </w:tc>
        <w:tc>
          <w:tcPr>
            <w:tcW w:w="20" w:type="dxa"/>
            <w:shd w:val="clear" w:color="auto" w:fill="F8E8BC"/>
            <w:vAlign w:val="bottom"/>
          </w:tcPr>
          <w:p w14:paraId="4B56EDC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7B1FF911" w14:textId="77777777" w:rsidTr="004F51FB">
        <w:trPr>
          <w:trHeight w:val="77"/>
        </w:trPr>
        <w:tc>
          <w:tcPr>
            <w:tcW w:w="20" w:type="dxa"/>
            <w:shd w:val="clear" w:color="auto" w:fill="F8E8BC"/>
            <w:vAlign w:val="bottom"/>
          </w:tcPr>
          <w:p w14:paraId="6A3306B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20" w:type="dxa"/>
            <w:shd w:val="clear" w:color="auto" w:fill="FFE599" w:themeFill="accent4" w:themeFillTint="66"/>
            <w:vAlign w:val="bottom"/>
          </w:tcPr>
          <w:p w14:paraId="4294B4A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FFE599" w:themeFill="accent4" w:themeFillTint="66"/>
            <w:vAlign w:val="bottom"/>
          </w:tcPr>
          <w:p w14:paraId="5DE34A4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60" w:type="dxa"/>
            <w:shd w:val="clear" w:color="auto" w:fill="FFE599" w:themeFill="accent4" w:themeFillTint="66"/>
            <w:vAlign w:val="bottom"/>
          </w:tcPr>
          <w:p w14:paraId="73A556F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0" w:type="dxa"/>
            <w:shd w:val="clear" w:color="auto" w:fill="FFE599" w:themeFill="accent4" w:themeFillTint="66"/>
            <w:vAlign w:val="bottom"/>
          </w:tcPr>
          <w:p w14:paraId="29052A8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shd w:val="clear" w:color="auto" w:fill="FFE599" w:themeFill="accent4" w:themeFillTint="66"/>
            <w:vAlign w:val="bottom"/>
          </w:tcPr>
          <w:p w14:paraId="463D41E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70" w:type="dxa"/>
            <w:shd w:val="clear" w:color="auto" w:fill="FFE599" w:themeFill="accent4" w:themeFillTint="66"/>
            <w:vAlign w:val="bottom"/>
          </w:tcPr>
          <w:p w14:paraId="371611F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690" w:type="dxa"/>
            <w:shd w:val="clear" w:color="auto" w:fill="FFE599" w:themeFill="accent4" w:themeFillTint="66"/>
            <w:vAlign w:val="bottom"/>
          </w:tcPr>
          <w:p w14:paraId="64BCCCE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FFE599" w:themeFill="accent4" w:themeFillTint="66"/>
            <w:vAlign w:val="bottom"/>
          </w:tcPr>
          <w:p w14:paraId="3A0EC53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540" w:type="dxa"/>
            <w:shd w:val="clear" w:color="auto" w:fill="FFE599" w:themeFill="accent4" w:themeFillTint="66"/>
            <w:vAlign w:val="bottom"/>
          </w:tcPr>
          <w:p w14:paraId="63B19BE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F8E8BC"/>
            <w:vAlign w:val="bottom"/>
          </w:tcPr>
          <w:p w14:paraId="2FB62E6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FE7CD1" w14:paraId="5D6A05A9" w14:textId="77777777" w:rsidTr="00FE7CD1">
        <w:trPr>
          <w:trHeight w:val="316"/>
        </w:trPr>
        <w:tc>
          <w:tcPr>
            <w:tcW w:w="20" w:type="dxa"/>
            <w:shd w:val="clear" w:color="auto" w:fill="auto"/>
            <w:vAlign w:val="bottom"/>
          </w:tcPr>
          <w:p w14:paraId="14A2E97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8E3C12A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-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4764BE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94B19D0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AAA0 XXXX XXXX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12A172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6C818A8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bookmarkStart w:id="0" w:name="_GoBack"/>
            <w:bookmarkEnd w:id="0"/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566897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9B3BEE6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3660" w:type="dxa"/>
            <w:gridSpan w:val="2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FAF20EC" w14:textId="77777777" w:rsidR="00FE7CD1" w:rsidRDefault="00FE7CD1" w:rsidP="002E1473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DIRECT ARC POWER CONTROL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C8ECD6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5069DEE7" w14:textId="77777777" w:rsidTr="00FE7CD1">
        <w:trPr>
          <w:trHeight w:val="306"/>
        </w:trPr>
        <w:tc>
          <w:tcPr>
            <w:tcW w:w="20" w:type="dxa"/>
            <w:shd w:val="clear" w:color="auto" w:fill="auto"/>
            <w:vAlign w:val="bottom"/>
          </w:tcPr>
          <w:p w14:paraId="4768152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F00ADE4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0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81C088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67FF0E5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0000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549507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8A0C5D0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AD19B9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64A162B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341393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83C419B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OFF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5AAD963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69A30A25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089932F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844E88C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1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69A334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4AD09C5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0001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D5CBD8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9DEF021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8AEFBE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C02A58F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3660" w:type="dxa"/>
            <w:gridSpan w:val="2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C963438" w14:textId="77777777" w:rsidR="00FE7CD1" w:rsidRDefault="00FE7CD1" w:rsidP="002E1473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UP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95E16F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531002FF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2EC90B2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1BEA01A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2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910EEB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9A2EAA0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0010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A0FD78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CCC93B0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F4A968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B7CF5AF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3EA091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46BEBB4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DOWN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6B3E60A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1A911CFF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284FE05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B5ED63B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3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04D60B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384FB31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0011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FA55A0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57C50A1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D2E1B4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CD8AD09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F7307F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B0646F5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STEP UP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4ADCFAD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6D4D5ADD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4C12304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0D25B12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4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0FCAE7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8BEA916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0100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56962E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703C3FC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682576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15F5DB0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299F1E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6E29B10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STEP DOWN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1E6394B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6AE43478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4BA3D26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6CCD9CB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5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BCC290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24F8534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0101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FB5FF8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41967AB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DAABB7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9E60AAF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934C89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9005426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RECALL MAX LEVEL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CA902F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20A6ABC0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4FBDBEE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D517F8E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6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A974A0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9007193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0110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111C55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1CC18CE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DE0894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9FE4419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3660" w:type="dxa"/>
            <w:gridSpan w:val="2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A8769FF" w14:textId="77777777" w:rsidR="00FE7CD1" w:rsidRDefault="00FE7CD1" w:rsidP="002E1473">
            <w:pPr>
              <w:spacing w:line="0" w:lineRule="atLeast"/>
              <w:ind w:left="120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RECALL MIN LEVEL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7FA193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0989F403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3517AAE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8037A8A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7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880E33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3988739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0111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D8866E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4E18E67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C20EC7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61BA1F6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D213E5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F60B578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STEP DOWN AND OFF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C1E82B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3F1A694F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0C62D3C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6637E71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8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1F6864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98A0160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1000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E63808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A46FE9C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0A25D4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FE1F00B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9C2C21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F9DE279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ON AND STEP UP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7706132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6478246F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7346CBF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E0AF15B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4"/>
              </w:rPr>
            </w:pPr>
            <w:r>
              <w:rPr>
                <w:rFonts w:ascii="Arial" w:eastAsia="Arial" w:hAnsi="Arial"/>
                <w:b/>
                <w:w w:val="99"/>
                <w:sz w:val="14"/>
              </w:rPr>
              <w:t>9-15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4DA266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FFEDD28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0000 1XXX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F772EC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A4A940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A1DEDE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93C2EC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4DA5D4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83A6635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RESERVED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36FD62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22D49BC5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701A96F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71F0129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16 - 31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B7C63F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E143EBE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0001 XXXX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9B7DF7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E045C94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86061C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493B1C4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1174E9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62F055E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GO TO SCENE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34EDD36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5CBF938F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51689D9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573BA6C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32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3C39D0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26BB635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0000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93A16F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48F4052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6A34DA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1E7AF0D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033716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0920A48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RESET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6DA136C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RPr="008D7744" w14:paraId="47CE673A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3C8CCD5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00AF184B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33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5843AED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37984847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0001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681991A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37F48C0E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3BADC24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140261A1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3A68166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46317BF6" w14:textId="77777777"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ACTUAL LEVEL IN THE DTR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736D6BD3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14:paraId="44B7A39C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545AF35C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03701B7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9499589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6FA6A42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FCB3660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1F1D6E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5CDD6B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4B44936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3695EB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C63012B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2D30D066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14:paraId="0972814B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540C673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AE1B1FA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34 - 41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F75B8B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23BDF62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XXXX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DF56E1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B8D711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C38B8F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71C3FA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1C1FF5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A6DB67A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RESERVED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DFE223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RPr="008D7744" w14:paraId="2478A20F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08D6DA2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357ABE7A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42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0EA1D0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7068A1CE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1010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79145D3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1D49BB50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30A3B0E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12C724CE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7CDBA8D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11E9D857" w14:textId="77777777"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MAX LEVEL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531D41F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14:paraId="59135B9E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42EDE08E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ACC8FE3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4B8CB4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05C795A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6A861DE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4BF31E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5EA43DC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73A19B3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AF8CC82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5CA6109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3FF94686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14:paraId="2811AAC9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56AEAD8A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06446B9E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43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9E12FC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1EF241DB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1011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4ED5254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62031F61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2CD7B43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6A2A667E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77AAE3E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71F65050" w14:textId="77777777"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MIN LEVEL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1173F1D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14:paraId="28531EB5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48D1A727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E065D9C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541E65D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C2F5C93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FFF1E4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938C64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21B9F1C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8B3BEAE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2A6D3F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51E2111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3FE75275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14:paraId="404CB238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17CDD52E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4E780DDE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44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EB8D46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43B9CD62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1100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4A09119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58F42099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2893728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3B9CD8C4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0B34B47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7FFCFEB7" w14:textId="77777777"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SYSTEM FAILURE LEVEL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27C4B47C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14:paraId="7A0D3A40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595DD886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0485FC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38F19A0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3D7022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A7A006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56E941D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E34D999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C8CC43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F500862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C5E7D6D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4FFEB90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14:paraId="3D237DD2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68809AFD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28C6D1ED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E7027C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5FB38783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1101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056294A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31EE2310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17C3E67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516D5246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69FA289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3CF4D911" w14:textId="77777777"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POWER ON LEVEL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18382656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14:paraId="33DA1700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159EAD32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3670AB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312E71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739658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FF8E101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9DCD1F5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76F81BD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BD1126A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EBC55C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A33BB70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1DAA931A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14:paraId="43F4A170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50B12A93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37BB1F7F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46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20B419A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38495005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1110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6F8FB1A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769FF5DD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71A80C2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56E73186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7E63B72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5276F67D" w14:textId="77777777"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FADE TIME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38DAFBA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14:paraId="5BB85FAE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1AE21DE1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FA1128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151DF47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CEF6CDB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82FBAAA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A18F2E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A2C993B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BFF678A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03403A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67E0F4B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2D1D64F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:rsidRPr="008D7744" w14:paraId="44424990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4B3B7645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433509A9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89"/>
                <w:sz w:val="14"/>
              </w:rPr>
            </w:pPr>
            <w:r>
              <w:rPr>
                <w:rFonts w:ascii="Arial" w:eastAsia="Arial" w:hAnsi="Arial"/>
                <w:b/>
                <w:w w:val="89"/>
                <w:sz w:val="14"/>
              </w:rPr>
              <w:t>47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4C0750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465594AF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0010 1111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5C35D7F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18A9EE47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4A26D65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4EF97217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529AB5D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143E0E7C" w14:textId="77777777"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FADE RATE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2BBE72AE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14:paraId="18A1572E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3E0CF6AC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2600AC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989B25C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28C2CE5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6A30CE1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831FCB7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0B8D551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DDC604B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A66C4E2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39BEF50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0038A868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14:paraId="3DB5ADDE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009A3870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773CF6D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48 - 63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0E9511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1D985C0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0011 XXXX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0ECE3D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AEDF88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6639D0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68BA41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622763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31F26B5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RESERVED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2D1C9CB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:rsidRPr="008D7744" w14:paraId="0FC0A76A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7DDBE1C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7770AD95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64 - 79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8C032B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4066DE51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0100 XXXX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456B8D9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4A247EC0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751F66D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50BA0154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0AD1D3A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2EB162DE" w14:textId="77777777"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THE DTR AS SCENE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662AB723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14:paraId="490AC746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6CE33DFC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4CDDA6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8401342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D2F9827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5ECED75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D5E5A72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7C0C96A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9FBC70B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B0FBB2C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58C8071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0A2859D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14:paraId="29721372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3D8B972E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2F3395E1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6"/>
                <w:sz w:val="14"/>
              </w:rPr>
            </w:pPr>
            <w:r>
              <w:rPr>
                <w:rFonts w:ascii="Arial" w:eastAsia="Arial" w:hAnsi="Arial"/>
                <w:b/>
                <w:w w:val="96"/>
                <w:sz w:val="14"/>
              </w:rPr>
              <w:t>80 - 95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909AE3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336DF0F1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0101 XXXX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1BC1096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57932CBB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4427DA2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47E7CF72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230E2FB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724A5201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REMOVE FROM SCENE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2838E33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59017F93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1860BB0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1F4DC3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9B19C9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DD1794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825FDD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4872C2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0B54C8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6459CA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79782B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A7D99D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5F83A94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475EB923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29881D7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65E0449C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96 - 111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7B50CB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27B55525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0110 XXXX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72903AA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22277DE0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6014C66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180D2B73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4C48AB2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1ADBB35E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ADD TO GROUP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797CE4B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0AA3933E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17F1555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06404C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8194BF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D85447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CA0400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AC437B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49B0B2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B089C2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45A959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228FE5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39B25CE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3D3DB2E3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40546C4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01CA5622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112 -127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A56F94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05A59846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0111 XXXX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3CCF757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7DDB4839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606EB0A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117C2A46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636E81F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217CC5F6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REMOVE FROM GROUP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4AC3310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517DA66F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03048F4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0F93DF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4CB9FF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2C40EF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67FADF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B42B7F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997B47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BF3860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868E4D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B1F544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5BF141F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:rsidRPr="008D7744" w14:paraId="3967E361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5C66BF2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6CBFF1F0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128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1AB17BE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25EBF0C4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1000 0000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6780557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14:paraId="415C5E6C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yes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0F9F300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69031BE4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sz w:val="14"/>
              </w:rPr>
              <w:t>no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3751EA5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5C99119B" w14:textId="77777777" w:rsidR="00FE7CD1" w:rsidRPr="008D7744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  <w:lang w:val="en-US"/>
              </w:rPr>
            </w:pPr>
            <w:r w:rsidRPr="008D7744">
              <w:rPr>
                <w:rFonts w:ascii="Arial" w:eastAsia="Arial" w:hAnsi="Arial"/>
                <w:b/>
                <w:sz w:val="14"/>
                <w:lang w:val="en-US"/>
              </w:rPr>
              <w:t>STORE DTR AS SHORT ADDRESS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77455201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US"/>
              </w:rPr>
            </w:pPr>
          </w:p>
        </w:tc>
      </w:tr>
      <w:tr w:rsidR="00FE7CD1" w:rsidRPr="008D7744" w14:paraId="675C8C04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618AD32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5D48ED6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6787CA2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7524B56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B20FF13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9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BE67E20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4818624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803D7EF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67FE941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4243F27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6D977B27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US"/>
              </w:rPr>
            </w:pPr>
          </w:p>
        </w:tc>
      </w:tr>
      <w:tr w:rsidR="00FE7CD1" w14:paraId="5A778CD9" w14:textId="77777777" w:rsidTr="00FE7CD1">
        <w:trPr>
          <w:trHeight w:val="304"/>
        </w:trPr>
        <w:tc>
          <w:tcPr>
            <w:tcW w:w="20" w:type="dxa"/>
            <w:shd w:val="clear" w:color="auto" w:fill="auto"/>
            <w:vAlign w:val="bottom"/>
          </w:tcPr>
          <w:p w14:paraId="6474513D" w14:textId="77777777" w:rsidR="00FE7CD1" w:rsidRPr="008D7744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D5D7E8E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  <w:sz w:val="14"/>
              </w:rPr>
            </w:pPr>
            <w:r>
              <w:rPr>
                <w:rFonts w:ascii="Arial" w:eastAsia="Arial" w:hAnsi="Arial"/>
                <w:b/>
                <w:w w:val="97"/>
                <w:sz w:val="14"/>
              </w:rPr>
              <w:t>129 -143</w:t>
            </w: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6CCEEE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EF68556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1000 XXXX</w:t>
            </w: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266178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1A13D0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1AE3A9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40A638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D9A417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1CF1867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RESERVED</w:t>
            </w:r>
          </w:p>
        </w:tc>
        <w:tc>
          <w:tcPr>
            <w:tcW w:w="20" w:type="dxa"/>
            <w:shd w:val="clear" w:color="auto" w:fill="auto"/>
            <w:vAlign w:val="bottom"/>
          </w:tcPr>
          <w:p w14:paraId="00E7DF8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E7CD1" w14:paraId="37998B8F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376337E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74641578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144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E988F2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7DB8E764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0000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3991DCD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vMerge w:val="restart"/>
            <w:shd w:val="clear" w:color="auto" w:fill="auto"/>
            <w:vAlign w:val="bottom"/>
          </w:tcPr>
          <w:p w14:paraId="2BD11093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0E75984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50603443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15C1BEF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44C7CE4A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STATUS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4041CE7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3DB5C92C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188BC3D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4E5EA1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352A1B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413B5A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32C103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C7724A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1C64BF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F5C79F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9C0375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E182EC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10C7027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169D4F6F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01F37D3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7516A354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145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084C84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01031E0A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0001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6FA4107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04199338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6431839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5A9307AF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559AA2C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2862D2AE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BALLAST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72392DC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292C52D2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2BFD14C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7135D7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CF4FD5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DA7B00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519941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15377D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A288CF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0B53CE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3EEE50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ED424D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5B961EE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46AF6925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2472000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44780028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146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4AAAE2C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18CB1436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0010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41D3114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594A39A4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0F921D8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73845CF2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37EEAEF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5ABC2282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LAMP FAILURE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7E84C61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5BA6B1F5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52618AB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313FD0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0DFC2C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33F103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55E4EB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DFDE36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00986B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881D8F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86D8EA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E06F12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5B5EB73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4A66FE69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2505F81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710A8BE0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147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CA4F93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1FF8F7DD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0011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2D49A71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7D9AD91D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3888389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5CF04A94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0969F96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419235B1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LAMP POWER ON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2122AD8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551FB851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6C3AE61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A9A32C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89A290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D2592C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57C482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BE845D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8CD701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C5170A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B5C8CA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88C49B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28F4DF1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42ABCBCD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3CEEED6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3515F9BC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148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271A640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3A7D6738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0100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77EDAC0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73ED7CD4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78DACD9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7D0F294B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49B02F0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070951CD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LIMIT ERROR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0B93DDA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2335A8EB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53B659C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59F0D2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1C7325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1E2B91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1E2F1B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A5F847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D6ACA8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4E7DD4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E20D6E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CE0CA7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06C3DE5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7B30DDFE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5C9DF5C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32EA5B76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149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3C38FF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6077B9BF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0101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6C1DB03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49FF5540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6376558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4DBC4814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4B2602E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0C4A3761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RESET STATE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163B477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78C6C858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1CC1439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D4B14D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46AF77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6A439AB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54519C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6F9E9A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C84FAF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49CAD0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9A68A1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50D203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739A128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0C98197C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7D00D46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23E22833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150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362CF4D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75B97414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0110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66A7284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35C07C11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346456F7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086923D1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448FB37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57E57C7A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MISSING SHORT ADDRESS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19E54BC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16C5BFA5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421672E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241EA7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5CDCBE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315092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90D1700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638422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74F96D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035A451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391969C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1EFC031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451020C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4E328214" w14:textId="77777777" w:rsidTr="00FE7CD1">
        <w:trPr>
          <w:trHeight w:val="247"/>
        </w:trPr>
        <w:tc>
          <w:tcPr>
            <w:tcW w:w="20" w:type="dxa"/>
            <w:vMerge w:val="restart"/>
            <w:shd w:val="clear" w:color="auto" w:fill="auto"/>
            <w:vAlign w:val="bottom"/>
          </w:tcPr>
          <w:p w14:paraId="3B55D88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vMerge w:val="restart"/>
            <w:shd w:val="clear" w:color="auto" w:fill="auto"/>
            <w:vAlign w:val="bottom"/>
          </w:tcPr>
          <w:p w14:paraId="675FDC93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151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639DDC1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3A10BB97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0111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2EF95EE8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2FBAB5F6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28E3636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36683EE1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584111E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40" w:type="dxa"/>
            <w:vMerge w:val="restart"/>
            <w:shd w:val="clear" w:color="auto" w:fill="auto"/>
            <w:vAlign w:val="bottom"/>
          </w:tcPr>
          <w:p w14:paraId="5357E444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VERSION NUMBER</w:t>
            </w:r>
          </w:p>
        </w:tc>
        <w:tc>
          <w:tcPr>
            <w:tcW w:w="20" w:type="dxa"/>
            <w:vMerge w:val="restart"/>
            <w:shd w:val="clear" w:color="auto" w:fill="auto"/>
            <w:vAlign w:val="bottom"/>
          </w:tcPr>
          <w:p w14:paraId="6DDCE46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E7CD1" w14:paraId="7662E673" w14:textId="77777777" w:rsidTr="00FE7CD1">
        <w:trPr>
          <w:trHeight w:val="57"/>
        </w:trPr>
        <w:tc>
          <w:tcPr>
            <w:tcW w:w="20" w:type="dxa"/>
            <w:vMerge/>
            <w:shd w:val="clear" w:color="auto" w:fill="auto"/>
            <w:vAlign w:val="bottom"/>
          </w:tcPr>
          <w:p w14:paraId="02B52A7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2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B2B9C21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31189F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62E6896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131B82A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2B73003F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5DD3452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422D19E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5747DDA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40" w:type="dxa"/>
            <w:vMerge/>
            <w:tcBorders>
              <w:bottom w:val="single" w:sz="8" w:space="0" w:color="B1A2C5"/>
            </w:tcBorders>
            <w:shd w:val="clear" w:color="auto" w:fill="auto"/>
            <w:vAlign w:val="bottom"/>
          </w:tcPr>
          <w:p w14:paraId="7B103479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vMerge/>
            <w:shd w:val="clear" w:color="auto" w:fill="auto"/>
            <w:vAlign w:val="bottom"/>
          </w:tcPr>
          <w:p w14:paraId="37BA051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E7CD1" w14:paraId="3225959A" w14:textId="77777777" w:rsidTr="00FE7CD1">
        <w:trPr>
          <w:trHeight w:val="247"/>
        </w:trPr>
        <w:tc>
          <w:tcPr>
            <w:tcW w:w="840" w:type="dxa"/>
            <w:gridSpan w:val="2"/>
            <w:vMerge w:val="restart"/>
            <w:shd w:val="clear" w:color="auto" w:fill="auto"/>
            <w:vAlign w:val="bottom"/>
          </w:tcPr>
          <w:p w14:paraId="4B2FBD77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r>
              <w:rPr>
                <w:rFonts w:ascii="Arial" w:eastAsia="Arial" w:hAnsi="Arial"/>
                <w:b/>
                <w:w w:val="94"/>
                <w:sz w:val="14"/>
              </w:rPr>
              <w:t>152</w:t>
            </w:r>
          </w:p>
        </w:tc>
        <w:tc>
          <w:tcPr>
            <w:tcW w:w="120" w:type="dxa"/>
            <w:shd w:val="clear" w:color="auto" w:fill="auto"/>
            <w:vAlign w:val="bottom"/>
          </w:tcPr>
          <w:p w14:paraId="01846975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60" w:type="dxa"/>
            <w:vMerge w:val="restart"/>
            <w:shd w:val="clear" w:color="auto" w:fill="auto"/>
            <w:vAlign w:val="bottom"/>
          </w:tcPr>
          <w:p w14:paraId="4FCE5E35" w14:textId="77777777" w:rsidR="00FE7CD1" w:rsidRDefault="00FE7CD1" w:rsidP="002E1473">
            <w:pPr>
              <w:spacing w:line="0" w:lineRule="atLeast"/>
              <w:ind w:right="9"/>
              <w:jc w:val="center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YAAA AAA1 1001 1000</w:t>
            </w:r>
          </w:p>
        </w:tc>
        <w:tc>
          <w:tcPr>
            <w:tcW w:w="40" w:type="dxa"/>
            <w:shd w:val="clear" w:color="auto" w:fill="auto"/>
            <w:vAlign w:val="bottom"/>
          </w:tcPr>
          <w:p w14:paraId="3B00F3A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shd w:val="clear" w:color="auto" w:fill="auto"/>
            <w:vAlign w:val="bottom"/>
          </w:tcPr>
          <w:p w14:paraId="2E8FBE75" w14:textId="77777777" w:rsidR="00FE7CD1" w:rsidRDefault="00FE7CD1" w:rsidP="002E1473">
            <w:pPr>
              <w:spacing w:line="0" w:lineRule="atLeast"/>
              <w:ind w:left="529"/>
              <w:jc w:val="center"/>
              <w:rPr>
                <w:rFonts w:ascii="Arial" w:eastAsia="Arial" w:hAnsi="Arial"/>
                <w:b/>
                <w:w w:val="93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3"/>
                <w:sz w:val="14"/>
              </w:rPr>
              <w:t>no</w:t>
            </w:r>
            <w:proofErr w:type="spellEnd"/>
          </w:p>
        </w:tc>
        <w:tc>
          <w:tcPr>
            <w:tcW w:w="670" w:type="dxa"/>
            <w:shd w:val="clear" w:color="auto" w:fill="auto"/>
            <w:vAlign w:val="bottom"/>
          </w:tcPr>
          <w:p w14:paraId="5B8A6D3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90" w:type="dxa"/>
            <w:shd w:val="clear" w:color="auto" w:fill="auto"/>
            <w:vAlign w:val="bottom"/>
          </w:tcPr>
          <w:p w14:paraId="688CA13B" w14:textId="77777777" w:rsidR="00FE7CD1" w:rsidRDefault="00FE7CD1" w:rsidP="002E1473">
            <w:pPr>
              <w:spacing w:line="0" w:lineRule="atLeast"/>
              <w:jc w:val="center"/>
              <w:rPr>
                <w:rFonts w:ascii="Arial" w:eastAsia="Arial" w:hAnsi="Arial"/>
                <w:b/>
                <w:w w:val="94"/>
                <w:sz w:val="14"/>
              </w:rPr>
            </w:pPr>
            <w:proofErr w:type="spellStart"/>
            <w:r>
              <w:rPr>
                <w:rFonts w:ascii="Arial" w:eastAsia="Arial" w:hAnsi="Arial"/>
                <w:b/>
                <w:w w:val="94"/>
                <w:sz w:val="14"/>
              </w:rPr>
              <w:t>yes</w:t>
            </w:r>
            <w:proofErr w:type="spellEnd"/>
          </w:p>
        </w:tc>
        <w:tc>
          <w:tcPr>
            <w:tcW w:w="120" w:type="dxa"/>
            <w:shd w:val="clear" w:color="auto" w:fill="auto"/>
            <w:vAlign w:val="bottom"/>
          </w:tcPr>
          <w:p w14:paraId="761254DC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560" w:type="dxa"/>
            <w:gridSpan w:val="2"/>
            <w:vMerge w:val="restart"/>
            <w:shd w:val="clear" w:color="auto" w:fill="auto"/>
            <w:vAlign w:val="bottom"/>
          </w:tcPr>
          <w:p w14:paraId="384E6280" w14:textId="77777777" w:rsidR="00FE7CD1" w:rsidRDefault="00FE7CD1" w:rsidP="002E1473">
            <w:pPr>
              <w:spacing w:line="0" w:lineRule="atLeast"/>
              <w:rPr>
                <w:rFonts w:ascii="Arial" w:eastAsia="Arial" w:hAnsi="Arial"/>
                <w:b/>
                <w:sz w:val="14"/>
              </w:rPr>
            </w:pPr>
            <w:r>
              <w:rPr>
                <w:rFonts w:ascii="Arial" w:eastAsia="Arial" w:hAnsi="Arial"/>
                <w:b/>
                <w:sz w:val="14"/>
              </w:rPr>
              <w:t>QUERY CONTENT DTR</w:t>
            </w:r>
          </w:p>
        </w:tc>
      </w:tr>
      <w:tr w:rsidR="00FE7CD1" w14:paraId="33BA5A7A" w14:textId="77777777" w:rsidTr="00FE7CD1">
        <w:trPr>
          <w:trHeight w:val="57"/>
        </w:trPr>
        <w:tc>
          <w:tcPr>
            <w:tcW w:w="840" w:type="dxa"/>
            <w:gridSpan w:val="2"/>
            <w:vMerge/>
            <w:tcBorders>
              <w:bottom w:val="single" w:sz="8" w:space="0" w:color="4B186E"/>
            </w:tcBorders>
            <w:shd w:val="clear" w:color="auto" w:fill="auto"/>
            <w:vAlign w:val="bottom"/>
          </w:tcPr>
          <w:p w14:paraId="66E90B4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14:paraId="1561ECC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60" w:type="dxa"/>
            <w:vMerge/>
            <w:tcBorders>
              <w:bottom w:val="single" w:sz="8" w:space="0" w:color="4B186E"/>
            </w:tcBorders>
            <w:shd w:val="clear" w:color="auto" w:fill="auto"/>
            <w:vAlign w:val="bottom"/>
          </w:tcPr>
          <w:p w14:paraId="68C51CD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14:paraId="6CEFD3FE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14:paraId="47A4B574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7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14:paraId="14D1F87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9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14:paraId="5636829D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4B186E"/>
            </w:tcBorders>
            <w:shd w:val="clear" w:color="auto" w:fill="auto"/>
            <w:vAlign w:val="bottom"/>
          </w:tcPr>
          <w:p w14:paraId="043DAB83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60" w:type="dxa"/>
            <w:gridSpan w:val="2"/>
            <w:vMerge/>
            <w:tcBorders>
              <w:bottom w:val="single" w:sz="8" w:space="0" w:color="4B186E"/>
            </w:tcBorders>
            <w:shd w:val="clear" w:color="auto" w:fill="auto"/>
            <w:vAlign w:val="bottom"/>
          </w:tcPr>
          <w:p w14:paraId="4CE97856" w14:textId="77777777" w:rsidR="00FE7CD1" w:rsidRDefault="00FE7CD1" w:rsidP="002E147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0F2DCEFE" w14:textId="77777777" w:rsidR="00FE7CD1" w:rsidRPr="00FE7CD1" w:rsidRDefault="00FE7CD1" w:rsidP="004F51FB">
      <w:pPr>
        <w:rPr>
          <w:lang w:val="en-US"/>
        </w:rPr>
      </w:pPr>
    </w:p>
    <w:sectPr w:rsidR="00FE7CD1" w:rsidRPr="00FE7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B47B7"/>
    <w:multiLevelType w:val="multilevel"/>
    <w:tmpl w:val="0DA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B62A34"/>
    <w:multiLevelType w:val="multilevel"/>
    <w:tmpl w:val="ABE6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F03B8B"/>
    <w:multiLevelType w:val="multilevel"/>
    <w:tmpl w:val="0236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29707D"/>
    <w:multiLevelType w:val="multilevel"/>
    <w:tmpl w:val="5AD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EA1335"/>
    <w:multiLevelType w:val="multilevel"/>
    <w:tmpl w:val="0798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0555B7"/>
    <w:multiLevelType w:val="multilevel"/>
    <w:tmpl w:val="0B5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D5"/>
    <w:rsid w:val="004F51FB"/>
    <w:rsid w:val="00511615"/>
    <w:rsid w:val="007E2E97"/>
    <w:rsid w:val="00B268DE"/>
    <w:rsid w:val="00B50780"/>
    <w:rsid w:val="00E42763"/>
    <w:rsid w:val="00F37D8E"/>
    <w:rsid w:val="00F92BD5"/>
    <w:rsid w:val="00F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DB9B"/>
  <w15:chartTrackingRefBased/>
  <w15:docId w15:val="{39C43A71-A321-4861-8073-47153454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vts8">
    <w:name w:val="rvts8"/>
    <w:basedOn w:val="DefaultParagraphFont"/>
    <w:rsid w:val="00F37D8E"/>
  </w:style>
  <w:style w:type="character" w:customStyle="1" w:styleId="apple-converted-space">
    <w:name w:val="apple-converted-space"/>
    <w:basedOn w:val="DefaultParagraphFont"/>
    <w:rsid w:val="00F37D8E"/>
  </w:style>
  <w:style w:type="paragraph" w:customStyle="1" w:styleId="rvps3">
    <w:name w:val="rvps3"/>
    <w:basedOn w:val="Normal"/>
    <w:rsid w:val="00E4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62">
    <w:name w:val="rvts162"/>
    <w:basedOn w:val="DefaultParagraphFont"/>
    <w:rsid w:val="00E42763"/>
  </w:style>
  <w:style w:type="paragraph" w:customStyle="1" w:styleId="rvps11">
    <w:name w:val="rvps11"/>
    <w:basedOn w:val="Normal"/>
    <w:rsid w:val="00E4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6">
    <w:name w:val="rvps16"/>
    <w:basedOn w:val="Normal"/>
    <w:rsid w:val="00E4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9">
    <w:name w:val="rvts9"/>
    <w:basedOn w:val="DefaultParagraphFont"/>
    <w:rsid w:val="00E42763"/>
  </w:style>
  <w:style w:type="table" w:styleId="TableGrid">
    <w:name w:val="Table Grid"/>
    <w:basedOn w:val="TableNormal"/>
    <w:uiPriority w:val="39"/>
    <w:rsid w:val="00B26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3044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Microsoft Office User</cp:lastModifiedBy>
  <cp:revision>2</cp:revision>
  <dcterms:created xsi:type="dcterms:W3CDTF">2018-08-06T18:17:00Z</dcterms:created>
  <dcterms:modified xsi:type="dcterms:W3CDTF">2018-08-06T18:17:00Z</dcterms:modified>
</cp:coreProperties>
</file>