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Metódus: 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MostPaydSchoolClass</w:t>
      </w:r>
    </w:p>
    <w:tbl>
      <w:tblPr/>
      <w:tblGrid>
        <w:gridCol w:w="4248"/>
        <w:gridCol w:w="2693"/>
        <w:gridCol w:w="2121"/>
      </w:tblGrid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Tesztesetek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Teszt elnevezés</w:t>
            </w:r>
          </w:p>
        </w:tc>
        <w:tc>
          <w:tcPr>
            <w:tcW w:w="2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Várható kimenetek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Class = 9, ClassID= "a", ClassFeeMonthly = 6000,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Class = 9, ClassID= "b", ClassFeeMonthly = 6000,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SameAmount</w:t>
            </w:r>
          </w:p>
        </w:tc>
        <w:tc>
          <w:tcPr>
            <w:tcW w:w="2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"9.a"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Class = 9, ClassID= "a", ClassFeeMonthly = 7000,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Class = 9, ClassID= "b", ClassFeeMonthly = 6000,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FirstIsHigher</w:t>
            </w:r>
          </w:p>
        </w:tc>
        <w:tc>
          <w:tcPr>
            <w:tcW w:w="2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"9.a"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Class = 9, ClassID= "a", ClassFeeMonthly = 6000,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Class = 9, ClassID= "b", ClassFeeMonthly = 7000,</w:t>
            </w: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SecondIsHigher</w:t>
            </w:r>
          </w:p>
        </w:tc>
        <w:tc>
          <w:tcPr>
            <w:tcW w:w="2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"9.b"</w:t>
            </w:r>
          </w:p>
        </w:tc>
      </w:tr>
      <w:tr>
        <w:trPr>
          <w:trHeight w:val="1" w:hRule="atLeast"/>
          <w:jc w:val="left"/>
        </w:trPr>
        <w:tc>
          <w:tcPr>
            <w:tcW w:w="42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6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NoClass</w:t>
            </w:r>
          </w:p>
        </w:tc>
        <w:tc>
          <w:tcPr>
            <w:tcW w:w="21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"Nincs egyetlen di</w:t>
            </w:r>
            <w:r>
              <w:rPr>
                <w:rFonts w:ascii="Cascadia Mono" w:hAnsi="Cascadia Mono" w:cs="Cascadia Mono" w:eastAsia="Cascadia Mono"/>
                <w:color w:val="000000"/>
                <w:spacing w:val="0"/>
                <w:position w:val="0"/>
                <w:sz w:val="19"/>
                <w:shd w:fill="auto" w:val="clear"/>
              </w:rPr>
              <w:t xml:space="preserve">ák sem az adatbázisban!"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