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40" w:before="0" w:lineRule="auto"/>
        <w:rPr>
          <w:b w:val="1"/>
          <w:sz w:val="46"/>
          <w:szCs w:val="46"/>
        </w:rPr>
      </w:pPr>
      <w:bookmarkStart w:colFirst="0" w:colLast="0" w:name="_1gq0nmlaehr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Záródolgozat megvalósítása felhasználó központú módszerrel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40" w:before="0" w:lineRule="auto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gfvklftvgc69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 tervezés után áttérünk a program megvalósításra.</w:t>
      </w:r>
    </w:p>
    <w:p w:rsidR="00000000" w:rsidDel="00000000" w:rsidP="00000000" w:rsidRDefault="00000000" w:rsidRPr="00000000" w14:paraId="00000003">
      <w:pPr>
        <w:spacing w:after="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40" w:before="0" w:lineRule="auto"/>
        <w:rPr>
          <w:b w:val="1"/>
          <w:sz w:val="34"/>
          <w:szCs w:val="34"/>
        </w:rPr>
      </w:pPr>
      <w:bookmarkStart w:colFirst="0" w:colLast="0" w:name="_qgp2bdu17di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5.a. Szoftver funkciók és szolgáltatások (munkafolyamatok) rendszerezése</w:t>
      </w:r>
    </w:p>
    <w:p w:rsidR="00000000" w:rsidDel="00000000" w:rsidP="00000000" w:rsidRDefault="00000000" w:rsidRPr="00000000" w14:paraId="00000005">
      <w:pPr>
        <w:spacing w:after="40" w:before="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Rendszerezze az egyes alkalmazások főbb funkcióit, kezdje a legegyszerűbben megvalósítható funkcióktól és haladjanak az összetettebb funkciók felé&gt;</w:t>
      </w:r>
    </w:p>
    <w:p w:rsidR="00000000" w:rsidDel="00000000" w:rsidP="00000000" w:rsidRDefault="00000000" w:rsidRPr="00000000" w14:paraId="00000006">
      <w:pPr>
        <w:spacing w:after="4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ClearDrive web alkalmazásban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Tájékozódás az útviszonyokról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Statisztika elemzése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Elérhetőségek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Kép/videó feltöltés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Térkép alapján útvonal készítés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ClearDrive  mobil alkalmazásban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Térkép felülete és az alapján a(z) veszélyek/akadályok észrevétele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Kép/videó feltöltés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Térkép alapján útvonal készítés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Hibajegy státuszának követése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A ClearDrive  desktop alkalmazásban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Jelentések felülvizsgálata, majd hibajegy készítése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Szakemberek kiküldése feladat elvégzésére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Jelentések felülvizsgálata után értesítés a felhasználóknak a hibajegy státuszáról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40" w:before="0" w:lineRule="auto"/>
        <w:rPr>
          <w:b w:val="1"/>
          <w:sz w:val="34"/>
          <w:szCs w:val="34"/>
        </w:rPr>
      </w:pPr>
      <w:bookmarkStart w:colFirst="0" w:colLast="0" w:name="_67ye24uwrlp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5b. Forgatókönyvek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40" w:before="0" w:lineRule="auto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bookmarkStart w:colFirst="0" w:colLast="0" w:name="_q2zrfs7snt1j" w:id="4"/>
      <w:bookmarkEnd w:id="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A táblázat kitöltése segít meghatározni a programban elérhető fő funkciókat, menüpontokat.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40" w:before="0" w:lineRule="auto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bookmarkStart w:colFirst="0" w:colLast="0" w:name="_jloc8fjdb9n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Mind a három alkalmazásra (desktop, mobil, web) fogalmazzák meg őket!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40" w:before="0" w:lineRule="auto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bookmarkStart w:colFirst="0" w:colLast="0" w:name="_b56n6y8nw8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Az első oszlopba írjuk azt a tevékenységet (menü pontot) ami leír egy tevékenységet.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40" w:before="0" w:lineRule="auto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bookmarkStart w:colFirst="0" w:colLast="0" w:name="_r4goghfm5wb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2"/>
          <w:szCs w:val="22"/>
          <w:rtl w:val="0"/>
        </w:rPr>
        <w:t xml:space="preserve">A következő oszlopba írjuk, hogy a tevékenységet a felhasználó milyen lépések sorozataként oldja meg. Ezek leírásánál lehet használni a GUI elemek megnevezését (pl. egy legördülő listában kiválasztja).</w:t>
      </w:r>
    </w:p>
    <w:p w:rsidR="00000000" w:rsidDel="00000000" w:rsidP="00000000" w:rsidRDefault="00000000" w:rsidRPr="00000000" w14:paraId="0000001B">
      <w:pPr>
        <w:spacing w:after="4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 harmadik oszlopba kerülnek a műveletek során fellépő váratlan események, hibalehetőségek.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pacing w:after="4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4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Desktop alkalmazás</w:t>
      </w:r>
    </w:p>
    <w:p w:rsidR="00000000" w:rsidDel="00000000" w:rsidP="00000000" w:rsidRDefault="00000000" w:rsidRPr="00000000" w14:paraId="00000025">
      <w:pPr>
        <w:spacing w:after="40" w:before="0" w:lineRule="auto"/>
        <w:rPr/>
      </w:pPr>
      <w:r w:rsidDel="00000000" w:rsidR="00000000" w:rsidRPr="00000000">
        <w:rPr>
          <w:rtl w:val="0"/>
        </w:rPr>
        <w:t xml:space="preserve">Kovácsházi Ádám, Surányi István, Krisztin Benedek László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6.8741477147762"/>
        <w:gridCol w:w="1500.050147362865"/>
        <w:gridCol w:w="3189.18224607399"/>
        <w:gridCol w:w="2319.4052698719925"/>
        <w:tblGridChange w:id="0">
          <w:tblGrid>
            <w:gridCol w:w="2016.8741477147762"/>
            <w:gridCol w:w="1500.050147362865"/>
            <w:gridCol w:w="3189.18224607399"/>
            <w:gridCol w:w="2319.405269871992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f7caac" w:space="0" w:sz="6" w:val="single"/>
              <w:left w:color="f7caac" w:space="0" w:sz="6" w:val="single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Munkafolyamat neve</w:t>
            </w:r>
          </w:p>
        </w:tc>
        <w:tc>
          <w:tcPr>
            <w:tcBorders>
              <w:top w:color="f7caac" w:space="0" w:sz="6" w:val="single"/>
              <w:left w:color="000000" w:space="0" w:sz="0" w:val="nil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 (kik végzik)?</w:t>
            </w:r>
          </w:p>
        </w:tc>
        <w:tc>
          <w:tcPr>
            <w:tcBorders>
              <w:top w:color="f7caac" w:space="0" w:sz="6" w:val="single"/>
              <w:left w:color="000000" w:space="0" w:sz="0" w:val="nil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Lépések</w:t>
            </w:r>
          </w:p>
        </w:tc>
        <w:tc>
          <w:tcPr>
            <w:tcBorders>
              <w:top w:color="f7caac" w:space="0" w:sz="6" w:val="single"/>
              <w:left w:color="000000" w:space="0" w:sz="0" w:val="nil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Hibalehetőségek,</w:t>
            </w:r>
          </w:p>
          <w:p w:rsidR="00000000" w:rsidDel="00000000" w:rsidP="00000000" w:rsidRDefault="00000000" w:rsidRPr="00000000" w14:paraId="0000002A">
            <w:pPr>
              <w:spacing w:after="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speciális dolgok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f7caac" w:space="0" w:sz="6" w:val="single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Térkép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  <w:t xml:space="preserve">A térkép menüpontra nyomva megjelenik a térkép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Hibásan jelenik meg a térkép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f7caac" w:space="0" w:sz="6" w:val="single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Todo táblázat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A 3 oszlop közül az elsőben vannak az elvégzendő feladatok, azoknak az átvétele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A feladatokat nem lehet átvenni</w:t>
            </w:r>
          </w:p>
        </w:tc>
      </w:tr>
    </w:tbl>
    <w:p w:rsidR="00000000" w:rsidDel="00000000" w:rsidP="00000000" w:rsidRDefault="00000000" w:rsidRPr="00000000" w14:paraId="00000033">
      <w:pPr>
        <w:spacing w:after="4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 alkalmazás</w:t>
      </w:r>
    </w:p>
    <w:p w:rsidR="00000000" w:rsidDel="00000000" w:rsidP="00000000" w:rsidRDefault="00000000" w:rsidRPr="00000000" w14:paraId="00000036">
      <w:pPr>
        <w:spacing w:after="40" w:lineRule="auto"/>
        <w:rPr/>
      </w:pPr>
      <w:r w:rsidDel="00000000" w:rsidR="00000000" w:rsidRPr="00000000">
        <w:rPr>
          <w:rtl w:val="0"/>
        </w:rPr>
        <w:t xml:space="preserve">Kovácsházi Ádám, Surányi István, Krisztin Benedek László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6.8741477147762"/>
        <w:gridCol w:w="1500.050147362865"/>
        <w:gridCol w:w="3189.18224607399"/>
        <w:gridCol w:w="2319.4052698719925"/>
        <w:tblGridChange w:id="0">
          <w:tblGrid>
            <w:gridCol w:w="2016.8741477147762"/>
            <w:gridCol w:w="1500.050147362865"/>
            <w:gridCol w:w="3189.18224607399"/>
            <w:gridCol w:w="2319.405269871992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f7caac" w:space="0" w:sz="6" w:val="single"/>
              <w:left w:color="f7caac" w:space="0" w:sz="6" w:val="single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Munkafolyamat neve</w:t>
            </w:r>
          </w:p>
        </w:tc>
        <w:tc>
          <w:tcPr>
            <w:tcBorders>
              <w:top w:color="f7caac" w:space="0" w:sz="6" w:val="single"/>
              <w:left w:color="000000" w:space="0" w:sz="0" w:val="nil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 (kik végzik)?</w:t>
            </w:r>
          </w:p>
        </w:tc>
        <w:tc>
          <w:tcPr>
            <w:tcBorders>
              <w:top w:color="f7caac" w:space="0" w:sz="6" w:val="single"/>
              <w:left w:color="000000" w:space="0" w:sz="0" w:val="nil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Lépések</w:t>
            </w:r>
          </w:p>
        </w:tc>
        <w:tc>
          <w:tcPr>
            <w:tcBorders>
              <w:top w:color="f7caac" w:space="0" w:sz="6" w:val="single"/>
              <w:left w:color="000000" w:space="0" w:sz="0" w:val="nil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Hibalehetőségek,</w:t>
            </w:r>
          </w:p>
          <w:p w:rsidR="00000000" w:rsidDel="00000000" w:rsidP="00000000" w:rsidRDefault="00000000" w:rsidRPr="00000000" w14:paraId="0000003B">
            <w:pPr>
              <w:spacing w:after="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speciális dolgok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f7caac" w:space="0" w:sz="6" w:val="single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Térkép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Felhasználó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  <w:t xml:space="preserve">A térkép menüpontra nyomva megjelenik a térkép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 Hibásan jelenik meg a térkép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f7caac" w:space="0" w:sz="6" w:val="single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Fotó/Videó feltöltés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Felhasználó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A telefont a gépre csatlakoztatva, majd a weboldalra felmenve lehet feltölteni a megfelelő menüben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Nem érzékeli a gép a bedugott eszközt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f7caac" w:space="0" w:sz="6" w:val="single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Elérhetőségek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  <w:t xml:space="preserve">Felhasználó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  <w:t xml:space="preserve">Egy menüpontra kattintva megjelennek a céggel kapcsolatos elérhetőségek (pl.: telefonszám)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Az elérhetőség hibásan van megadva (régi telefonszám)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f7caac" w:space="0" w:sz="6" w:val="single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Statisztika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0" w:lineRule="auto"/>
              <w:rPr/>
            </w:pPr>
            <w:r w:rsidDel="00000000" w:rsidR="00000000" w:rsidRPr="00000000">
              <w:rPr>
                <w:rtl w:val="0"/>
              </w:rPr>
              <w:t xml:space="preserve">Felhasználó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Egy menüpontra kattintva lekérdezi a felhasználó adatait(pl.: mennyi bejelentése volt eddig)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Az adatok hibásan/-más adatai jelennek meg</w:t>
            </w:r>
          </w:p>
        </w:tc>
      </w:tr>
    </w:tbl>
    <w:p w:rsidR="00000000" w:rsidDel="00000000" w:rsidP="00000000" w:rsidRDefault="00000000" w:rsidRPr="00000000" w14:paraId="0000004C">
      <w:pPr>
        <w:spacing w:after="4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4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4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 alkalmazás</w:t>
      </w:r>
    </w:p>
    <w:p w:rsidR="00000000" w:rsidDel="00000000" w:rsidP="00000000" w:rsidRDefault="00000000" w:rsidRPr="00000000" w14:paraId="0000004F">
      <w:pPr>
        <w:spacing w:after="40" w:lineRule="auto"/>
        <w:rPr/>
      </w:pPr>
      <w:r w:rsidDel="00000000" w:rsidR="00000000" w:rsidRPr="00000000">
        <w:rPr>
          <w:rtl w:val="0"/>
        </w:rPr>
        <w:t xml:space="preserve">Kovácsházi Ádám, Surányi István, Krisztin Benedek László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6.8741477147762"/>
        <w:gridCol w:w="1500.050147362865"/>
        <w:gridCol w:w="3189.18224607399"/>
        <w:gridCol w:w="2319.4052698719925"/>
        <w:tblGridChange w:id="0">
          <w:tblGrid>
            <w:gridCol w:w="2016.8741477147762"/>
            <w:gridCol w:w="1500.050147362865"/>
            <w:gridCol w:w="3189.18224607399"/>
            <w:gridCol w:w="2319.405269871992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f7caac" w:space="0" w:sz="6" w:val="single"/>
              <w:left w:color="f7caac" w:space="0" w:sz="6" w:val="single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Munkafolyamat neve</w:t>
            </w:r>
          </w:p>
        </w:tc>
        <w:tc>
          <w:tcPr>
            <w:tcBorders>
              <w:top w:color="f7caac" w:space="0" w:sz="6" w:val="single"/>
              <w:left w:color="000000" w:space="0" w:sz="0" w:val="nil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 (kik végzik)?</w:t>
            </w:r>
          </w:p>
        </w:tc>
        <w:tc>
          <w:tcPr>
            <w:tcBorders>
              <w:top w:color="f7caac" w:space="0" w:sz="6" w:val="single"/>
              <w:left w:color="000000" w:space="0" w:sz="0" w:val="nil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Lépések</w:t>
            </w:r>
          </w:p>
        </w:tc>
        <w:tc>
          <w:tcPr>
            <w:tcBorders>
              <w:top w:color="f7caac" w:space="0" w:sz="6" w:val="single"/>
              <w:left w:color="000000" w:space="0" w:sz="0" w:val="nil"/>
              <w:bottom w:color="f4b083" w:space="0" w:sz="12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Hibalehetőségek,</w:t>
            </w:r>
          </w:p>
          <w:p w:rsidR="00000000" w:rsidDel="00000000" w:rsidP="00000000" w:rsidRDefault="00000000" w:rsidRPr="00000000" w14:paraId="00000054">
            <w:pPr>
              <w:spacing w:after="4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speciális dolgok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f7caac" w:space="0" w:sz="6" w:val="single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Térkép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Felhasználó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 térkép menüpontra nyomva megjelenik a térkép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Hibásan jelenik meg a térkép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f7caac" w:space="0" w:sz="6" w:val="single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Fotó/Videó feltöltés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Felhasználó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Az alkalmazásban engedélyezi a kamera használatát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7caac" w:space="0" w:sz="6" w:val="single"/>
              <w:right w:color="f7caac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0" w:before="0" w:lineRule="auto"/>
              <w:rPr/>
            </w:pPr>
            <w:r w:rsidDel="00000000" w:rsidR="00000000" w:rsidRPr="00000000">
              <w:rPr>
                <w:rtl w:val="0"/>
              </w:rPr>
              <w:t xml:space="preserve"> Véletlen rákattintani  a ‘nem engedélyezem’ gombra ezzel letiltani a kamera használatot</w:t>
            </w:r>
          </w:p>
        </w:tc>
      </w:tr>
    </w:tbl>
    <w:p w:rsidR="00000000" w:rsidDel="00000000" w:rsidP="00000000" w:rsidRDefault="00000000" w:rsidRPr="00000000" w14:paraId="0000005D">
      <w:pPr>
        <w:spacing w:after="40" w:before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40" w:before="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