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7345B2" w:rsidTr="00C374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pStyle w:val="Ttulo3"/>
              <w:rPr>
                <w:b w:val="0"/>
              </w:rPr>
            </w:pPr>
            <w:r>
              <w:rPr>
                <w:b w:val="0"/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7345B2" w:rsidTr="00C374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7345B2" w:rsidTr="00C374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Cliente</w:t>
            </w:r>
          </w:p>
        </w:tc>
        <w:tc>
          <w:tcPr>
            <w:tcW w:w="3031" w:type="dxa"/>
            <w:shd w:val="clear" w:color="auto" w:fill="C0C0C0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2</w:t>
            </w:r>
          </w:p>
        </w:tc>
      </w:tr>
      <w:tr w:rsidR="007345B2" w:rsidTr="00C374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7345B2" w:rsidTr="00C374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7345B2" w:rsidTr="00C37437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617" w:type="dxa"/>
            <w:gridSpan w:val="3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7345B2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7345B2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clientes que adquieren productos en la empresa.</w:t>
            </w:r>
          </w:p>
        </w:tc>
      </w:tr>
      <w:tr w:rsidR="007345B2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7345B2" w:rsidTr="00C37437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clientes registrados. </w:t>
            </w:r>
          </w:p>
        </w:tc>
      </w:tr>
      <w:tr w:rsidR="007345B2" w:rsidTr="00C37437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7345B2" w:rsidRDefault="007345B2" w:rsidP="00C37437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 los clientes</w:t>
            </w:r>
          </w:p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un cliente con el mismo DNI.</w:t>
            </w:r>
          </w:p>
          <w:p w:rsidR="007345B2" w:rsidRDefault="007345B2" w:rsidP="00C3743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7345B2" w:rsidRDefault="007345B2" w:rsidP="00C37437">
            <w:pPr>
              <w:rPr>
                <w:b/>
                <w:bCs/>
                <w:sz w:val="20"/>
              </w:rPr>
            </w:pP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Gerente selecciona la opción “Registrar Cliente”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jc w:val="both"/>
              <w:rPr>
                <w:sz w:val="20"/>
              </w:rPr>
            </w:pPr>
          </w:p>
          <w:p w:rsidR="007345B2" w:rsidRDefault="007345B2" w:rsidP="00C37437">
            <w:pPr>
              <w:jc w:val="both"/>
              <w:rPr>
                <w:sz w:val="20"/>
              </w:rPr>
            </w:pP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gerente ingresa el DNI del cliente que desea registrar.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7345B2" w:rsidRDefault="007345B2" w:rsidP="00C37437">
            <w:pPr>
              <w:ind w:firstLine="434"/>
              <w:jc w:val="both"/>
              <w:rPr>
                <w:sz w:val="20"/>
              </w:rPr>
            </w:pP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3. El sistema valida que no exista un cliente registrado con el mismo DNI.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 Existe un cliente registrado con el mismo DNI.</w:t>
            </w:r>
          </w:p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3.A.1. El sistema muestra los datos del cliente correspondiente al DNI ingresado.</w:t>
            </w:r>
          </w:p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3.A.2. Se cancela el caso de uso.</w:t>
            </w: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solicita se ingresen los demás datos para el nuevo cliente.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5. El gerente selecciona </w:t>
            </w:r>
            <w:r w:rsidRPr="00797057">
              <w:rPr>
                <w:sz w:val="20"/>
              </w:rPr>
              <w:t xml:space="preserve">de una lista desplegable el sexo, estado civil, condición </w:t>
            </w:r>
            <w:r>
              <w:rPr>
                <w:sz w:val="20"/>
              </w:rPr>
              <w:t>IVA</w:t>
            </w:r>
            <w:r w:rsidRPr="00797057">
              <w:rPr>
                <w:sz w:val="20"/>
              </w:rPr>
              <w:t xml:space="preserve"> y categoría , </w:t>
            </w:r>
            <w:r>
              <w:rPr>
                <w:sz w:val="20"/>
              </w:rPr>
              <w:t>e</w:t>
            </w:r>
            <w:r w:rsidRPr="00797057">
              <w:rPr>
                <w:sz w:val="20"/>
              </w:rPr>
              <w:t xml:space="preserve"> ingresa además  </w:t>
            </w:r>
            <w:r>
              <w:rPr>
                <w:sz w:val="20"/>
              </w:rPr>
              <w:t>CUIL</w:t>
            </w:r>
            <w:r w:rsidRPr="00797057">
              <w:rPr>
                <w:sz w:val="20"/>
              </w:rPr>
              <w:t>, apellido, nombre, email, domicilio,</w:t>
            </w:r>
            <w:r>
              <w:rPr>
                <w:sz w:val="20"/>
              </w:rPr>
              <w:t xml:space="preserve"> </w:t>
            </w:r>
            <w:r w:rsidRPr="00797057">
              <w:rPr>
                <w:sz w:val="20"/>
              </w:rPr>
              <w:t>teléfono de contacto, crédito máximo, día de visita y distribuidor asignado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gerente no ingresa los campos obligatorios</w:t>
            </w:r>
          </w:p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5.A.1 Se cancela el caso de uso.</w:t>
            </w: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gerente selecciona la opción Guardar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 El Gerente selecciona Cancelar.</w:t>
            </w:r>
          </w:p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6.A.1. Se cancela el caso de uso.</w:t>
            </w: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cliente.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jc w:val="both"/>
              <w:rPr>
                <w:sz w:val="20"/>
              </w:rPr>
            </w:pP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cliente ha sido guardado..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jc w:val="both"/>
              <w:rPr>
                <w:sz w:val="20"/>
              </w:rPr>
            </w:pPr>
          </w:p>
        </w:tc>
      </w:tr>
      <w:tr w:rsidR="007345B2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7345B2" w:rsidRDefault="007345B2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7345B2" w:rsidRDefault="007345B2" w:rsidP="00C37437">
            <w:pPr>
              <w:jc w:val="both"/>
              <w:rPr>
                <w:sz w:val="20"/>
              </w:rPr>
            </w:pPr>
          </w:p>
        </w:tc>
      </w:tr>
      <w:tr w:rsidR="007345B2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7345B2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7345B2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7345B2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7345B2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7345B2" w:rsidRDefault="007345B2" w:rsidP="00C37437">
            <w:pPr>
              <w:pStyle w:val="Ttulo1"/>
              <w:ind w:firstLine="0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 xml:space="preserve">Caso de uso de Generalización: </w:t>
            </w:r>
            <w:r>
              <w:rPr>
                <w:rFonts w:ascii="Times New Roman" w:hAnsi="Times New Roman"/>
                <w:sz w:val="20"/>
              </w:rPr>
              <w:t>no aplica</w:t>
            </w:r>
          </w:p>
        </w:tc>
      </w:tr>
    </w:tbl>
    <w:p w:rsidR="00DC0689" w:rsidRDefault="00DC0689"/>
    <w:p w:rsidR="00DC0689" w:rsidRDefault="00DC0689" w:rsidP="00DC0689">
      <w:r>
        <w:br w:type="page"/>
      </w:r>
    </w:p>
    <w:tbl>
      <w:tblPr>
        <w:tblW w:w="108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6"/>
        <w:gridCol w:w="4320"/>
        <w:gridCol w:w="513"/>
        <w:gridCol w:w="735"/>
        <w:gridCol w:w="3755"/>
      </w:tblGrid>
      <w:tr w:rsidR="00DC0689" w:rsidTr="00C37437">
        <w:trPr>
          <w:cantSplit/>
          <w:trHeight w:val="300"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pStyle w:val="Ttulo3"/>
              <w:rPr>
                <w:b w:val="0"/>
              </w:rPr>
            </w:pPr>
            <w:r>
              <w:rPr>
                <w:b w:val="0"/>
                <w:bCs/>
              </w:rPr>
              <w:lastRenderedPageBreak/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DC0689" w:rsidTr="00C374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Listar Clientes</w:t>
            </w:r>
          </w:p>
        </w:tc>
        <w:tc>
          <w:tcPr>
            <w:tcW w:w="3695" w:type="dxa"/>
            <w:shd w:val="clear" w:color="auto" w:fill="C0C0C0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12</w:t>
            </w:r>
          </w:p>
        </w:tc>
      </w:tr>
      <w:tr w:rsidR="00DC0689" w:rsidTr="00C37437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C0689" w:rsidTr="00C37437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C0689" w:rsidTr="00C37437">
        <w:trPr>
          <w:cantSplit/>
          <w:trHeight w:val="385"/>
          <w:tblCellSpacing w:w="20" w:type="dxa"/>
          <w:jc w:val="center"/>
        </w:trPr>
        <w:tc>
          <w:tcPr>
            <w:tcW w:w="6269" w:type="dxa"/>
            <w:gridSpan w:val="3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430" w:type="dxa"/>
            <w:gridSpan w:val="2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DC0689" w:rsidTr="00C37437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DC0689" w:rsidTr="00C37437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realizar un listado de los clientes registrados para visualización o modificación.</w:t>
            </w:r>
          </w:p>
        </w:tc>
      </w:tr>
      <w:tr w:rsidR="00DC0689" w:rsidTr="00C37437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DC0689" w:rsidTr="00C37437">
        <w:trPr>
          <w:cantSplit/>
          <w:trHeight w:val="198"/>
          <w:tblCellSpacing w:w="20" w:type="dxa"/>
          <w:jc w:val="center"/>
        </w:trPr>
        <w:tc>
          <w:tcPr>
            <w:tcW w:w="1436" w:type="dxa"/>
            <w:vMerge w:val="restart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263" w:type="dxa"/>
            <w:gridSpan w:val="4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sz w:val="20"/>
              </w:rPr>
              <w:t>Éxito 1: Listado Generado.</w:t>
            </w:r>
          </w:p>
          <w:p w:rsidR="00DC0689" w:rsidRDefault="00DC0689" w:rsidP="00C37437">
            <w:pPr>
              <w:rPr>
                <w:sz w:val="20"/>
              </w:rPr>
            </w:pPr>
          </w:p>
        </w:tc>
      </w:tr>
      <w:tr w:rsidR="00DC0689" w:rsidTr="00C37437">
        <w:trPr>
          <w:cantSplit/>
          <w:trHeight w:val="217"/>
          <w:tblCellSpacing w:w="20" w:type="dxa"/>
          <w:jc w:val="center"/>
        </w:trPr>
        <w:tc>
          <w:tcPr>
            <w:tcW w:w="1436" w:type="dxa"/>
            <w:vMerge/>
          </w:tcPr>
          <w:p w:rsidR="00DC0689" w:rsidRDefault="00DC0689" w:rsidP="00C37437">
            <w:pPr>
              <w:rPr>
                <w:b/>
                <w:bCs/>
                <w:sz w:val="20"/>
              </w:rPr>
            </w:pPr>
          </w:p>
        </w:tc>
        <w:tc>
          <w:tcPr>
            <w:tcW w:w="9263" w:type="dxa"/>
            <w:gridSpan w:val="4"/>
          </w:tcPr>
          <w:p w:rsidR="00DC0689" w:rsidRDefault="00DC0689" w:rsidP="00C37437">
            <w:pPr>
              <w:rPr>
                <w:sz w:val="20"/>
              </w:rPr>
            </w:pPr>
            <w:r>
              <w:rPr>
                <w:sz w:val="20"/>
              </w:rPr>
              <w:t>Fracaso 1: no hay clientes registrados.</w:t>
            </w:r>
          </w:p>
          <w:p w:rsidR="00DC0689" w:rsidRDefault="00DC0689" w:rsidP="00C37437">
            <w:pPr>
              <w:rPr>
                <w:sz w:val="20"/>
              </w:rPr>
            </w:pPr>
            <w:r>
              <w:rPr>
                <w:sz w:val="20"/>
              </w:rPr>
              <w:t>Fracaso 2: el actor cancela la generación del listado.</w:t>
            </w:r>
          </w:p>
        </w:tc>
      </w:tr>
      <w:tr w:rsidR="00DC0689" w:rsidTr="00C37437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C0689" w:rsidRDefault="00DC0689" w:rsidP="00C37437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943" w:type="dxa"/>
            <w:gridSpan w:val="3"/>
          </w:tcPr>
          <w:p w:rsidR="00DC0689" w:rsidRDefault="00DC0689" w:rsidP="00C37437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DC0689" w:rsidTr="00C37437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C0689" w:rsidRDefault="00DC0689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1.  Comienza cuando Gerente selecciona la opción Listar dentro del módulo Clientes.</w:t>
            </w:r>
          </w:p>
        </w:tc>
        <w:tc>
          <w:tcPr>
            <w:tcW w:w="4943" w:type="dxa"/>
            <w:gridSpan w:val="3"/>
          </w:tcPr>
          <w:p w:rsidR="00DC0689" w:rsidRDefault="00DC0689" w:rsidP="00C37437">
            <w:pPr>
              <w:jc w:val="both"/>
              <w:rPr>
                <w:sz w:val="20"/>
              </w:rPr>
            </w:pPr>
          </w:p>
          <w:p w:rsidR="00DC0689" w:rsidRDefault="00DC0689" w:rsidP="00C37437">
            <w:pPr>
              <w:jc w:val="both"/>
              <w:rPr>
                <w:sz w:val="20"/>
              </w:rPr>
            </w:pPr>
          </w:p>
        </w:tc>
      </w:tr>
      <w:tr w:rsidR="00DC0689" w:rsidTr="00C37437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C0689" w:rsidRDefault="00DC0689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2. Los clientes que se desean visualizar, ya se encuentran registrados.</w:t>
            </w:r>
          </w:p>
        </w:tc>
        <w:tc>
          <w:tcPr>
            <w:tcW w:w="4943" w:type="dxa"/>
            <w:gridSpan w:val="3"/>
          </w:tcPr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 Los clientes no están registrados.</w:t>
            </w:r>
          </w:p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2.A.1. El gerente no desea continuar</w:t>
            </w:r>
          </w:p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2.A.1.2 Se cancela el caso de uso.</w:t>
            </w:r>
          </w:p>
          <w:p w:rsidR="00DC0689" w:rsidRDefault="00DC0689" w:rsidP="00C37437">
            <w:pPr>
              <w:ind w:firstLine="434"/>
              <w:jc w:val="both"/>
              <w:rPr>
                <w:sz w:val="20"/>
              </w:rPr>
            </w:pPr>
          </w:p>
        </w:tc>
      </w:tr>
      <w:tr w:rsidR="00DC0689" w:rsidTr="00C37437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C0689" w:rsidRDefault="00DC0689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Se selecciona el cliente </w:t>
            </w:r>
          </w:p>
        </w:tc>
        <w:tc>
          <w:tcPr>
            <w:tcW w:w="4943" w:type="dxa"/>
            <w:gridSpan w:val="3"/>
          </w:tcPr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3.A.1. El gerente no desea continuar</w:t>
            </w:r>
          </w:p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3.A.1.2 Se cancela el caso de uso.</w:t>
            </w:r>
          </w:p>
          <w:p w:rsidR="00DC0689" w:rsidRDefault="00DC0689" w:rsidP="00C37437">
            <w:pPr>
              <w:jc w:val="both"/>
              <w:rPr>
                <w:sz w:val="20"/>
              </w:rPr>
            </w:pPr>
          </w:p>
        </w:tc>
      </w:tr>
      <w:tr w:rsidR="00DC0689" w:rsidTr="00C37437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C0689" w:rsidRDefault="00DC0689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muestra en el UC N° 2 Registrar Clientes, todos los datos registrados del mismo.</w:t>
            </w:r>
          </w:p>
        </w:tc>
        <w:tc>
          <w:tcPr>
            <w:tcW w:w="4943" w:type="dxa"/>
            <w:gridSpan w:val="3"/>
          </w:tcPr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 El gerente visualiza los datos del cliente</w:t>
            </w:r>
          </w:p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4.A.2 El gerente modifica los datos del cliente.</w:t>
            </w:r>
          </w:p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4.A.3 Se cancela el caso de uso</w:t>
            </w:r>
          </w:p>
        </w:tc>
      </w:tr>
      <w:tr w:rsidR="00DC0689" w:rsidTr="00C37437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C0689" w:rsidRDefault="00DC0689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gerente guarda los cambios realizados.</w:t>
            </w:r>
          </w:p>
        </w:tc>
        <w:tc>
          <w:tcPr>
            <w:tcW w:w="4943" w:type="dxa"/>
            <w:gridSpan w:val="3"/>
          </w:tcPr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No se completan los campos obligatorios.</w:t>
            </w:r>
          </w:p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5.A.1 El gerente no confirma.</w:t>
            </w:r>
          </w:p>
          <w:p w:rsidR="00DC0689" w:rsidRDefault="00DC0689" w:rsidP="00C37437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5.A.2 El sistema muestra un mensaje requiriendo se completen los campos las fechas.</w:t>
            </w:r>
          </w:p>
        </w:tc>
      </w:tr>
      <w:tr w:rsidR="00DC0689" w:rsidTr="00C37437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C0689" w:rsidRDefault="00DC0689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sistema informa que el cliente ha sido actualizado.</w:t>
            </w:r>
          </w:p>
        </w:tc>
        <w:tc>
          <w:tcPr>
            <w:tcW w:w="4943" w:type="dxa"/>
            <w:gridSpan w:val="3"/>
          </w:tcPr>
          <w:p w:rsidR="00DC0689" w:rsidRDefault="00DC0689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0689" w:rsidTr="00C37437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C0689" w:rsidRDefault="00DC0689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7. Fin del caso de uso.</w:t>
            </w:r>
          </w:p>
        </w:tc>
        <w:tc>
          <w:tcPr>
            <w:tcW w:w="4943" w:type="dxa"/>
            <w:gridSpan w:val="3"/>
          </w:tcPr>
          <w:p w:rsidR="00DC0689" w:rsidRDefault="00DC0689" w:rsidP="00C37437">
            <w:pPr>
              <w:jc w:val="both"/>
              <w:rPr>
                <w:sz w:val="20"/>
              </w:rPr>
            </w:pPr>
          </w:p>
        </w:tc>
      </w:tr>
      <w:tr w:rsidR="00DC0689" w:rsidTr="00C37437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Extensión:  Registrar Cliente</w:t>
            </w:r>
          </w:p>
        </w:tc>
      </w:tr>
      <w:tr w:rsidR="00DC0689" w:rsidTr="00C37437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Inclusión: no aplica</w:t>
            </w:r>
          </w:p>
        </w:tc>
      </w:tr>
      <w:tr w:rsidR="00DC0689" w:rsidTr="00C37437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DC0689" w:rsidTr="00C37437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al que extiende: no aplica</w:t>
            </w:r>
          </w:p>
        </w:tc>
      </w:tr>
      <w:tr w:rsidR="00DC0689" w:rsidTr="00C37437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C0689" w:rsidRDefault="00DC0689" w:rsidP="00C37437">
            <w:pPr>
              <w:pStyle w:val="Ttulo1"/>
              <w:ind w:firstLine="0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 xml:space="preserve">Caso de uso de Generalización: </w:t>
            </w:r>
            <w:r>
              <w:rPr>
                <w:rFonts w:ascii="Times New Roman" w:hAnsi="Times New Roman"/>
                <w:sz w:val="20"/>
              </w:rPr>
              <w:t>no aplica</w:t>
            </w:r>
          </w:p>
        </w:tc>
      </w:tr>
    </w:tbl>
    <w:p w:rsidR="00AB4943" w:rsidRDefault="00AB4943"/>
    <w:p w:rsidR="00AB4943" w:rsidRDefault="00AB4943" w:rsidP="00AB4943"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AB4943" w:rsidTr="00C374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pStyle w:val="Ttulo3"/>
              <w:rPr>
                <w:b w:val="0"/>
              </w:rPr>
            </w:pPr>
            <w:r>
              <w:rPr>
                <w:b w:val="0"/>
                <w:bCs/>
              </w:rPr>
              <w:lastRenderedPageBreak/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AB4943" w:rsidTr="00C374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AB4943" w:rsidTr="00C374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Insumo</w:t>
            </w:r>
          </w:p>
        </w:tc>
        <w:tc>
          <w:tcPr>
            <w:tcW w:w="3031" w:type="dxa"/>
            <w:shd w:val="clear" w:color="auto" w:fill="C0C0C0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</w:t>
            </w:r>
          </w:p>
        </w:tc>
      </w:tr>
      <w:tr w:rsidR="00AB4943" w:rsidTr="00C374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AB4943" w:rsidTr="00C374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AB4943" w:rsidTr="00C37437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Encargado de Elaboración</w:t>
            </w:r>
          </w:p>
        </w:tc>
        <w:tc>
          <w:tcPr>
            <w:tcW w:w="4617" w:type="dxa"/>
            <w:gridSpan w:val="3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AB4943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AB4943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insumos necesarios para la fabricación de los productos.</w:t>
            </w:r>
          </w:p>
        </w:tc>
      </w:tr>
      <w:tr w:rsidR="00AB4943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AB4943" w:rsidTr="00C37437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insumos registrados. </w:t>
            </w:r>
          </w:p>
        </w:tc>
      </w:tr>
      <w:tr w:rsidR="00AB4943" w:rsidTr="00C37437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AB4943" w:rsidRDefault="00AB4943" w:rsidP="00C37437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del insumo.</w:t>
            </w:r>
          </w:p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insumo con el mismo nombre.</w:t>
            </w:r>
          </w:p>
          <w:p w:rsidR="00AB4943" w:rsidRDefault="00AB4943" w:rsidP="00C3743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AB4943" w:rsidRDefault="00AB4943" w:rsidP="00C37437">
            <w:pPr>
              <w:rPr>
                <w:b/>
                <w:bCs/>
                <w:sz w:val="20"/>
              </w:rPr>
            </w:pP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Encargado de elaboración selecciona la opción “Registrar Insumo”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</w:p>
          <w:p w:rsidR="00AB4943" w:rsidRDefault="00AB4943" w:rsidP="00C37437">
            <w:pPr>
              <w:jc w:val="both"/>
              <w:rPr>
                <w:sz w:val="20"/>
              </w:rPr>
            </w:pP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encargado de elaboración ingresa el nombre del insumo que desea registrar.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AB4943" w:rsidRDefault="00AB4943" w:rsidP="00C37437">
            <w:pPr>
              <w:ind w:firstLine="434"/>
              <w:jc w:val="both"/>
              <w:rPr>
                <w:sz w:val="20"/>
              </w:rPr>
            </w:pP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3. Se selecciona la opción Buscar</w:t>
            </w:r>
          </w:p>
          <w:p w:rsidR="00AB4943" w:rsidRDefault="00AB4943" w:rsidP="00C37437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valida que no exista un insumo registrado con el mismo nombre.</w:t>
            </w:r>
          </w:p>
          <w:p w:rsidR="00AB4943" w:rsidRDefault="00AB4943" w:rsidP="00C37437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3.A. Existe un insumo registrado con el mismo nombre.</w:t>
            </w:r>
          </w:p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3.A.1. Se cancela el caso de uso.</w:t>
            </w: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sistema solicita se ingresen los demás datos para el nuevo insumo.</w:t>
            </w:r>
          </w:p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encargado de elaboración ingresa</w:t>
            </w:r>
            <w:r w:rsidRPr="003C7202">
              <w:rPr>
                <w:sz w:val="20"/>
              </w:rPr>
              <w:t xml:space="preserve"> el nombre del insumo, fecha de alta, descripción,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cantidad y se selecciona de una lista desplegable el proveedor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,rubro,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marca y medida correspondiente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encargado de elaboración no ingresa los campos obligatorios</w:t>
            </w:r>
          </w:p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5.A.1 Se cancela el caso de uso.</w:t>
            </w: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encargado de elaboración selecciona la opción Guardar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 El encargado de elaboración selecciona Cancelar.</w:t>
            </w:r>
          </w:p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6.A.1. Se cancela el caso de uso.</w:t>
            </w: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Insumo.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insumo ha sido guardado.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</w:p>
        </w:tc>
      </w:tr>
      <w:tr w:rsidR="00AB4943" w:rsidTr="00C37437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AB4943" w:rsidRDefault="00AB4943" w:rsidP="00C37437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AB4943" w:rsidRDefault="00AB4943" w:rsidP="00C37437">
            <w:pPr>
              <w:jc w:val="both"/>
              <w:rPr>
                <w:sz w:val="20"/>
              </w:rPr>
            </w:pPr>
          </w:p>
        </w:tc>
      </w:tr>
      <w:tr w:rsidR="00AB4943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AB4943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AB4943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AB4943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AB4943" w:rsidTr="00C37437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AB4943" w:rsidRDefault="00AB4943" w:rsidP="00C37437">
            <w:pPr>
              <w:pStyle w:val="Ttulo1"/>
              <w:ind w:firstLine="0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 xml:space="preserve">Caso de uso de Generalización: </w:t>
            </w:r>
            <w:r>
              <w:rPr>
                <w:rFonts w:ascii="Times New Roman" w:hAnsi="Times New Roman"/>
                <w:sz w:val="20"/>
              </w:rPr>
              <w:t>no aplica</w:t>
            </w:r>
          </w:p>
        </w:tc>
      </w:tr>
    </w:tbl>
    <w:p w:rsidR="000A6CBC" w:rsidRDefault="000A6CBC">
      <w:bookmarkStart w:id="0" w:name="_GoBack"/>
      <w:bookmarkEnd w:id="0"/>
    </w:p>
    <w:sectPr w:rsidR="000A6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B2"/>
    <w:rsid w:val="000A6CBC"/>
    <w:rsid w:val="007345B2"/>
    <w:rsid w:val="00AB4943"/>
    <w:rsid w:val="00D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B086"/>
  <w15:chartTrackingRefBased/>
  <w15:docId w15:val="{4051936A-0C7F-4B71-9B28-4D4CCF93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345B2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7345B2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45B2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345B2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7345B2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345B2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1059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Manoukian</dc:creator>
  <cp:keywords/>
  <dc:description/>
  <cp:lastModifiedBy>Matias Manoukian</cp:lastModifiedBy>
  <cp:revision>3</cp:revision>
  <dcterms:created xsi:type="dcterms:W3CDTF">2016-07-15T15:54:00Z</dcterms:created>
  <dcterms:modified xsi:type="dcterms:W3CDTF">2016-07-15T16:19:00Z</dcterms:modified>
</cp:coreProperties>
</file>