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E55FC" w:rsidRDefault="00FE55FC" w:rsidP="00E11483">
                          <w:pPr>
                            <w:ind w:left="708" w:hanging="708"/>
                            <w:jc w:val="center"/>
                            <w:rPr>
                              <w:rFonts w:cs="Arial"/>
                              <w:color w:val="000000" w:themeColor="text1"/>
                              <w:sz w:val="60"/>
                              <w:szCs w:val="40"/>
                            </w:rPr>
                          </w:pPr>
                          <w:r>
                            <w:rPr>
                              <w:sz w:val="36"/>
                              <w:szCs w:val="36"/>
                            </w:rPr>
                            <w:br/>
                          </w:r>
                        </w:p>
                        <w:p w:rsidR="00FE55FC" w:rsidRDefault="00FE55FC" w:rsidP="00E11483">
                          <w:pPr>
                            <w:ind w:left="708" w:hanging="708"/>
                            <w:jc w:val="center"/>
                            <w:rPr>
                              <w:rFonts w:cs="Arial"/>
                              <w:color w:val="000000" w:themeColor="text1"/>
                              <w:sz w:val="60"/>
                              <w:szCs w:val="40"/>
                            </w:rPr>
                          </w:pPr>
                        </w:p>
                        <w:p w:rsidR="00FE55FC" w:rsidRPr="0054742C" w:rsidRDefault="00FE55FC"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E55FC" w:rsidRPr="0054742C" w:rsidRDefault="00FE55FC"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E55FC" w:rsidRPr="00E11483" w:rsidRDefault="00FE55FC" w:rsidP="00E11483">
                          <w:pPr>
                            <w:jc w:val="center"/>
                            <w:rPr>
                              <w:rFonts w:cs="Arial"/>
                              <w:b/>
                              <w:color w:val="000000" w:themeColor="text1"/>
                              <w:sz w:val="36"/>
                              <w:szCs w:val="36"/>
                            </w:rPr>
                          </w:pPr>
                        </w:p>
                        <w:p w:rsidR="00FE55FC" w:rsidRDefault="00FE55FC" w:rsidP="00E11483">
                          <w:pPr>
                            <w:jc w:val="center"/>
                            <w:rPr>
                              <w:rFonts w:cs="Arial"/>
                              <w:color w:val="000000" w:themeColor="text1"/>
                              <w:sz w:val="40"/>
                              <w:szCs w:val="40"/>
                            </w:rPr>
                          </w:pPr>
                        </w:p>
                        <w:p w:rsidR="00FE55FC" w:rsidRPr="0054742C" w:rsidRDefault="00FE55FC" w:rsidP="00E11483">
                          <w:pPr>
                            <w:jc w:val="center"/>
                            <w:rPr>
                              <w:rFonts w:cs="Arial"/>
                              <w:color w:val="000000" w:themeColor="text1"/>
                              <w:sz w:val="40"/>
                              <w:szCs w:val="40"/>
                            </w:rPr>
                          </w:pPr>
                          <w:r w:rsidRPr="0054742C">
                            <w:rPr>
                              <w:rFonts w:cs="Arial"/>
                              <w:color w:val="000000" w:themeColor="text1"/>
                              <w:sz w:val="40"/>
                              <w:szCs w:val="40"/>
                            </w:rPr>
                            <w:t>Trabajo Final.</w:t>
                          </w:r>
                        </w:p>
                        <w:p w:rsidR="00FE55FC" w:rsidRDefault="00FE55FC"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E55FC" w:rsidRPr="001C42E9" w:rsidRDefault="00FE55FC" w:rsidP="00E11483">
                          <w:pPr>
                            <w:jc w:val="center"/>
                            <w:rPr>
                              <w:rFonts w:cs="Arial"/>
                              <w:color w:val="000000" w:themeColor="text1"/>
                              <w:sz w:val="32"/>
                              <w:szCs w:val="36"/>
                            </w:rPr>
                          </w:pPr>
                          <w:r w:rsidRPr="001C42E9">
                            <w:rPr>
                              <w:rFonts w:cs="Arial"/>
                              <w:color w:val="000000" w:themeColor="text1"/>
                              <w:sz w:val="32"/>
                              <w:szCs w:val="36"/>
                            </w:rPr>
                            <w:t>IDMA SOFT</w:t>
                          </w:r>
                        </w:p>
                        <w:p w:rsidR="00FE55FC" w:rsidRPr="00E11483" w:rsidRDefault="00FE55FC" w:rsidP="00E11483">
                          <w:pPr>
                            <w:jc w:val="center"/>
                            <w:rPr>
                              <w:rFonts w:cs="Arial"/>
                              <w:b/>
                              <w:color w:val="000000" w:themeColor="text1"/>
                              <w:sz w:val="36"/>
                              <w:szCs w:val="36"/>
                            </w:rPr>
                          </w:pPr>
                        </w:p>
                        <w:p w:rsidR="00FE55FC" w:rsidRPr="007E5826" w:rsidRDefault="00FE55FC"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E55FC" w:rsidRPr="007E5826" w:rsidRDefault="00FE55FC" w:rsidP="007E5826">
                          <w:pPr>
                            <w:ind w:left="4392" w:firstLine="564"/>
                            <w:rPr>
                              <w:rFonts w:cs="Arial"/>
                              <w:color w:val="000000" w:themeColor="text1"/>
                              <w:sz w:val="32"/>
                              <w:szCs w:val="32"/>
                            </w:rPr>
                          </w:pPr>
                          <w:r>
                            <w:rPr>
                              <w:rFonts w:cs="Arial"/>
                              <w:color w:val="000000" w:themeColor="text1"/>
                              <w:sz w:val="32"/>
                              <w:szCs w:val="32"/>
                            </w:rPr>
                            <w:t xml:space="preserve"> Izquierdo Edgardo - 18064</w:t>
                          </w:r>
                        </w:p>
                        <w:p w:rsidR="00FE55FC" w:rsidRPr="007E5826" w:rsidRDefault="00FE55FC" w:rsidP="00E11483">
                          <w:pPr>
                            <w:ind w:left="2268" w:hanging="2268"/>
                            <w:jc w:val="center"/>
                            <w:rPr>
                              <w:rFonts w:cs="Arial"/>
                              <w:color w:val="000000" w:themeColor="text1"/>
                              <w:sz w:val="32"/>
                              <w:szCs w:val="32"/>
                            </w:rPr>
                          </w:pPr>
                        </w:p>
                        <w:p w:rsidR="00FE55FC" w:rsidRPr="007E5826" w:rsidRDefault="00FE55FC"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E55FC" w:rsidRDefault="00FE55FC" w:rsidP="007E5826">
                          <w:pPr>
                            <w:ind w:left="2268" w:hanging="2268"/>
                            <w:jc w:val="center"/>
                            <w:rPr>
                              <w:rFonts w:cs="Arial"/>
                              <w:b/>
                              <w:color w:val="000000" w:themeColor="text1"/>
                              <w:sz w:val="36"/>
                              <w:szCs w:val="36"/>
                              <w:u w:val="single"/>
                            </w:rPr>
                          </w:pPr>
                        </w:p>
                        <w:p w:rsidR="00FE55FC" w:rsidRPr="007E5826" w:rsidRDefault="00FE55FC"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eastAsiaTheme="minorHAnsi" w:cstheme="minorBidi"/>
          <w:color w:val="auto"/>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2C29C3">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2C29C3">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2C29C3">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2C29C3">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2C29C3">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2C29C3">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2C29C3">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2C29C3">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2C29C3">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2C29C3">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91699B">
      <w:pPr>
        <w:pStyle w:val="Ttulo1"/>
      </w:pPr>
      <w:bookmarkStart w:id="0" w:name="_Toc455430170"/>
      <w:r w:rsidRPr="0091699B">
        <w:lastRenderedPageBreak/>
        <w:t>Introducción</w:t>
      </w:r>
      <w:r w:rsidRPr="0060730B">
        <w:t>.</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DB788E" w:rsidRPr="0060730B" w:rsidRDefault="00C5759E" w:rsidP="00E55DBE">
      <w:pPr>
        <w:jc w:val="both"/>
        <w:rPr>
          <w:rFonts w:eastAsiaTheme="majorEastAsia" w:cs="Arial"/>
          <w:color w:val="2E74B5" w:themeColor="accent1" w:themeShade="BF"/>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r w:rsidR="00F938A9" w:rsidRPr="0060730B">
        <w:rPr>
          <w:rFonts w:eastAsiaTheme="majorEastAsia" w:cs="Arial"/>
          <w:color w:val="2E74B5" w:themeColor="accent1" w:themeShade="BF"/>
          <w:sz w:val="22"/>
        </w:rPr>
        <w:tab/>
      </w:r>
    </w:p>
    <w:p w:rsidR="00DB788E" w:rsidRPr="0060730B" w:rsidRDefault="00DB788E" w:rsidP="0091699B">
      <w:pPr>
        <w:pStyle w:val="Ttulo1"/>
      </w:pPr>
      <w:bookmarkStart w:id="1" w:name="_Toc455430171"/>
      <w:r w:rsidRPr="0060730B">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006316" w:rsidRDefault="00E57693" w:rsidP="0091699B">
      <w:pPr>
        <w:pStyle w:val="Ttulo1"/>
      </w:pPr>
      <w:r>
        <w:lastRenderedPageBreak/>
        <w:t>Ubicación de la Organización</w:t>
      </w:r>
    </w:p>
    <w:p w:rsidR="00E57693" w:rsidRPr="00E57693" w:rsidRDefault="00E57693" w:rsidP="00E57693">
      <w:r>
        <w:rPr>
          <w:noProof/>
          <w:lang w:eastAsia="es-AR"/>
        </w:rPr>
        <w:drawing>
          <wp:inline distT="0" distB="0" distL="0" distR="0">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91699B">
      <w:pPr>
        <w:pStyle w:val="Ttulo1"/>
      </w:pPr>
      <w:bookmarkStart w:id="2" w:name="_Toc455430172"/>
      <w:r>
        <w:rPr>
          <w:noProof/>
          <w:lang w:eastAsia="es-AR"/>
        </w:rPr>
        <w:lastRenderedPageBreak/>
        <w:drawing>
          <wp:anchor distT="0" distB="0" distL="114300" distR="114300" simplePos="0" relativeHeight="251615744" behindDoc="0" locked="0" layoutInCell="1" allowOverlap="1" wp14:anchorId="79F815DE" wp14:editId="3D6BEB63">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3" w:name="_Toc455430173"/>
      <w:r w:rsidRPr="0060730B">
        <w:lastRenderedPageBreak/>
        <w:t xml:space="preserve">Funciones y </w:t>
      </w:r>
      <w:r w:rsidRPr="0091699B">
        <w:t>Tareas</w:t>
      </w:r>
      <w:r w:rsidRPr="0060730B">
        <w:t>.</w:t>
      </w:r>
      <w:bookmarkEnd w:id="3"/>
    </w:p>
    <w:p w:rsidR="00C5759E" w:rsidRPr="0060730B" w:rsidRDefault="00C5759E" w:rsidP="00FA22B8">
      <w:pPr>
        <w:pStyle w:val="Ttulo2"/>
      </w:pPr>
      <w:bookmarkStart w:id="4" w:name="_Toc399686338"/>
      <w:bookmarkStart w:id="5" w:name="_Toc399699589"/>
      <w:bookmarkStart w:id="6" w:name="_Toc399865368"/>
      <w:bookmarkStart w:id="7" w:name="_Toc399869134"/>
      <w:bookmarkStart w:id="8" w:name="_Toc399947140"/>
      <w:bookmarkStart w:id="9" w:name="_Toc413065885"/>
      <w:r w:rsidRPr="0060730B">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r w:rsidRPr="006D1809">
        <w:rPr>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FA22B8">
      <w:pPr>
        <w:pStyle w:val="Ttulo2"/>
        <w:rPr>
          <w:lang w:val="es-MX" w:eastAsia="es-ES"/>
        </w:rPr>
      </w:pPr>
      <w:r w:rsidRPr="0060730B">
        <w:rPr>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1"/>
      <w:bookmarkStart w:id="23" w:name="_Toc399699592"/>
      <w:bookmarkStart w:id="24" w:name="_Toc399869137"/>
      <w:bookmarkStart w:id="25" w:name="_Toc399947143"/>
      <w:bookmarkStart w:id="26" w:name="_Toc413065889"/>
      <w:r w:rsidRPr="0060730B">
        <w:t>Marketing</w:t>
      </w:r>
      <w:r w:rsidRPr="0060730B">
        <w:rPr>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27" w:name="_Toc399686342"/>
      <w:bookmarkStart w:id="28" w:name="_Toc399699593"/>
      <w:bookmarkStart w:id="29" w:name="_Toc399869138"/>
      <w:bookmarkStart w:id="30" w:name="_Toc399947144"/>
      <w:bookmarkStart w:id="31" w:name="_Toc413065890"/>
      <w:r w:rsidRPr="0060730B">
        <w:rPr>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32" w:name="_Toc413065891"/>
      <w:r w:rsidRPr="0060730B">
        <w:t>Producción</w:t>
      </w:r>
      <w:r w:rsidR="00C5759E" w:rsidRPr="0060730B">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FA22B8">
      <w:pPr>
        <w:pStyle w:val="Ttulo2"/>
        <w:rPr>
          <w:lang w:val="es-MX" w:eastAsia="es-ES"/>
        </w:rPr>
      </w:pPr>
      <w:r w:rsidRPr="0060730B">
        <w:rPr>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40" w:name="_Toc455430174"/>
      <w:r w:rsidRPr="0091699B">
        <w:lastRenderedPageBreak/>
        <w:t>Políticas</w:t>
      </w:r>
      <w:r w:rsidRPr="0060730B">
        <w:t xml:space="preserve">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41" w:name="_Toc455430175"/>
      <w:r w:rsidRPr="0060730B">
        <w:lastRenderedPageBreak/>
        <w:t xml:space="preserve">Recursos </w:t>
      </w:r>
      <w:r w:rsidRPr="0091699B">
        <w:t>Informáticos</w:t>
      </w:r>
      <w:r w:rsidRPr="0060730B">
        <w:t>.</w:t>
      </w:r>
      <w:bookmarkEnd w:id="41"/>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42" w:name="_Toc455430176"/>
      <w:r>
        <w:rPr>
          <w:noProof/>
          <w:lang w:eastAsia="es-AR"/>
        </w:rPr>
        <w:lastRenderedPageBreak/>
        <w:drawing>
          <wp:anchor distT="0" distB="0" distL="114300" distR="114300" simplePos="0" relativeHeight="251618816" behindDoc="0" locked="0" layoutInCell="1" allowOverlap="1" wp14:anchorId="4018D75F" wp14:editId="140B2058">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6">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42"/>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43" w:name="_Toc455430177"/>
      <w:r w:rsidRPr="0060730B">
        <w:lastRenderedPageBreak/>
        <w:t xml:space="preserve">Descripción del </w:t>
      </w:r>
      <w:r w:rsidRPr="0091699B">
        <w:t>procedimiento</w:t>
      </w:r>
      <w:r w:rsidRPr="0060730B">
        <w:t>.</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91699B">
      <w:pPr>
        <w:pStyle w:val="Ttulo1"/>
      </w:pPr>
      <w:bookmarkStart w:id="44" w:name="_Toc455430178"/>
      <w:r w:rsidRPr="0091699B">
        <w:t>Problemas</w:t>
      </w:r>
      <w:r w:rsidR="00036CB7" w:rsidRPr="0060730B">
        <w:t>.</w:t>
      </w:r>
      <w:bookmarkEnd w:id="44"/>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lastRenderedPageBreak/>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91699B">
      <w:pPr>
        <w:pStyle w:val="Ttulo1"/>
      </w:pPr>
      <w:bookmarkStart w:id="45" w:name="_Toc455430179"/>
      <w:r w:rsidRPr="0091699B">
        <w:lastRenderedPageBreak/>
        <w:t>Requerimientos</w:t>
      </w:r>
      <w:r w:rsidRPr="0060730B">
        <w:t>.</w:t>
      </w:r>
      <w:bookmarkEnd w:id="45"/>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91699B">
      <w:pPr>
        <w:pStyle w:val="Ttulo1"/>
      </w:pPr>
      <w:bookmarkStart w:id="46" w:name="_Toc455430180"/>
      <w:r w:rsidRPr="0060730B">
        <w:t>Propuesta</w:t>
      </w:r>
      <w:r w:rsidR="008F4CDB" w:rsidRPr="0060730B">
        <w:t xml:space="preserve"> del Sistema </w:t>
      </w:r>
      <w:r w:rsidR="008F4CDB" w:rsidRPr="0091699B">
        <w:t>de</w:t>
      </w:r>
      <w:r w:rsidR="008F4CDB" w:rsidRPr="0060730B">
        <w:t xml:space="preserve"> Información.</w:t>
      </w:r>
      <w:bookmarkEnd w:id="46"/>
    </w:p>
    <w:p w:rsidR="00A536C4" w:rsidRPr="0060730B" w:rsidRDefault="00A536C4" w:rsidP="000D2ECD">
      <w:pPr>
        <w:pStyle w:val="Ttulo2"/>
        <w:spacing w:after="160"/>
        <w:jc w:val="both"/>
        <w:rPr>
          <w:rFonts w:cs="Arial"/>
          <w:szCs w:val="22"/>
        </w:rPr>
      </w:pPr>
      <w:bookmarkStart w:id="47" w:name="_Toc455430181"/>
      <w:r w:rsidRPr="0060730B">
        <w:rPr>
          <w:rFonts w:cs="Arial"/>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48" w:name="_Toc455430182"/>
      <w:r w:rsidRPr="0060730B">
        <w:rPr>
          <w:rFonts w:cs="Arial"/>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49" w:name="_Toc455430183"/>
      <w:r w:rsidRPr="0060730B">
        <w:rPr>
          <w:rFonts w:cs="Arial"/>
          <w:szCs w:val="22"/>
        </w:rPr>
        <w:t>Alcances.</w:t>
      </w:r>
      <w:bookmarkEnd w:id="49"/>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lastRenderedPageBreak/>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91699B">
      <w:pPr>
        <w:pStyle w:val="Ttulo1"/>
        <w:rPr>
          <w:caps/>
          <w:lang w:val="es-MX" w:eastAsia="es-ES"/>
        </w:rPr>
      </w:pPr>
      <w:bookmarkStart w:id="51" w:name="_Toc455430184"/>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52" w:name="_Toc399686358"/>
      <w:bookmarkStart w:id="53" w:name="_Toc399699610"/>
      <w:bookmarkStart w:id="54" w:name="_Toc399865390"/>
      <w:bookmarkStart w:id="55" w:name="_Toc399869159"/>
      <w:bookmarkStart w:id="56" w:name="_Toc399947165"/>
      <w:bookmarkStart w:id="57" w:name="_Toc404013276"/>
      <w:bookmarkStart w:id="58" w:name="_Toc455430185"/>
      <w:r w:rsidRPr="00FA22B8">
        <w:t>Técnica</w:t>
      </w:r>
      <w:r w:rsidRPr="0060730B">
        <w:t>.</w:t>
      </w:r>
      <w:bookmarkEnd w:id="52"/>
      <w:bookmarkEnd w:id="53"/>
      <w:bookmarkEnd w:id="54"/>
      <w:bookmarkEnd w:id="55"/>
      <w:bookmarkEnd w:id="56"/>
      <w:bookmarkEnd w:id="57"/>
      <w:bookmarkEnd w:id="58"/>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55430186"/>
      <w:r w:rsidRPr="0060730B">
        <w:rPr>
          <w:rStyle w:val="Ttulo2Car"/>
          <w:rFonts w:cs="Arial"/>
          <w:szCs w:val="22"/>
        </w:rPr>
        <w:t>Software:</w:t>
      </w:r>
      <w:bookmarkEnd w:id="59"/>
      <w:bookmarkEnd w:id="60"/>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jc w:val="both"/>
        <w:rPr>
          <w:rFonts w:cs="Arial"/>
          <w:sz w:val="22"/>
        </w:rPr>
      </w:pPr>
      <w:bookmarkStart w:id="61" w:name="_Toc404013278"/>
      <w:bookmarkStart w:id="62" w:name="_Toc455430187"/>
      <w:r w:rsidRPr="0060730B">
        <w:rPr>
          <w:rStyle w:val="Ttulo2Car"/>
          <w:rFonts w:cs="Arial"/>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63" w:name="_Toc399686359"/>
      <w:bookmarkStart w:id="64" w:name="_Toc399699611"/>
      <w:bookmarkStart w:id="65" w:name="_Toc399865391"/>
      <w:bookmarkStart w:id="66" w:name="_Toc399869160"/>
      <w:bookmarkStart w:id="67" w:name="_Toc399947166"/>
      <w:bookmarkStart w:id="68" w:name="_Toc404013279"/>
      <w:bookmarkStart w:id="69" w:name="_Toc455430188"/>
      <w:r w:rsidRPr="00FA22B8">
        <w:rPr>
          <w:rStyle w:val="SubttuloCar"/>
          <w:rFonts w:ascii="Arial" w:hAnsi="Arial"/>
          <w:b w:val="0"/>
          <w:iCs w:val="0"/>
          <w:spacing w:val="0"/>
          <w:sz w:val="22"/>
          <w:szCs w:val="26"/>
        </w:rPr>
        <w:t>Económica</w:t>
      </w:r>
      <w:r w:rsidRPr="0060730B">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70" w:name="_Toc455430189"/>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70"/>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DB788E" w:rsidRPr="0060730B" w:rsidRDefault="000B42F0" w:rsidP="0091699B">
      <w:pPr>
        <w:pStyle w:val="Ttulo1"/>
      </w:pPr>
      <w:bookmarkStart w:id="71" w:name="_Toc455430190"/>
      <w:r w:rsidRPr="0091699B">
        <w:t>Metodología</w:t>
      </w:r>
      <w:r w:rsidRPr="0060730B">
        <w:t xml:space="preserve"> Utilizada</w:t>
      </w:r>
      <w:r w:rsidR="0052038F" w:rsidRPr="0060730B">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r w:rsidRPr="0060730B">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8">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r w:rsidRPr="0060730B">
        <w:rPr>
          <w:rFonts w:eastAsia="Times New Roman"/>
          <w:lang w:eastAsia="es-AR"/>
        </w:rPr>
        <w:t>Características:</w:t>
      </w:r>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lastRenderedPageBreak/>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r w:rsidRPr="0060730B">
        <w:t>UML (</w:t>
      </w:r>
      <w:r w:rsidR="00EA486E">
        <w:t>Lenguaje de Model</w:t>
      </w:r>
      <w:r w:rsidR="00EA486E" w:rsidRPr="00FA22B8">
        <w:rPr>
          <w:rStyle w:val="Ttulo2Car"/>
        </w:rPr>
        <w:t>a</w:t>
      </w:r>
      <w:r w:rsidR="00EA486E">
        <w:t>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w:t>
      </w:r>
      <w:r w:rsidRPr="0060730B">
        <w:rPr>
          <w:rFonts w:cs="Arial"/>
          <w:sz w:val="22"/>
        </w:rPr>
        <w:lastRenderedPageBreak/>
        <w:t xml:space="preserve">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lastRenderedPageBreak/>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lastRenderedPageBreak/>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FA22B8" w:rsidRDefault="00FD439C" w:rsidP="00FA22B8">
      <w:pPr>
        <w:pStyle w:val="Ttulo2"/>
        <w:rPr>
          <w:rStyle w:val="mw-headline"/>
        </w:rPr>
      </w:pPr>
      <w:bookmarkStart w:id="72" w:name="_Toc455430191"/>
      <w:r w:rsidRPr="00FA22B8">
        <w:rPr>
          <w:rStyle w:val="mw-headline"/>
        </w:rPr>
        <w:t>Diseño del Sistema</w:t>
      </w:r>
      <w:bookmarkEnd w:id="72"/>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lastRenderedPageBreak/>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FA22B8" w:rsidRDefault="00FD439C" w:rsidP="00FA22B8">
      <w:pPr>
        <w:pStyle w:val="Ttulo2"/>
      </w:pPr>
      <w:bookmarkStart w:id="73" w:name="_Toc455430192"/>
      <w:r w:rsidRPr="00FA22B8">
        <w:rPr>
          <w:rStyle w:val="mw-headline"/>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FA22B8" w:rsidRDefault="00FD439C" w:rsidP="00FA22B8">
      <w:pPr>
        <w:pStyle w:val="Ttulo2"/>
      </w:pPr>
      <w:bookmarkStart w:id="74" w:name="_Toc455430193"/>
      <w:r w:rsidRPr="00FA22B8">
        <w:rPr>
          <w:rStyle w:val="mw-headline"/>
        </w:rPr>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FA22B8" w:rsidRDefault="00FD439C" w:rsidP="00FA22B8">
      <w:pPr>
        <w:pStyle w:val="Ttulo2"/>
      </w:pPr>
      <w:bookmarkStart w:id="75" w:name="_Toc455430194"/>
      <w:r w:rsidRPr="00FA22B8">
        <w:rPr>
          <w:rStyle w:val="mw-headline"/>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FA22B8" w:rsidRDefault="00FD439C" w:rsidP="00FA22B8">
      <w:pPr>
        <w:pStyle w:val="Ttulo2"/>
      </w:pPr>
      <w:bookmarkStart w:id="76" w:name="_Toc455430195"/>
      <w:r w:rsidRPr="00FA22B8">
        <w:rPr>
          <w:rStyle w:val="mw-headline"/>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FA22B8" w:rsidRDefault="00FD439C" w:rsidP="00FA22B8">
      <w:pPr>
        <w:pStyle w:val="Ttulo2"/>
      </w:pPr>
      <w:bookmarkStart w:id="77" w:name="_Toc455430196"/>
      <w:r w:rsidRPr="00FA22B8">
        <w:rPr>
          <w:rStyle w:val="mw-headline"/>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91699B">
      <w:pPr>
        <w:pStyle w:val="Ttulo1"/>
      </w:pPr>
      <w:bookmarkStart w:id="78" w:name="_Toc455430197"/>
      <w:r w:rsidRPr="00287F30">
        <w:lastRenderedPageBreak/>
        <w:t xml:space="preserve">Diagrama de </w:t>
      </w:r>
      <w:r w:rsidRPr="0091699B">
        <w:t>GANTT</w:t>
      </w:r>
      <w:bookmarkEnd w:id="78"/>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79"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5992">
      <w:pPr>
        <w:rPr>
          <w:rFonts w:cs="Arial"/>
          <w:sz w:val="22"/>
        </w:rPr>
      </w:pPr>
      <w:r>
        <w:rPr>
          <w:rFonts w:cs="Arial"/>
          <w:noProof/>
          <w:sz w:val="22"/>
          <w:lang w:eastAsia="es-AR"/>
        </w:rPr>
        <w:lastRenderedPageBreak/>
        <mc:AlternateContent>
          <mc:Choice Requires="wps">
            <w:drawing>
              <wp:anchor distT="0" distB="0" distL="114300" distR="114300" simplePos="0" relativeHeight="251659264" behindDoc="0" locked="0" layoutInCell="1" allowOverlap="1">
                <wp:simplePos x="0" y="0"/>
                <wp:positionH relativeFrom="column">
                  <wp:posOffset>1786890</wp:posOffset>
                </wp:positionH>
                <wp:positionV relativeFrom="paragraph">
                  <wp:posOffset>871855</wp:posOffset>
                </wp:positionV>
                <wp:extent cx="4524375" cy="5905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45243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7" type="#_x0000_t202" style="position:absolute;margin-left:140.7pt;margin-top:68.65pt;width:356.2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" fillcolor="white [3201]" strokeweight=".5pt">
                <v:textbox>
                  <w:txbxContent>
                    <w:tbl>
                      <w:tblPr>
                        <w:tblStyle w:val="Tablaconcuadrcula"/>
                        <w:tblW w:w="7062" w:type="dxa"/>
                        <w:tblLook w:val="04A0" w:firstRow="1" w:lastRow="0" w:firstColumn="1" w:lastColumn="0" w:noHBand="0" w:noVBand="1"/>
                      </w:tblPr>
                      <w:tblGrid>
                        <w:gridCol w:w="706"/>
                        <w:gridCol w:w="706"/>
                        <w:gridCol w:w="706"/>
                        <w:gridCol w:w="706"/>
                        <w:gridCol w:w="706"/>
                        <w:gridCol w:w="706"/>
                        <w:gridCol w:w="706"/>
                        <w:gridCol w:w="706"/>
                        <w:gridCol w:w="707"/>
                        <w:gridCol w:w="707"/>
                      </w:tblGrid>
                      <w:tr w:rsidR="00D15992" w:rsidTr="00D15992">
                        <w:trPr>
                          <w:trHeight w:val="362"/>
                        </w:trPr>
                        <w:tc>
                          <w:tcPr>
                            <w:tcW w:w="706" w:type="dxa"/>
                          </w:tcPr>
                          <w:p w:rsidR="00D15992" w:rsidRDefault="00D15992">
                            <w:r>
                              <w:t>07</w:t>
                            </w:r>
                          </w:p>
                        </w:tc>
                        <w:tc>
                          <w:tcPr>
                            <w:tcW w:w="706" w:type="dxa"/>
                          </w:tcPr>
                          <w:p w:rsidR="00D15992" w:rsidRDefault="00D15992">
                            <w:r>
                              <w:t>Jul</w:t>
                            </w:r>
                          </w:p>
                        </w:tc>
                        <w:tc>
                          <w:tcPr>
                            <w:tcW w:w="706" w:type="dxa"/>
                          </w:tcPr>
                          <w:p w:rsidR="00D15992" w:rsidRDefault="00D15992">
                            <w:r>
                              <w:t>15</w:t>
                            </w:r>
                          </w:p>
                        </w:tc>
                        <w:tc>
                          <w:tcPr>
                            <w:tcW w:w="706" w:type="dxa"/>
                          </w:tcPr>
                          <w:p w:rsidR="00D15992" w:rsidRDefault="00D15992">
                            <w:r>
                              <w:t>Dic</w:t>
                            </w:r>
                          </w:p>
                        </w:tc>
                        <w:tc>
                          <w:tcPr>
                            <w:tcW w:w="706" w:type="dxa"/>
                          </w:tcPr>
                          <w:p w:rsidR="00D15992" w:rsidRDefault="00D15992">
                            <w:r>
                              <w:t>20</w:t>
                            </w:r>
                          </w:p>
                        </w:tc>
                        <w:tc>
                          <w:tcPr>
                            <w:tcW w:w="706" w:type="dxa"/>
                          </w:tcPr>
                          <w:p w:rsidR="00D15992" w:rsidRDefault="00D15992">
                            <w:r>
                              <w:t>Mar</w:t>
                            </w:r>
                          </w:p>
                        </w:tc>
                        <w:tc>
                          <w:tcPr>
                            <w:tcW w:w="706" w:type="dxa"/>
                          </w:tcPr>
                          <w:p w:rsidR="00D15992" w:rsidRDefault="00D15992">
                            <w:r>
                              <w:t>10</w:t>
                            </w:r>
                          </w:p>
                        </w:tc>
                        <w:tc>
                          <w:tcPr>
                            <w:tcW w:w="706" w:type="dxa"/>
                          </w:tcPr>
                          <w:p w:rsidR="00D15992" w:rsidRDefault="00D15992">
                            <w:proofErr w:type="spellStart"/>
                            <w:r>
                              <w:t>May</w:t>
                            </w:r>
                            <w:proofErr w:type="spellEnd"/>
                          </w:p>
                        </w:tc>
                        <w:tc>
                          <w:tcPr>
                            <w:tcW w:w="707" w:type="dxa"/>
                          </w:tcPr>
                          <w:p w:rsidR="00D15992" w:rsidRDefault="00D15992">
                            <w:r>
                              <w:t>17</w:t>
                            </w:r>
                          </w:p>
                        </w:tc>
                        <w:tc>
                          <w:tcPr>
                            <w:tcW w:w="707" w:type="dxa"/>
                          </w:tcPr>
                          <w:p w:rsidR="00D15992" w:rsidRDefault="00D15992">
                            <w:r>
                              <w:t>Jun</w:t>
                            </w:r>
                          </w:p>
                        </w:tc>
                      </w:tr>
                      <w:tr w:rsidR="00D15992" w:rsidTr="00D15992">
                        <w:trPr>
                          <w:trHeight w:val="382"/>
                        </w:trPr>
                        <w:tc>
                          <w:tcPr>
                            <w:tcW w:w="706" w:type="dxa"/>
                          </w:tcPr>
                          <w:p w:rsidR="00D15992" w:rsidRDefault="00D15992" w:rsidP="00D15992">
                            <w:r>
                              <w:t>J</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6" w:type="dxa"/>
                          </w:tcPr>
                          <w:p w:rsidR="00D15992" w:rsidRDefault="00D15992">
                            <w:r>
                              <w:t>X</w:t>
                            </w:r>
                            <w:r>
                              <w:rPr>
                                <w:rFonts w:cs="Arial"/>
                                <w:color w:val="545454"/>
                                <w:shd w:val="clear" w:color="auto" w:fill="FFFFFF"/>
                              </w:rPr>
                              <w:t>|V</w:t>
                            </w:r>
                          </w:p>
                        </w:tc>
                        <w:tc>
                          <w:tcPr>
                            <w:tcW w:w="706" w:type="dxa"/>
                          </w:tcPr>
                          <w:p w:rsidR="00D15992" w:rsidRDefault="00D15992">
                            <w:r>
                              <w:t>S</w:t>
                            </w:r>
                            <w:r>
                              <w:rPr>
                                <w:rFonts w:cs="Arial"/>
                                <w:color w:val="545454"/>
                                <w:shd w:val="clear" w:color="auto" w:fill="FFFFFF"/>
                              </w:rPr>
                              <w:t>|D</w:t>
                            </w:r>
                          </w:p>
                        </w:tc>
                        <w:tc>
                          <w:tcPr>
                            <w:tcW w:w="706" w:type="dxa"/>
                          </w:tcPr>
                          <w:p w:rsidR="00D15992" w:rsidRDefault="00D15992">
                            <w:r>
                              <w:t>L</w:t>
                            </w:r>
                            <w:r>
                              <w:rPr>
                                <w:rFonts w:cs="Arial"/>
                                <w:color w:val="545454"/>
                                <w:shd w:val="clear" w:color="auto" w:fill="FFFFFF"/>
                              </w:rPr>
                              <w:t>|M</w:t>
                            </w:r>
                          </w:p>
                        </w:tc>
                        <w:tc>
                          <w:tcPr>
                            <w:tcW w:w="706" w:type="dxa"/>
                          </w:tcPr>
                          <w:p w:rsidR="00D15992" w:rsidRDefault="00D15992">
                            <w:r>
                              <w:t>M</w:t>
                            </w:r>
                            <w:r>
                              <w:rPr>
                                <w:rFonts w:cs="Arial"/>
                                <w:color w:val="545454"/>
                                <w:shd w:val="clear" w:color="auto" w:fill="FFFFFF"/>
                              </w:rPr>
                              <w:t>|J</w:t>
                            </w:r>
                          </w:p>
                        </w:tc>
                        <w:tc>
                          <w:tcPr>
                            <w:tcW w:w="707" w:type="dxa"/>
                          </w:tcPr>
                          <w:p w:rsidR="00D15992" w:rsidRDefault="00D15992">
                            <w:r>
                              <w:t>S</w:t>
                            </w:r>
                            <w:r>
                              <w:rPr>
                                <w:rFonts w:cs="Arial"/>
                                <w:color w:val="545454"/>
                                <w:shd w:val="clear" w:color="auto" w:fill="FFFFFF"/>
                              </w:rPr>
                              <w:t>|D</w:t>
                            </w:r>
                          </w:p>
                        </w:tc>
                        <w:tc>
                          <w:tcPr>
                            <w:tcW w:w="707" w:type="dxa"/>
                          </w:tcPr>
                          <w:p w:rsidR="00D15992" w:rsidRDefault="00D15992">
                            <w:r>
                              <w:t>L</w:t>
                            </w:r>
                            <w:r>
                              <w:rPr>
                                <w:rFonts w:cs="Arial"/>
                                <w:color w:val="545454"/>
                                <w:shd w:val="clear" w:color="auto" w:fill="FFFFFF"/>
                              </w:rPr>
                              <w:t>|M</w:t>
                            </w:r>
                          </w:p>
                        </w:tc>
                      </w:tr>
                    </w:tbl>
                    <w:p w:rsidR="00D15992" w:rsidRDefault="00D15992"/>
                  </w:txbxContent>
                </v:textbox>
              </v:shape>
            </w:pict>
          </mc:Fallback>
        </mc:AlternateContent>
      </w: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9">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80" w:name="_Toc455430198"/>
      <w:proofErr w:type="spellStart"/>
      <w:r w:rsidRPr="0091699B">
        <w:lastRenderedPageBreak/>
        <w:t>Biblio</w:t>
      </w:r>
      <w:bookmarkStart w:id="81" w:name="_GoBack"/>
      <w:bookmarkEnd w:id="81"/>
      <w:r w:rsidRPr="0091699B">
        <w:t>grafia</w:t>
      </w:r>
      <w:bookmarkEnd w:id="80"/>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Default="00D17F36" w:rsidP="00D17F36">
      <w:r>
        <w:t>Au</w:t>
      </w:r>
      <w:r w:rsidRPr="00D17F36">
        <w:t>tor</w:t>
      </w:r>
      <w:r w:rsidR="00B25BD0">
        <w:t xml:space="preserve">: A.S.C. </w:t>
      </w:r>
      <w:proofErr w:type="spellStart"/>
      <w:r w:rsidR="00B25BD0">
        <w:t>Bauchwitz</w:t>
      </w:r>
      <w:proofErr w:type="spellEnd"/>
      <w:r w:rsidR="00B25BD0">
        <w:t>, Leonardo.</w:t>
      </w:r>
    </w:p>
    <w:p w:rsidR="00AA0340" w:rsidRDefault="00AA0340">
      <w:r>
        <w:br w:type="page"/>
      </w:r>
    </w:p>
    <w:p w:rsidR="00AA0340" w:rsidRPr="00D17F36" w:rsidRDefault="00AA0340" w:rsidP="00D17F36"/>
    <w:sectPr w:rsidR="00AA0340" w:rsidRPr="00D17F36" w:rsidSect="00E11483">
      <w:headerReference w:type="default" r:id="rId20"/>
      <w:footerReference w:type="default" r:id="rId21"/>
      <w:headerReference w:type="firs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9C3" w:rsidRDefault="002C29C3" w:rsidP="00DB788E">
      <w:pPr>
        <w:spacing w:after="0" w:line="240" w:lineRule="auto"/>
      </w:pPr>
      <w:r>
        <w:separator/>
      </w:r>
    </w:p>
  </w:endnote>
  <w:endnote w:type="continuationSeparator" w:id="0">
    <w:p w:rsidR="002C29C3" w:rsidRDefault="002C29C3"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91699B" w:rsidRPr="0091699B">
          <w:rPr>
            <w:noProof/>
            <w:lang w:val="es-ES"/>
          </w:rPr>
          <w:t>33</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9C3" w:rsidRDefault="002C29C3" w:rsidP="00DB788E">
      <w:pPr>
        <w:spacing w:after="0" w:line="240" w:lineRule="auto"/>
      </w:pPr>
      <w:r>
        <w:separator/>
      </w:r>
    </w:p>
  </w:footnote>
  <w:footnote w:type="continuationSeparator" w:id="0">
    <w:p w:rsidR="002C29C3" w:rsidRDefault="002C29C3"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034E0"/>
    <w:rsid w:val="00115FCA"/>
    <w:rsid w:val="0011630D"/>
    <w:rsid w:val="00131408"/>
    <w:rsid w:val="001672A8"/>
    <w:rsid w:val="00180178"/>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29C3"/>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4A7885"/>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536C4"/>
    <w:rsid w:val="00A75468"/>
    <w:rsid w:val="00A92B13"/>
    <w:rsid w:val="00A96AE8"/>
    <w:rsid w:val="00AA0340"/>
    <w:rsid w:val="00AB5837"/>
    <w:rsid w:val="00AE6A8C"/>
    <w:rsid w:val="00B07E86"/>
    <w:rsid w:val="00B15404"/>
    <w:rsid w:val="00B25BD0"/>
    <w:rsid w:val="00B409B5"/>
    <w:rsid w:val="00B4410A"/>
    <w:rsid w:val="00B63EA8"/>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F6B7CA47-3D98-4FF3-B4E0-512E7B6B3C5A}" type="presOf" srcId="{2BCD74F1-D338-4C6B-ADA0-E366E8F06D8F}" destId="{38E2D1C5-FD94-441D-9F22-1B6C40CAB7F2}" srcOrd="0" destOrd="0" presId="urn:microsoft.com/office/officeart/2005/8/layout/hierarchy1"/>
    <dgm:cxn modelId="{6D25DF53-8D1E-407B-B7B6-F9A18BC3A748}" type="presOf" srcId="{DC476C66-7434-4425-AC9B-59A1F49262D3}" destId="{D5C5FCAA-69CF-46DF-91A4-E8B558B2A75C}" srcOrd="0" destOrd="0" presId="urn:microsoft.com/office/officeart/2005/8/layout/hierarchy1"/>
    <dgm:cxn modelId="{92AADDBA-6EDC-4D3A-8ACA-7EB5FB0E6F7C}" type="presOf" srcId="{37F72F86-AD8A-466B-BC1A-083EBB6FC328}" destId="{67BB185E-7D65-4D55-BF95-46DFB4F02546}" srcOrd="0" destOrd="0" presId="urn:microsoft.com/office/officeart/2005/8/layout/hierarchy1"/>
    <dgm:cxn modelId="{FA30D178-9BF2-42CE-B897-EEE6E664FCD5}" type="presOf" srcId="{BB7DA130-0214-47E0-B65D-916D3D60D324}" destId="{5FEB1C38-3CED-4508-9914-A1E636D85A5B}"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D1D04E1-B9D2-47DE-802D-20F56C2F17D9}" type="presOf" srcId="{CD56017A-BEAC-40D9-9767-F722B0547379}" destId="{02C79C0A-3367-4787-8DA3-89BE47E966D1}" srcOrd="0" destOrd="0" presId="urn:microsoft.com/office/officeart/2005/8/layout/hierarchy1"/>
    <dgm:cxn modelId="{691945CD-42A2-4A66-AB5E-5672B6068F47}" type="presOf" srcId="{444EAAEC-72B3-403B-9884-32E1F5CFFA03}" destId="{00B2FB70-DABF-4560-A6F0-4ED63A466B27}" srcOrd="0" destOrd="0" presId="urn:microsoft.com/office/officeart/2005/8/layout/hierarchy1"/>
    <dgm:cxn modelId="{233B9E87-294B-41CA-A2F8-B4F48DF8F199}" type="presOf" srcId="{6E5B323F-B433-42D1-9C21-1FDCBC4993E7}" destId="{E60E2921-DE61-4B79-AE1F-FD7CD65AEF4F}"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8F25DF72-F00A-485B-B2F9-7C15C3C68158}" type="presOf" srcId="{8DE85685-3235-4A10-BEEB-618EC958FDF6}" destId="{FCD9F46C-5D95-4AFF-82B5-DE43D160DF8F}"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18857B51-5892-4BE6-A577-F2D21B1AE0FB}" type="presOf" srcId="{D0B7D284-7DC8-4AD7-9B58-BB0087CA4C55}" destId="{BADE6343-1D71-48EF-BC73-403E0A5C2AE5}" srcOrd="0" destOrd="0" presId="urn:microsoft.com/office/officeart/2005/8/layout/hierarchy1"/>
    <dgm:cxn modelId="{872F07A0-342E-431C-B4A5-543D9E44ABFF}" type="presOf" srcId="{3FE79028-DCB4-45BD-8C14-E00CB9A9F259}" destId="{B5BAC50D-7CDB-46D4-980A-9A70486F0E9A}" srcOrd="0" destOrd="0" presId="urn:microsoft.com/office/officeart/2005/8/layout/hierarchy1"/>
    <dgm:cxn modelId="{1E45B978-2826-4913-A1A9-6A2BDB97A8ED}" type="presOf" srcId="{572CA0B4-1FA5-4E42-8C6A-037D5C3EC6D9}" destId="{8FBCDB1B-53C4-441F-B65F-3F0F6F34F0C0}" srcOrd="0" destOrd="0" presId="urn:microsoft.com/office/officeart/2005/8/layout/hierarchy1"/>
    <dgm:cxn modelId="{E3E8115D-DA55-4EA0-B63B-7C4C526103C0}" type="presOf" srcId="{B3F418DD-5174-4C4C-8F60-5FFCA8DED873}" destId="{63DA2A02-2EF8-4116-B88D-EF9F614B8482}"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C9361E6A-2712-47C5-A690-4696F3B4DE30}" type="presOf" srcId="{4D47E4F3-4D7E-44A6-98AF-92E3DFBEFA6D}" destId="{24D8400A-F077-483A-AE89-AEEB40B0E03A}" srcOrd="0" destOrd="0" presId="urn:microsoft.com/office/officeart/2005/8/layout/hierarchy1"/>
    <dgm:cxn modelId="{025E59F4-B4E3-4B83-9FCF-6DC17F3F0319}" type="presOf" srcId="{CA58B5BD-839C-40B3-B74D-534CE5A7C106}" destId="{183E52E6-D1C8-4457-BC4F-BD4BCF98C81B}"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BB59FFA4-B659-4515-8E5B-AB3AEC6909B4}" type="presOf" srcId="{35C0F752-A4BD-41A2-AEED-190D2EA67D2B}" destId="{704A62B7-0807-4B15-BF94-B6DEE7BF6F8E}" srcOrd="0" destOrd="0" presId="urn:microsoft.com/office/officeart/2005/8/layout/hierarchy1"/>
    <dgm:cxn modelId="{90A5FDEA-4333-4800-ADE4-838354D08079}" type="presOf" srcId="{86F1829A-C00C-4A8B-B0CC-4AB3B862C50E}" destId="{AADDFFF4-A47D-403C-AC5E-A7DBAE4B11CA}" srcOrd="0" destOrd="0" presId="urn:microsoft.com/office/officeart/2005/8/layout/hierarchy1"/>
    <dgm:cxn modelId="{1A8FB3A2-BD99-4C40-8F6F-E88F5DCC6DCE}" type="presOf" srcId="{BD131932-42D3-4B7E-A930-951D51CF17E6}" destId="{11AA51F1-1B29-473B-AACB-7B26E6446B7C}" srcOrd="0" destOrd="0" presId="urn:microsoft.com/office/officeart/2005/8/layout/hierarchy1"/>
    <dgm:cxn modelId="{7A8209E0-52EE-4F06-BF2F-87667E7D0A4B}" type="presOf" srcId="{38F29215-DD16-4459-AC78-9F51B6100956}" destId="{D60E78AF-A21C-4CA3-B376-6C965D69C2A2}" srcOrd="0" destOrd="0" presId="urn:microsoft.com/office/officeart/2005/8/layout/hierarchy1"/>
    <dgm:cxn modelId="{3F366B44-78E5-40B6-9F37-3E1A430272CA}" type="presParOf" srcId="{00B2FB70-DABF-4560-A6F0-4ED63A466B27}" destId="{27DA8869-5602-4D47-81DE-ADA587E1B747}" srcOrd="0" destOrd="0" presId="urn:microsoft.com/office/officeart/2005/8/layout/hierarchy1"/>
    <dgm:cxn modelId="{739CF047-B499-4CFE-86B5-34AA54930A0C}" type="presParOf" srcId="{27DA8869-5602-4D47-81DE-ADA587E1B747}" destId="{CF335C8B-7F71-46B2-8DB7-30974DCB6F57}" srcOrd="0" destOrd="0" presId="urn:microsoft.com/office/officeart/2005/8/layout/hierarchy1"/>
    <dgm:cxn modelId="{1CA6C3C0-A5FC-48F9-892E-B3D87C7910A8}" type="presParOf" srcId="{CF335C8B-7F71-46B2-8DB7-30974DCB6F57}" destId="{FBF89A13-B3AC-4192-A3B9-4594A2B0A4E0}" srcOrd="0" destOrd="0" presId="urn:microsoft.com/office/officeart/2005/8/layout/hierarchy1"/>
    <dgm:cxn modelId="{8F7C5274-C94D-4C1C-8A2C-ECAB7FA7BD3E}" type="presParOf" srcId="{CF335C8B-7F71-46B2-8DB7-30974DCB6F57}" destId="{63DA2A02-2EF8-4116-B88D-EF9F614B8482}" srcOrd="1" destOrd="0" presId="urn:microsoft.com/office/officeart/2005/8/layout/hierarchy1"/>
    <dgm:cxn modelId="{EBED14AC-026D-4726-918B-9F7C8EA31E5E}" type="presParOf" srcId="{27DA8869-5602-4D47-81DE-ADA587E1B747}" destId="{9AC6D229-4450-4A61-96C0-DA336BD26C9E}" srcOrd="1" destOrd="0" presId="urn:microsoft.com/office/officeart/2005/8/layout/hierarchy1"/>
    <dgm:cxn modelId="{67A7115D-0486-43B8-AF5C-7526B061B76B}" type="presParOf" srcId="{9AC6D229-4450-4A61-96C0-DA336BD26C9E}" destId="{D60E78AF-A21C-4CA3-B376-6C965D69C2A2}" srcOrd="0" destOrd="0" presId="urn:microsoft.com/office/officeart/2005/8/layout/hierarchy1"/>
    <dgm:cxn modelId="{2BFFB690-CC1B-43A3-9880-AECC3C89C4F6}" type="presParOf" srcId="{9AC6D229-4450-4A61-96C0-DA336BD26C9E}" destId="{DB1F5C0D-D76B-4658-9A6A-1CEF644768DF}" srcOrd="1" destOrd="0" presId="urn:microsoft.com/office/officeart/2005/8/layout/hierarchy1"/>
    <dgm:cxn modelId="{48DB82B4-DAA2-409A-A4B2-9C42BBF13E9E}" type="presParOf" srcId="{DB1F5C0D-D76B-4658-9A6A-1CEF644768DF}" destId="{0763C758-A59D-4CD2-87B4-2B815EF8D406}" srcOrd="0" destOrd="0" presId="urn:microsoft.com/office/officeart/2005/8/layout/hierarchy1"/>
    <dgm:cxn modelId="{932177DE-4B44-4476-A484-96AA2D19CC33}" type="presParOf" srcId="{0763C758-A59D-4CD2-87B4-2B815EF8D406}" destId="{4F662A25-C159-4B4A-ACA0-9143A0094890}" srcOrd="0" destOrd="0" presId="urn:microsoft.com/office/officeart/2005/8/layout/hierarchy1"/>
    <dgm:cxn modelId="{62CF8597-A48C-4EFC-B57C-9EF5B16CC677}" type="presParOf" srcId="{0763C758-A59D-4CD2-87B4-2B815EF8D406}" destId="{67BB185E-7D65-4D55-BF95-46DFB4F02546}" srcOrd="1" destOrd="0" presId="urn:microsoft.com/office/officeart/2005/8/layout/hierarchy1"/>
    <dgm:cxn modelId="{CA184DDD-029C-4B17-8B72-C857C0E54130}" type="presParOf" srcId="{DB1F5C0D-D76B-4658-9A6A-1CEF644768DF}" destId="{F932E7DC-AE75-4771-A3FC-52D7FD96B778}" srcOrd="1" destOrd="0" presId="urn:microsoft.com/office/officeart/2005/8/layout/hierarchy1"/>
    <dgm:cxn modelId="{783932DD-C2C3-485E-B8B7-BDA8A3418315}" type="presParOf" srcId="{9AC6D229-4450-4A61-96C0-DA336BD26C9E}" destId="{5FEB1C38-3CED-4508-9914-A1E636D85A5B}" srcOrd="2" destOrd="0" presId="urn:microsoft.com/office/officeart/2005/8/layout/hierarchy1"/>
    <dgm:cxn modelId="{615FB16B-078D-4A1A-A869-9C34171ECBC1}" type="presParOf" srcId="{9AC6D229-4450-4A61-96C0-DA336BD26C9E}" destId="{750FD9DA-2D2D-4305-96D5-A3C2ED851808}" srcOrd="3" destOrd="0" presId="urn:microsoft.com/office/officeart/2005/8/layout/hierarchy1"/>
    <dgm:cxn modelId="{48D06871-1B08-4AF6-8904-A46FA14CC6B8}" type="presParOf" srcId="{750FD9DA-2D2D-4305-96D5-A3C2ED851808}" destId="{20D733ED-4180-4DBE-9BC2-EADD19EC7E21}" srcOrd="0" destOrd="0" presId="urn:microsoft.com/office/officeart/2005/8/layout/hierarchy1"/>
    <dgm:cxn modelId="{B5B34E8E-2C70-45C8-8892-94A9CEAAC66A}" type="presParOf" srcId="{20D733ED-4180-4DBE-9BC2-EADD19EC7E21}" destId="{2003F406-97CE-443A-9A63-A2EF0DE0851E}" srcOrd="0" destOrd="0" presId="urn:microsoft.com/office/officeart/2005/8/layout/hierarchy1"/>
    <dgm:cxn modelId="{FC771C28-6F68-4CE9-9B48-279807556848}" type="presParOf" srcId="{20D733ED-4180-4DBE-9BC2-EADD19EC7E21}" destId="{8FBCDB1B-53C4-441F-B65F-3F0F6F34F0C0}" srcOrd="1" destOrd="0" presId="urn:microsoft.com/office/officeart/2005/8/layout/hierarchy1"/>
    <dgm:cxn modelId="{73CF00CE-E505-4520-B343-42952AF3AEF7}" type="presParOf" srcId="{750FD9DA-2D2D-4305-96D5-A3C2ED851808}" destId="{C61173E6-4E10-4AE7-88CD-CC2378C72085}" srcOrd="1" destOrd="0" presId="urn:microsoft.com/office/officeart/2005/8/layout/hierarchy1"/>
    <dgm:cxn modelId="{DACE6A49-FA1B-410D-9446-94D0FFE52E64}" type="presParOf" srcId="{C61173E6-4E10-4AE7-88CD-CC2378C72085}" destId="{BADE6343-1D71-48EF-BC73-403E0A5C2AE5}" srcOrd="0" destOrd="0" presId="urn:microsoft.com/office/officeart/2005/8/layout/hierarchy1"/>
    <dgm:cxn modelId="{76B27C01-19D5-4CFA-B577-41F9A4D6806B}" type="presParOf" srcId="{C61173E6-4E10-4AE7-88CD-CC2378C72085}" destId="{5BF44667-C9FD-45F9-BD8E-95C19B454F29}" srcOrd="1" destOrd="0" presId="urn:microsoft.com/office/officeart/2005/8/layout/hierarchy1"/>
    <dgm:cxn modelId="{B2A886B4-F6E6-49D4-A94D-18DEE59A3572}" type="presParOf" srcId="{5BF44667-C9FD-45F9-BD8E-95C19B454F29}" destId="{64339B3A-FEF7-4BD7-B11D-3AC142DA4758}" srcOrd="0" destOrd="0" presId="urn:microsoft.com/office/officeart/2005/8/layout/hierarchy1"/>
    <dgm:cxn modelId="{679F5CB7-FEC3-4101-9FF6-532ECCE9F6E5}" type="presParOf" srcId="{64339B3A-FEF7-4BD7-B11D-3AC142DA4758}" destId="{5AFD0F4C-71D7-462D-A67D-748AE7F1F59A}" srcOrd="0" destOrd="0" presId="urn:microsoft.com/office/officeart/2005/8/layout/hierarchy1"/>
    <dgm:cxn modelId="{7286936F-D0C3-4281-87E3-1CA8A5A73357}" type="presParOf" srcId="{64339B3A-FEF7-4BD7-B11D-3AC142DA4758}" destId="{FCD9F46C-5D95-4AFF-82B5-DE43D160DF8F}" srcOrd="1" destOrd="0" presId="urn:microsoft.com/office/officeart/2005/8/layout/hierarchy1"/>
    <dgm:cxn modelId="{EAAB1431-B5A3-4951-8F95-0D6919EC39B1}" type="presParOf" srcId="{5BF44667-C9FD-45F9-BD8E-95C19B454F29}" destId="{CB437D5C-1C84-4575-9BEB-9E887DE25CD8}" srcOrd="1" destOrd="0" presId="urn:microsoft.com/office/officeart/2005/8/layout/hierarchy1"/>
    <dgm:cxn modelId="{46FAC7C0-C97A-486B-BE69-375E9B24E7B4}" type="presParOf" srcId="{C61173E6-4E10-4AE7-88CD-CC2378C72085}" destId="{38E2D1C5-FD94-441D-9F22-1B6C40CAB7F2}" srcOrd="2" destOrd="0" presId="urn:microsoft.com/office/officeart/2005/8/layout/hierarchy1"/>
    <dgm:cxn modelId="{0BC42090-E2B0-471D-ACE6-A7C4ACC1D6DD}" type="presParOf" srcId="{C61173E6-4E10-4AE7-88CD-CC2378C72085}" destId="{ABB06A34-734C-4921-96CD-58E71F3788F9}" srcOrd="3" destOrd="0" presId="urn:microsoft.com/office/officeart/2005/8/layout/hierarchy1"/>
    <dgm:cxn modelId="{E0A2E64B-DB41-492F-BE3A-09E88BC3226A}" type="presParOf" srcId="{ABB06A34-734C-4921-96CD-58E71F3788F9}" destId="{0D01721D-CC97-4D22-B6C0-75079BD907AA}" srcOrd="0" destOrd="0" presId="urn:microsoft.com/office/officeart/2005/8/layout/hierarchy1"/>
    <dgm:cxn modelId="{FE1654A4-1AAD-40E6-AD97-CBDC93F40604}" type="presParOf" srcId="{0D01721D-CC97-4D22-B6C0-75079BD907AA}" destId="{E54C6DE8-D67D-43F5-9B9A-F1B7EA9330D9}" srcOrd="0" destOrd="0" presId="urn:microsoft.com/office/officeart/2005/8/layout/hierarchy1"/>
    <dgm:cxn modelId="{15C0E1B6-AE9E-4047-96CA-EE930929A9AD}" type="presParOf" srcId="{0D01721D-CC97-4D22-B6C0-75079BD907AA}" destId="{183E52E6-D1C8-4457-BC4F-BD4BCF98C81B}" srcOrd="1" destOrd="0" presId="urn:microsoft.com/office/officeart/2005/8/layout/hierarchy1"/>
    <dgm:cxn modelId="{E7C4BD1F-C618-4219-8330-FAA90D0A4276}" type="presParOf" srcId="{ABB06A34-734C-4921-96CD-58E71F3788F9}" destId="{6CA39223-4FAA-45C5-BC52-B86A2D15CA85}" srcOrd="1" destOrd="0" presId="urn:microsoft.com/office/officeart/2005/8/layout/hierarchy1"/>
    <dgm:cxn modelId="{2CDC5BA7-DC96-48AE-9DD5-EF3EA5AC227E}" type="presParOf" srcId="{C61173E6-4E10-4AE7-88CD-CC2378C72085}" destId="{11AA51F1-1B29-473B-AACB-7B26E6446B7C}" srcOrd="4" destOrd="0" presId="urn:microsoft.com/office/officeart/2005/8/layout/hierarchy1"/>
    <dgm:cxn modelId="{66A08452-B685-4F83-964A-CBD0F88758C5}" type="presParOf" srcId="{C61173E6-4E10-4AE7-88CD-CC2378C72085}" destId="{F0BE15FA-EA12-4904-A9B1-336B2A97C2DE}" srcOrd="5" destOrd="0" presId="urn:microsoft.com/office/officeart/2005/8/layout/hierarchy1"/>
    <dgm:cxn modelId="{EE5EC1E6-79D3-429E-B1E8-AE605F8A59B6}" type="presParOf" srcId="{F0BE15FA-EA12-4904-A9B1-336B2A97C2DE}" destId="{429062C7-9064-4EE2-A82A-FDC5E72468D4}" srcOrd="0" destOrd="0" presId="urn:microsoft.com/office/officeart/2005/8/layout/hierarchy1"/>
    <dgm:cxn modelId="{D3797FD2-745E-43B0-957B-3A608A4185D0}" type="presParOf" srcId="{429062C7-9064-4EE2-A82A-FDC5E72468D4}" destId="{89B983EF-AFC4-47C2-86B4-04D318BA64F8}" srcOrd="0" destOrd="0" presId="urn:microsoft.com/office/officeart/2005/8/layout/hierarchy1"/>
    <dgm:cxn modelId="{0898D537-1B5D-48A9-A607-4678BD922781}" type="presParOf" srcId="{429062C7-9064-4EE2-A82A-FDC5E72468D4}" destId="{24D8400A-F077-483A-AE89-AEEB40B0E03A}" srcOrd="1" destOrd="0" presId="urn:microsoft.com/office/officeart/2005/8/layout/hierarchy1"/>
    <dgm:cxn modelId="{6693D310-2216-47B8-BC34-777EB5814D16}" type="presParOf" srcId="{F0BE15FA-EA12-4904-A9B1-336B2A97C2DE}" destId="{B9745909-BA7E-4F9E-A081-56D412A0A4E4}" srcOrd="1" destOrd="0" presId="urn:microsoft.com/office/officeart/2005/8/layout/hierarchy1"/>
    <dgm:cxn modelId="{A8BD06CE-DB0F-4B05-89DA-DC426BB92189}" type="presParOf" srcId="{C61173E6-4E10-4AE7-88CD-CC2378C72085}" destId="{E60E2921-DE61-4B79-AE1F-FD7CD65AEF4F}" srcOrd="6" destOrd="0" presId="urn:microsoft.com/office/officeart/2005/8/layout/hierarchy1"/>
    <dgm:cxn modelId="{5B2145DE-8E3F-4EB9-8741-48287295D4DB}" type="presParOf" srcId="{C61173E6-4E10-4AE7-88CD-CC2378C72085}" destId="{6FA91805-65CF-4B8E-9A6E-11CFC6DF8CDF}" srcOrd="7" destOrd="0" presId="urn:microsoft.com/office/officeart/2005/8/layout/hierarchy1"/>
    <dgm:cxn modelId="{12D5A077-3792-49AB-B2E5-F32082435EED}" type="presParOf" srcId="{6FA91805-65CF-4B8E-9A6E-11CFC6DF8CDF}" destId="{08F5A988-5DBC-451B-A145-BB88ACB4DE02}" srcOrd="0" destOrd="0" presId="urn:microsoft.com/office/officeart/2005/8/layout/hierarchy1"/>
    <dgm:cxn modelId="{EC625524-0B2E-48CF-ABAD-20A9CD13CB14}" type="presParOf" srcId="{08F5A988-5DBC-451B-A145-BB88ACB4DE02}" destId="{2ED8E287-AA3C-48AB-BCE2-72A4BDC5F3C7}" srcOrd="0" destOrd="0" presId="urn:microsoft.com/office/officeart/2005/8/layout/hierarchy1"/>
    <dgm:cxn modelId="{609E007A-6018-4C4C-AAE8-17E4CCEC1248}" type="presParOf" srcId="{08F5A988-5DBC-451B-A145-BB88ACB4DE02}" destId="{02C79C0A-3367-4787-8DA3-89BE47E966D1}" srcOrd="1" destOrd="0" presId="urn:microsoft.com/office/officeart/2005/8/layout/hierarchy1"/>
    <dgm:cxn modelId="{3B94D606-8D34-4912-A8F9-262432541655}" type="presParOf" srcId="{6FA91805-65CF-4B8E-9A6E-11CFC6DF8CDF}" destId="{AE718B81-3BED-43FA-9A62-90BB6DC83367}" srcOrd="1" destOrd="0" presId="urn:microsoft.com/office/officeart/2005/8/layout/hierarchy1"/>
    <dgm:cxn modelId="{339185A0-AC7F-4494-99C6-0F414D2AB7D7}" type="presParOf" srcId="{C61173E6-4E10-4AE7-88CD-CC2378C72085}" destId="{D5C5FCAA-69CF-46DF-91A4-E8B558B2A75C}" srcOrd="8" destOrd="0" presId="urn:microsoft.com/office/officeart/2005/8/layout/hierarchy1"/>
    <dgm:cxn modelId="{57666352-59F4-4097-B984-515093F427F8}" type="presParOf" srcId="{C61173E6-4E10-4AE7-88CD-CC2378C72085}" destId="{C9858BFF-A64B-4D94-AB7B-F1D9D9184998}" srcOrd="9" destOrd="0" presId="urn:microsoft.com/office/officeart/2005/8/layout/hierarchy1"/>
    <dgm:cxn modelId="{4DE00A36-97C7-40E9-A6AB-0094D9F3EF31}" type="presParOf" srcId="{C9858BFF-A64B-4D94-AB7B-F1D9D9184998}" destId="{D8B87373-0B52-484B-94A4-B0526A671544}" srcOrd="0" destOrd="0" presId="urn:microsoft.com/office/officeart/2005/8/layout/hierarchy1"/>
    <dgm:cxn modelId="{65ADB726-6D68-42BB-AFD3-D42250B042AD}" type="presParOf" srcId="{D8B87373-0B52-484B-94A4-B0526A671544}" destId="{04F9FF3F-DB7D-49F5-9DAE-38E9A4AB23C2}" srcOrd="0" destOrd="0" presId="urn:microsoft.com/office/officeart/2005/8/layout/hierarchy1"/>
    <dgm:cxn modelId="{194B1B77-6F31-4FC6-BEB6-868F99739D96}" type="presParOf" srcId="{D8B87373-0B52-484B-94A4-B0526A671544}" destId="{B5BAC50D-7CDB-46D4-980A-9A70486F0E9A}" srcOrd="1" destOrd="0" presId="urn:microsoft.com/office/officeart/2005/8/layout/hierarchy1"/>
    <dgm:cxn modelId="{C6B86B37-A92F-4424-AE8E-A05E8265C064}" type="presParOf" srcId="{C9858BFF-A64B-4D94-AB7B-F1D9D9184998}" destId="{78805F77-DC43-4B13-9038-ECE22D14E703}" srcOrd="1" destOrd="0" presId="urn:microsoft.com/office/officeart/2005/8/layout/hierarchy1"/>
    <dgm:cxn modelId="{781507C8-D23D-4B88-B8FC-9AB4F3B40335}" type="presParOf" srcId="{C61173E6-4E10-4AE7-88CD-CC2378C72085}" destId="{704A62B7-0807-4B15-BF94-B6DEE7BF6F8E}" srcOrd="10" destOrd="0" presId="urn:microsoft.com/office/officeart/2005/8/layout/hierarchy1"/>
    <dgm:cxn modelId="{23EE0AB8-C60E-4828-84BF-63F44780E232}" type="presParOf" srcId="{C61173E6-4E10-4AE7-88CD-CC2378C72085}" destId="{DC30B1A3-1CCE-4DA1-A726-E42AA8C64D5B}" srcOrd="11" destOrd="0" presId="urn:microsoft.com/office/officeart/2005/8/layout/hierarchy1"/>
    <dgm:cxn modelId="{1932E3F7-17B5-4060-92C4-6F33B04D4437}" type="presParOf" srcId="{DC30B1A3-1CCE-4DA1-A726-E42AA8C64D5B}" destId="{805C1801-F875-4C5E-843E-8079CA859442}" srcOrd="0" destOrd="0" presId="urn:microsoft.com/office/officeart/2005/8/layout/hierarchy1"/>
    <dgm:cxn modelId="{FBBB82A7-13E1-4E4D-990C-847B838BCEA4}" type="presParOf" srcId="{805C1801-F875-4C5E-843E-8079CA859442}" destId="{BAF5C758-6DB3-458B-BCBD-1AC13BF297DD}" srcOrd="0" destOrd="0" presId="urn:microsoft.com/office/officeart/2005/8/layout/hierarchy1"/>
    <dgm:cxn modelId="{DD17077A-AA6D-4A90-9BD5-1775017C934D}" type="presParOf" srcId="{805C1801-F875-4C5E-843E-8079CA859442}" destId="{AADDFFF4-A47D-403C-AC5E-A7DBAE4B11CA}" srcOrd="1" destOrd="0" presId="urn:microsoft.com/office/officeart/2005/8/layout/hierarchy1"/>
    <dgm:cxn modelId="{26AB8D00-1D95-4254-94F9-FBD953C85638}"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BBB8E-8D06-4236-967C-E96EBF81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34</Pages>
  <Words>8412</Words>
  <Characters>46266</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151</cp:revision>
  <dcterms:created xsi:type="dcterms:W3CDTF">2015-03-07T18:17:00Z</dcterms:created>
  <dcterms:modified xsi:type="dcterms:W3CDTF">2016-07-11T18:34:00Z</dcterms:modified>
</cp:coreProperties>
</file>