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83445B" w:rsidP="00EE636E">
          <w:pPr>
            <w:pStyle w:val="TtulodeTDC"/>
            <w:tabs>
              <w:tab w:val="center" w:pos="4419"/>
            </w:tabs>
          </w:pPr>
          <w:r>
            <w:rPr>
              <w:lang w:val="es-ES"/>
            </w:rPr>
            <w:t>INDICE</w:t>
          </w:r>
          <w:r w:rsidR="00EE636E">
            <w:rPr>
              <w:lang w:val="es-ES"/>
            </w:rPr>
            <w:tab/>
          </w:r>
        </w:p>
        <w:p w:rsidR="0083445B" w:rsidRDefault="003F698D">
          <w:pPr>
            <w:pStyle w:val="TDC1"/>
            <w:tabs>
              <w:tab w:val="right" w:leader="dot" w:pos="8828"/>
            </w:tabs>
            <w:rPr>
              <w:rFonts w:asciiTheme="minorHAnsi" w:eastAsiaTheme="minorEastAsia" w:hAnsiTheme="minorHAnsi"/>
              <w:noProof/>
              <w:sz w:val="22"/>
              <w:lang w:val="es-ES" w:eastAsia="es-ES"/>
            </w:rPr>
          </w:pPr>
          <w:r>
            <w:fldChar w:fldCharType="begin"/>
          </w:r>
          <w:r w:rsidR="001377EA">
            <w:instrText xml:space="preserve"> TOC \o "1-3" \h \z \u </w:instrText>
          </w:r>
          <w:r>
            <w:fldChar w:fldCharType="separate"/>
          </w:r>
          <w:hyperlink w:anchor="_Toc423260506" w:history="1">
            <w:r w:rsidR="0083445B" w:rsidRPr="00C92780">
              <w:rPr>
                <w:rStyle w:val="Hipervnculo"/>
                <w:noProof/>
              </w:rPr>
              <w:t>Introducción.</w:t>
            </w:r>
            <w:r w:rsidR="0083445B">
              <w:rPr>
                <w:noProof/>
                <w:webHidden/>
              </w:rPr>
              <w:tab/>
            </w:r>
            <w:r w:rsidR="0083445B">
              <w:rPr>
                <w:noProof/>
                <w:webHidden/>
              </w:rPr>
              <w:fldChar w:fldCharType="begin"/>
            </w:r>
            <w:r w:rsidR="0083445B">
              <w:rPr>
                <w:noProof/>
                <w:webHidden/>
              </w:rPr>
              <w:instrText xml:space="preserve"> PAGEREF _Toc423260506 \h </w:instrText>
            </w:r>
            <w:r w:rsidR="0083445B">
              <w:rPr>
                <w:noProof/>
                <w:webHidden/>
              </w:rPr>
            </w:r>
            <w:r w:rsidR="0083445B">
              <w:rPr>
                <w:noProof/>
                <w:webHidden/>
              </w:rPr>
              <w:fldChar w:fldCharType="separate"/>
            </w:r>
            <w:r w:rsidR="0083445B">
              <w:rPr>
                <w:noProof/>
                <w:webHidden/>
              </w:rPr>
              <w:t>3</w:t>
            </w:r>
            <w:r w:rsidR="0083445B">
              <w:rPr>
                <w:noProof/>
                <w:webHidden/>
              </w:rPr>
              <w:fldChar w:fldCharType="end"/>
            </w:r>
          </w:hyperlink>
        </w:p>
        <w:p w:rsidR="0083445B" w:rsidRDefault="00784358">
          <w:pPr>
            <w:pStyle w:val="TDC1"/>
            <w:tabs>
              <w:tab w:val="right" w:leader="dot" w:pos="8828"/>
            </w:tabs>
            <w:rPr>
              <w:rFonts w:asciiTheme="minorHAnsi" w:eastAsiaTheme="minorEastAsia" w:hAnsiTheme="minorHAnsi"/>
              <w:noProof/>
              <w:sz w:val="22"/>
              <w:lang w:val="es-ES" w:eastAsia="es-ES"/>
            </w:rPr>
          </w:pPr>
          <w:hyperlink w:anchor="_Toc423260507" w:history="1">
            <w:r w:rsidR="0083445B" w:rsidRPr="00C92780">
              <w:rPr>
                <w:rStyle w:val="Hipervnculo"/>
                <w:noProof/>
              </w:rPr>
              <w:t>Actores.</w:t>
            </w:r>
            <w:r w:rsidR="0083445B">
              <w:rPr>
                <w:noProof/>
                <w:webHidden/>
              </w:rPr>
              <w:tab/>
            </w:r>
            <w:r w:rsidR="0083445B">
              <w:rPr>
                <w:noProof/>
                <w:webHidden/>
              </w:rPr>
              <w:fldChar w:fldCharType="begin"/>
            </w:r>
            <w:r w:rsidR="0083445B">
              <w:rPr>
                <w:noProof/>
                <w:webHidden/>
              </w:rPr>
              <w:instrText xml:space="preserve"> PAGEREF _Toc423260507 \h </w:instrText>
            </w:r>
            <w:r w:rsidR="0083445B">
              <w:rPr>
                <w:noProof/>
                <w:webHidden/>
              </w:rPr>
            </w:r>
            <w:r w:rsidR="0083445B">
              <w:rPr>
                <w:noProof/>
                <w:webHidden/>
              </w:rPr>
              <w:fldChar w:fldCharType="separate"/>
            </w:r>
            <w:r w:rsidR="0083445B">
              <w:rPr>
                <w:noProof/>
                <w:webHidden/>
              </w:rPr>
              <w:t>3</w:t>
            </w:r>
            <w:r w:rsidR="0083445B">
              <w:rPr>
                <w:noProof/>
                <w:webHidden/>
              </w:rPr>
              <w:fldChar w:fldCharType="end"/>
            </w:r>
          </w:hyperlink>
        </w:p>
        <w:p w:rsidR="0083445B" w:rsidRDefault="00784358">
          <w:pPr>
            <w:pStyle w:val="TDC1"/>
            <w:tabs>
              <w:tab w:val="right" w:leader="dot" w:pos="8828"/>
            </w:tabs>
            <w:rPr>
              <w:rFonts w:asciiTheme="minorHAnsi" w:eastAsiaTheme="minorEastAsia" w:hAnsiTheme="minorHAnsi"/>
              <w:noProof/>
              <w:sz w:val="22"/>
              <w:lang w:val="es-ES" w:eastAsia="es-ES"/>
            </w:rPr>
          </w:pPr>
          <w:hyperlink w:anchor="_Toc423260508" w:history="1">
            <w:r w:rsidR="0083445B" w:rsidRPr="00C92780">
              <w:rPr>
                <w:rStyle w:val="Hipervnculo"/>
                <w:noProof/>
              </w:rPr>
              <w:t>Diagramas</w:t>
            </w:r>
            <w:r w:rsidR="0083445B">
              <w:rPr>
                <w:noProof/>
                <w:webHidden/>
              </w:rPr>
              <w:tab/>
            </w:r>
            <w:r w:rsidR="0083445B">
              <w:rPr>
                <w:noProof/>
                <w:webHidden/>
              </w:rPr>
              <w:fldChar w:fldCharType="begin"/>
            </w:r>
            <w:r w:rsidR="0083445B">
              <w:rPr>
                <w:noProof/>
                <w:webHidden/>
              </w:rPr>
              <w:instrText xml:space="preserve"> PAGEREF _Toc423260508 \h </w:instrText>
            </w:r>
            <w:r w:rsidR="0083445B">
              <w:rPr>
                <w:noProof/>
                <w:webHidden/>
              </w:rPr>
            </w:r>
            <w:r w:rsidR="0083445B">
              <w:rPr>
                <w:noProof/>
                <w:webHidden/>
              </w:rPr>
              <w:fldChar w:fldCharType="separate"/>
            </w:r>
            <w:r w:rsidR="0083445B">
              <w:rPr>
                <w:noProof/>
                <w:webHidden/>
              </w:rPr>
              <w:t>4</w:t>
            </w:r>
            <w:r w:rsidR="0083445B">
              <w:rPr>
                <w:noProof/>
                <w:webHidden/>
              </w:rPr>
              <w:fldChar w:fldCharType="end"/>
            </w:r>
          </w:hyperlink>
        </w:p>
        <w:p w:rsidR="0083445B" w:rsidRDefault="00784358">
          <w:pPr>
            <w:pStyle w:val="TDC1"/>
            <w:tabs>
              <w:tab w:val="right" w:leader="dot" w:pos="8828"/>
            </w:tabs>
            <w:rPr>
              <w:rFonts w:asciiTheme="minorHAnsi" w:eastAsiaTheme="minorEastAsia" w:hAnsiTheme="minorHAnsi"/>
              <w:noProof/>
              <w:sz w:val="22"/>
              <w:lang w:val="es-ES" w:eastAsia="es-ES"/>
            </w:rPr>
          </w:pPr>
          <w:hyperlink w:anchor="_Toc423260509" w:history="1">
            <w:r w:rsidR="0083445B" w:rsidRPr="00C92780">
              <w:rPr>
                <w:rStyle w:val="Hipervnculo"/>
                <w:noProof/>
              </w:rPr>
              <w:t>Descripción de los Casos de Uso.</w:t>
            </w:r>
            <w:r w:rsidR="0083445B">
              <w:rPr>
                <w:noProof/>
                <w:webHidden/>
              </w:rPr>
              <w:tab/>
            </w:r>
            <w:r w:rsidR="0083445B">
              <w:rPr>
                <w:noProof/>
                <w:webHidden/>
              </w:rPr>
              <w:fldChar w:fldCharType="begin"/>
            </w:r>
            <w:r w:rsidR="0083445B">
              <w:rPr>
                <w:noProof/>
                <w:webHidden/>
              </w:rPr>
              <w:instrText xml:space="preserve"> PAGEREF _Toc423260509 \h </w:instrText>
            </w:r>
            <w:r w:rsidR="0083445B">
              <w:rPr>
                <w:noProof/>
                <w:webHidden/>
              </w:rPr>
            </w:r>
            <w:r w:rsidR="0083445B">
              <w:rPr>
                <w:noProof/>
                <w:webHidden/>
              </w:rPr>
              <w:fldChar w:fldCharType="separate"/>
            </w:r>
            <w:r w:rsidR="0083445B">
              <w:rPr>
                <w:noProof/>
                <w:webHidden/>
              </w:rPr>
              <w:t>6</w:t>
            </w:r>
            <w:r w:rsidR="0083445B">
              <w:rPr>
                <w:noProof/>
                <w:webHidden/>
              </w:rPr>
              <w:fldChar w:fldCharType="end"/>
            </w:r>
          </w:hyperlink>
        </w:p>
        <w:p w:rsidR="001377EA" w:rsidRDefault="003F698D">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83445B">
      <w:pPr>
        <w:pStyle w:val="Ttulo1"/>
        <w:jc w:val="center"/>
      </w:pPr>
      <w:bookmarkStart w:id="0" w:name="_Toc423260506"/>
      <w:r w:rsidRPr="0083445B">
        <w:rPr>
          <w:u w:val="single"/>
        </w:rPr>
        <w:lastRenderedPageBreak/>
        <w:t>Introducción</w:t>
      </w:r>
      <w:r>
        <w:t>.</w:t>
      </w:r>
      <w:bookmarkEnd w:id="0"/>
    </w:p>
    <w:p w:rsidR="003A1F9E" w:rsidRDefault="003A1F9E" w:rsidP="003A1F9E">
      <w:r w:rsidRPr="003A1F9E">
        <w:t>El objetivo de esta etapa es definir el contexto en el que se encuentra</w:t>
      </w:r>
      <w:r>
        <w:t xml:space="preserve"> la </w:t>
      </w:r>
      <w:r w:rsidR="0052064E">
        <w:t>empresa y como interactú</w:t>
      </w:r>
      <w:r>
        <w:t>a el sistema con sus diferentes procesos; relacionándolo al flujo de trabajo, necesidades, tareas a r</w:t>
      </w:r>
      <w:r w:rsidR="00903D20">
        <w:t>ealizar, etc. En el cual empleam</w:t>
      </w:r>
      <w:r>
        <w:t xml:space="preserve">os Casos de Uso para describir cada </w:t>
      </w:r>
      <w:r w:rsidR="00903D20">
        <w:t>interacción</w:t>
      </w:r>
      <w:r>
        <w:t>.</w:t>
      </w:r>
    </w:p>
    <w:p w:rsidR="003A1F9E" w:rsidRDefault="00903D20" w:rsidP="003A1F9E">
      <w:r>
        <w:t>Se trabajó de acuerdo al Proceso de Desarrollo Unificado y se modeló y plasmó la idea utilizando el Modelo de Lenguaje Unificado.</w:t>
      </w:r>
    </w:p>
    <w:p w:rsidR="00DD1D47" w:rsidRDefault="00903D20" w:rsidP="003A1F9E">
      <w: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1" w:name="_Toc423260507"/>
      <w:r w:rsidRPr="0083445B">
        <w:rPr>
          <w:u w:val="single"/>
        </w:rPr>
        <w:t>Actores</w:t>
      </w:r>
      <w:r>
        <w:t>.</w:t>
      </w:r>
      <w:bookmarkEnd w:id="1"/>
    </w:p>
    <w:p w:rsidR="00C9763C" w:rsidRDefault="00C9763C">
      <w:r w:rsidRPr="00C9763C">
        <w:rPr>
          <w:b/>
        </w:rPr>
        <w:t>Cliente:</w:t>
      </w:r>
      <w:r>
        <w:t xml:space="preserve"> </w:t>
      </w:r>
      <w:r w:rsidR="0078055B">
        <w:t>Persona</w:t>
      </w:r>
      <w:r>
        <w:t xml:space="preserve"> </w:t>
      </w:r>
      <w:r w:rsidR="0078055B">
        <w:t>que realiza un</w:t>
      </w:r>
      <w:r w:rsidR="00DF2843">
        <w:t xml:space="preserve"> pago en la</w:t>
      </w:r>
      <w:r w:rsidR="0078055B">
        <w:t xml:space="preserve"> empresa a cambio del producto.</w:t>
      </w:r>
    </w:p>
    <w:p w:rsidR="00C9763C" w:rsidRPr="0078055B" w:rsidRDefault="00C9763C">
      <w:r w:rsidRPr="00C9763C">
        <w:rPr>
          <w:b/>
        </w:rPr>
        <w:t>Proveedor:</w:t>
      </w:r>
      <w:r>
        <w:t xml:space="preserve"> Encargado de </w:t>
      </w:r>
      <w:r w:rsidR="0078055B">
        <w:t>abastecer</w:t>
      </w:r>
      <w:r>
        <w:t xml:space="preserve"> los insumos necesarios para la fabricación de los productos.</w:t>
      </w:r>
      <w:r>
        <w:br w:type="page"/>
      </w:r>
    </w:p>
    <w:p w:rsidR="00193EBB" w:rsidRPr="0083445B" w:rsidRDefault="00193EBB" w:rsidP="0083445B">
      <w:pPr>
        <w:pStyle w:val="Ttulo1"/>
        <w:jc w:val="center"/>
        <w:rPr>
          <w:u w:val="single"/>
        </w:rPr>
      </w:pPr>
      <w:bookmarkStart w:id="2" w:name="_Toc423260508"/>
      <w:r w:rsidRPr="0083445B">
        <w:rPr>
          <w:u w:val="single"/>
        </w:rPr>
        <w:lastRenderedPageBreak/>
        <w:t>D</w:t>
      </w:r>
      <w:r w:rsidR="0083445B">
        <w:rPr>
          <w:u w:val="single"/>
        </w:rPr>
        <w:t>iagramas</w:t>
      </w:r>
      <w:bookmarkEnd w:id="2"/>
    </w:p>
    <w:p w:rsidR="00B5768B" w:rsidRDefault="0083445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anchor distT="0" distB="0" distL="114300" distR="114300" simplePos="0" relativeHeight="251656192" behindDoc="1" locked="0" layoutInCell="1" allowOverlap="1" wp14:anchorId="16E3C91F" wp14:editId="3BA76D9F">
            <wp:simplePos x="0" y="0"/>
            <wp:positionH relativeFrom="column">
              <wp:posOffset>-127635</wp:posOffset>
            </wp:positionH>
            <wp:positionV relativeFrom="paragraph">
              <wp:posOffset>213360</wp:posOffset>
            </wp:positionV>
            <wp:extent cx="5857875" cy="81826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a:blip r:embed="rId6">
                      <a:extLst>
                        <a:ext uri="{28A0092B-C50C-407E-A947-70E740481C1C}">
                          <a14:useLocalDpi xmlns:a14="http://schemas.microsoft.com/office/drawing/2010/main" val="0"/>
                        </a:ext>
                      </a:extLst>
                    </a:blip>
                    <a:stretch>
                      <a:fillRect/>
                    </a:stretch>
                  </pic:blipFill>
                  <pic:spPr>
                    <a:xfrm>
                      <a:off x="0" y="0"/>
                      <a:ext cx="5857875" cy="8182610"/>
                    </a:xfrm>
                    <a:prstGeom prst="rect">
                      <a:avLst/>
                    </a:prstGeom>
                  </pic:spPr>
                </pic:pic>
              </a:graphicData>
            </a:graphic>
            <wp14:sizeRelH relativeFrom="page">
              <wp14:pctWidth>0</wp14:pctWidth>
            </wp14:sizeRelH>
            <wp14:sizeRelV relativeFrom="page">
              <wp14:pctHeight>0</wp14:pctHeight>
            </wp14:sizeRelV>
          </wp:anchor>
        </w:drawing>
      </w:r>
    </w:p>
    <w:p w:rsidR="00B5768B" w:rsidRDefault="00193EBB">
      <w:r>
        <w:rPr>
          <w:noProof/>
          <w:lang w:eastAsia="es-AR"/>
        </w:rPr>
        <w:lastRenderedPageBreak/>
        <w:drawing>
          <wp:anchor distT="0" distB="0" distL="114300" distR="114300" simplePos="0" relativeHeight="251663360" behindDoc="0" locked="0" layoutInCell="1" allowOverlap="1" wp14:anchorId="69BE3B28" wp14:editId="41F04B6B">
            <wp:simplePos x="0" y="0"/>
            <wp:positionH relativeFrom="column">
              <wp:posOffset>-3810</wp:posOffset>
            </wp:positionH>
            <wp:positionV relativeFrom="paragraph">
              <wp:posOffset>61595</wp:posOffset>
            </wp:positionV>
            <wp:extent cx="5612130" cy="818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eedor.png"/>
                    <pic:cNvPicPr/>
                  </pic:nvPicPr>
                  <pic:blipFill>
                    <a:blip r:embed="rId7">
                      <a:extLst>
                        <a:ext uri="{28A0092B-C50C-407E-A947-70E740481C1C}">
                          <a14:useLocalDpi xmlns:a14="http://schemas.microsoft.com/office/drawing/2010/main" val="0"/>
                        </a:ext>
                      </a:extLst>
                    </a:blip>
                    <a:stretch>
                      <a:fillRect/>
                    </a:stretch>
                  </pic:blipFill>
                  <pic:spPr>
                    <a:xfrm>
                      <a:off x="0" y="0"/>
                      <a:ext cx="5612130" cy="8181975"/>
                    </a:xfrm>
                    <a:prstGeom prst="rect">
                      <a:avLst/>
                    </a:prstGeom>
                  </pic:spPr>
                </pic:pic>
              </a:graphicData>
            </a:graphic>
            <wp14:sizeRelH relativeFrom="page">
              <wp14:pctWidth>0</wp14:pctWidth>
            </wp14:sizeRelH>
            <wp14:sizeRelV relativeFrom="page">
              <wp14:pctHeight>0</wp14:pctHeight>
            </wp14:sizeRelV>
          </wp:anchor>
        </w:drawing>
      </w:r>
    </w:p>
    <w:p w:rsidR="003A1F9E" w:rsidRPr="0083445B" w:rsidRDefault="00DD1D47" w:rsidP="00193EBB">
      <w:pPr>
        <w:pStyle w:val="Ttulo1"/>
        <w:jc w:val="center"/>
        <w:rPr>
          <w:u w:val="single"/>
        </w:rPr>
      </w:pPr>
      <w:bookmarkStart w:id="3" w:name="_Toc423260509"/>
      <w:r w:rsidRPr="0083445B">
        <w:rPr>
          <w:u w:val="single"/>
        </w:rPr>
        <w:lastRenderedPageBreak/>
        <w:t>Descripción de los Casos de Uso.</w:t>
      </w:r>
      <w:bookmarkEnd w:id="3"/>
    </w:p>
    <w:p w:rsidR="00B342C5" w:rsidRPr="00B342C5" w:rsidRDefault="00B342C5" w:rsidP="00B342C5"/>
    <w:p w:rsidR="00C15FB9" w:rsidRPr="00C15FB9" w:rsidRDefault="00C15FB9" w:rsidP="00C15FB9">
      <w:pPr>
        <w:rPr>
          <w:b/>
        </w:rPr>
      </w:pPr>
      <w:r w:rsidRPr="00C15FB9">
        <w:rPr>
          <w:b/>
        </w:rPr>
        <w:t>Cliente.</w:t>
      </w:r>
    </w:p>
    <w:p w:rsidR="00C15FB9" w:rsidRDefault="006140B3" w:rsidP="00635844">
      <w:r>
        <w:t>El UC Nº 1</w:t>
      </w:r>
      <w:r w:rsidR="00AE7E66">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Default="00D36C26" w:rsidP="00635844">
      <w:r>
        <w:t>EL UC Nº</w:t>
      </w:r>
      <w:r w:rsidR="006140B3">
        <w:t xml:space="preserve"> 2</w:t>
      </w:r>
      <w:r>
        <w:t xml:space="preserve"> “Anotando Productos” comienza cuando el encargado de administración anota en la planilla de productos, los productos con los cuales </w:t>
      </w:r>
      <w:r w:rsidR="00784358">
        <w:t>cuenta la empresa (sodas y aguas</w:t>
      </w:r>
      <w:bookmarkStart w:id="4" w:name="_GoBack"/>
      <w:bookmarkEnd w:id="4"/>
      <w:r>
        <w:t xml:space="preserve">) </w:t>
      </w:r>
      <w:r w:rsidR="00D44658">
        <w:t>hasta el momento</w:t>
      </w:r>
      <w:r>
        <w:t xml:space="preserve">, anotando el tipo de producto, </w:t>
      </w:r>
      <w:r w:rsidR="005A4397">
        <w:t>la medida, precio, nombre, una breve descripción, fecha y la cantidad.</w:t>
      </w:r>
    </w:p>
    <w:p w:rsidR="00EE636E" w:rsidRPr="0060730B" w:rsidRDefault="006D77B7" w:rsidP="008172B6">
      <w:pPr>
        <w:rPr>
          <w:rFonts w:cs="Arial"/>
          <w:color w:val="545454"/>
          <w:sz w:val="22"/>
          <w:shd w:val="clear" w:color="auto" w:fill="FFFFFF"/>
        </w:rPr>
      </w:pPr>
      <w:r>
        <w:t xml:space="preserve">EL UC Nº </w:t>
      </w:r>
      <w:r w:rsidR="006140B3">
        <w:t xml:space="preserve">3 </w:t>
      </w:r>
      <w:r w:rsidR="00D44658">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Default="005A4397" w:rsidP="00C15FB9">
      <w:r>
        <w:t xml:space="preserve">EL UC Nº </w:t>
      </w:r>
      <w:r w:rsidR="006140B3">
        <w:t xml:space="preserve">4 </w:t>
      </w:r>
      <w: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Default="00254223" w:rsidP="00C15FB9">
      <w:r>
        <w:t>EL UC Nº</w:t>
      </w:r>
      <w:r w:rsidR="006140B3">
        <w:t xml:space="preserve"> 5 </w:t>
      </w:r>
      <w: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Default="00635844" w:rsidP="00C15FB9">
      <w:r>
        <w:t>EL UC Nº</w:t>
      </w:r>
      <w:r w:rsidR="006140B3">
        <w:t xml:space="preserve"> 6</w:t>
      </w:r>
      <w:r>
        <w:t xml:space="preserve"> “</w:t>
      </w:r>
      <w:r w:rsidR="00254223">
        <w:t xml:space="preserve">Anotando Recorrido” comienza cuando el encargado de </w:t>
      </w:r>
      <w:r>
        <w:t>administración anota en la planilla de distribuidores los recorridos que deben realizar diariamente para la entrega de los productos a los clientes.</w:t>
      </w:r>
    </w:p>
    <w:p w:rsidR="00254223" w:rsidRDefault="00254223" w:rsidP="00C15FB9">
      <w:r>
        <w:t>EL UC Nº</w:t>
      </w:r>
      <w:r w:rsidR="006140B3">
        <w:t xml:space="preserve"> 7 </w:t>
      </w:r>
      <w: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Default="008172B6" w:rsidP="008172B6"/>
    <w:p w:rsidR="008172B6" w:rsidRPr="0060730B" w:rsidRDefault="008172B6" w:rsidP="008172B6">
      <w:pPr>
        <w:spacing w:line="240" w:lineRule="auto"/>
        <w:jc w:val="both"/>
        <w:rPr>
          <w:rFonts w:cs="Arial"/>
          <w:color w:val="545454"/>
          <w:sz w:val="22"/>
          <w:shd w:val="clear" w:color="auto" w:fill="FFFFFF"/>
        </w:rPr>
      </w:pPr>
      <w:r>
        <w:lastRenderedPageBreak/>
        <w:t xml:space="preserve">El UC Nº </w:t>
      </w:r>
      <w:r w:rsidR="006140B3">
        <w:t xml:space="preserve">8 </w:t>
      </w:r>
      <w:r>
        <w:t xml:space="preserve">“Fabricando Productos” </w:t>
      </w:r>
      <w:r w:rsidRPr="00EE636E">
        <w:rPr>
          <w:szCs w:val="24"/>
        </w:rPr>
        <w:t>comienza cuando e</w:t>
      </w:r>
      <w:r w:rsidRPr="00EE636E">
        <w:rPr>
          <w:rFonts w:cs="Arial"/>
          <w:szCs w:val="24"/>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w:t>
      </w:r>
      <w:r>
        <w:rPr>
          <w:rFonts w:cs="Arial"/>
          <w:szCs w:val="24"/>
        </w:rPr>
        <w:t xml:space="preserve"> y finaliza cuando el encargado de producción anota en las planillas de productos la cantidad actual que contiene la empresa de productos, tanto de aguas como sodas.</w:t>
      </w:r>
    </w:p>
    <w:p w:rsidR="00635844" w:rsidRDefault="006140B3" w:rsidP="00635844">
      <w:r>
        <w:t>El UC Nº 9</w:t>
      </w:r>
      <w:r w:rsidR="00635844">
        <w:t xml:space="preserve"> “Atendiendo Cliente” comienza cuando el encargado de administración atiende al cliente que desea realizar un pedido o cuando el proveedor lo visita para entregarle la mercadería.</w:t>
      </w:r>
    </w:p>
    <w:p w:rsidR="00635844" w:rsidRDefault="006140B3" w:rsidP="00635844">
      <w:r>
        <w:t>El UC Nº 10</w:t>
      </w:r>
      <w:r w:rsidR="00635844">
        <w:t xml:space="preserve">  “Tomando Pedido” comienza cuando el encargado de administración anota el pedido que desea el cliente, que asiste personalmente a la empresa o bien lo realiza telefónicamente, consulta cuál/cuáles van a ser los productos que </w:t>
      </w:r>
      <w:proofErr w:type="spellStart"/>
      <w:r w:rsidR="00635844">
        <w:t>e</w:t>
      </w:r>
      <w:proofErr w:type="spellEnd"/>
      <w:r w:rsidR="00635844">
        <w:t xml:space="preserve"> cliente desea y se pacta una fecha y hora para el reparto de los mismos.</w:t>
      </w:r>
    </w:p>
    <w:p w:rsidR="002C23F1" w:rsidRDefault="00C15FB9" w:rsidP="00C15FB9">
      <w:r>
        <w:t>El UC Nº</w:t>
      </w:r>
      <w:r w:rsidR="006140B3">
        <w:t xml:space="preserve"> 11</w:t>
      </w:r>
      <w:r>
        <w:t xml:space="preserve"> “Asignando Distribuidor” comienza cuando </w:t>
      </w:r>
      <w:r w:rsidR="002C23F1">
        <w:t>el encargado de administración designa un distribuidor que va a realizar el envío de los productos solicitado por los clientes según el recorrido que se le asigne.</w:t>
      </w:r>
    </w:p>
    <w:p w:rsidR="00C15FB9" w:rsidRDefault="00C15FB9" w:rsidP="00C15FB9">
      <w:r>
        <w:t>El UC Nº</w:t>
      </w:r>
      <w:r w:rsidR="006140B3">
        <w:t xml:space="preserve"> 12</w:t>
      </w:r>
      <w:r w:rsidR="002C23F1">
        <w:t xml:space="preserve"> </w:t>
      </w:r>
      <w:r>
        <w:t xml:space="preserve"> “Entregando Pedido” comienza cuando el distribuidor le hace entrega de la mercadería</w:t>
      </w:r>
      <w:r w:rsidR="002C23F1">
        <w:t xml:space="preserve"> que había</w:t>
      </w:r>
      <w:r>
        <w:t xml:space="preserve"> solicita</w:t>
      </w:r>
      <w:r w:rsidR="002C23F1">
        <w:t>do el cliente y el cliente recibe el original del remito correspondiente a la cantidad de productos entregados y el distribuidor se queda con la copia del remito firmada</w:t>
      </w:r>
      <w:r>
        <w:t>.</w:t>
      </w:r>
    </w:p>
    <w:p w:rsidR="00B342C5" w:rsidRDefault="00C15FB9">
      <w:r>
        <w:t>El UC Nº</w:t>
      </w:r>
      <w:r w:rsidR="006140B3">
        <w:t xml:space="preserve"> 13</w:t>
      </w:r>
      <w:r w:rsidR="002C23F1">
        <w:t xml:space="preserve"> </w:t>
      </w:r>
      <w: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Default="006140B3">
      <w:r>
        <w:t>EL UC N° 14</w:t>
      </w:r>
      <w:r w:rsidR="002C23F1">
        <w:t xml:space="preserve"> “Realizando Venta” comienza cuando el encargado de administración o el distribuidor, cobra al/los cliente/s el monto parcial o total </w:t>
      </w:r>
      <w:r w:rsidR="008172B6">
        <w:t>de la deuda que el mismo tiene y anota en las planillas de productos la cantidad de aguas y sodas que fueron vendidas para mantener al día el stock de los mismos.</w:t>
      </w:r>
    </w:p>
    <w:p w:rsidR="004A0D4F" w:rsidRDefault="004A0D4F" w:rsidP="00C15FB9">
      <w:pPr>
        <w:rPr>
          <w:b/>
        </w:rPr>
      </w:pPr>
    </w:p>
    <w:p w:rsidR="004A0D4F" w:rsidRDefault="004A0D4F" w:rsidP="00C15FB9">
      <w:pPr>
        <w:rPr>
          <w:b/>
        </w:rPr>
      </w:pPr>
    </w:p>
    <w:p w:rsidR="008172B6" w:rsidRDefault="008172B6" w:rsidP="00C15FB9">
      <w:pPr>
        <w:rPr>
          <w:b/>
        </w:rPr>
      </w:pPr>
    </w:p>
    <w:p w:rsidR="00C15FB9" w:rsidRDefault="006C19C0" w:rsidP="00C15FB9">
      <w:pPr>
        <w:rPr>
          <w:b/>
        </w:rPr>
      </w:pPr>
      <w:r w:rsidRPr="006C19C0">
        <w:rPr>
          <w:b/>
        </w:rPr>
        <w:lastRenderedPageBreak/>
        <w:t>Proveedor.</w:t>
      </w:r>
    </w:p>
    <w:p w:rsidR="00E00967" w:rsidRDefault="00E00967" w:rsidP="00E00967">
      <w: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Default="00D76A92" w:rsidP="004A0D4F">
      <w:r>
        <w:t>E</w:t>
      </w:r>
      <w:r w:rsidR="00E00967">
        <w:t>L UC N° 2</w:t>
      </w:r>
      <w:r w:rsidR="004A0D4F">
        <w:t xml:space="preserve"> “Consultando Stock” comienza cuando el encargado de administración consulta las planillas de insumos y</w:t>
      </w:r>
      <w:r w:rsidR="00C234C3">
        <w:t xml:space="preserve"> la de productos la cantidad que posee hasta ese </w:t>
      </w:r>
      <w:r w:rsidR="004A0D4F">
        <w:t>momento.</w:t>
      </w:r>
    </w:p>
    <w:p w:rsidR="006C19C0" w:rsidRDefault="006C19C0" w:rsidP="006C19C0">
      <w:r>
        <w:t>El UC Nº</w:t>
      </w:r>
      <w:r w:rsidR="00E00967">
        <w:t xml:space="preserve"> 3</w:t>
      </w:r>
      <w:r>
        <w:t xml:space="preserve"> “Contactando Proveedor” comienza cuando el </w:t>
      </w:r>
      <w:r w:rsidR="004A0D4F">
        <w:t>encargado de administración  se comunica vía telefónicamente</w:t>
      </w:r>
      <w:r w:rsidR="00C234C3">
        <w:t xml:space="preserve"> o email</w:t>
      </w:r>
      <w:r w:rsidR="004A0D4F">
        <w:t xml:space="preserve"> </w:t>
      </w:r>
      <w:r>
        <w:t>con el pr</w:t>
      </w:r>
      <w:r w:rsidR="004A0D4F">
        <w:t>oveedor para realizar el pedido correspondiente teniendo en cuenta las planillas de stock de insumos chequeadas anteriormente.</w:t>
      </w:r>
    </w:p>
    <w:p w:rsidR="006C19C0" w:rsidRDefault="006C19C0" w:rsidP="006C19C0">
      <w:r>
        <w:t>El UC Nº</w:t>
      </w:r>
      <w:r w:rsidR="00C234C3">
        <w:t xml:space="preserve"> 4</w:t>
      </w:r>
      <w:r>
        <w:t xml:space="preserve"> “Recibiendo Pedido” comienza cuando el</w:t>
      </w:r>
      <w:r w:rsidR="00C234C3">
        <w:t xml:space="preserve"> encargado de administración atiende a/al </w:t>
      </w:r>
      <w:proofErr w:type="spellStart"/>
      <w:r w:rsidR="00C234C3">
        <w:t>el</w:t>
      </w:r>
      <w:proofErr w:type="spellEnd"/>
      <w:r w:rsidR="00C234C3">
        <w:t>/los p</w:t>
      </w:r>
      <w:r>
        <w:t>roveedor</w:t>
      </w:r>
      <w:r w:rsidR="00C234C3">
        <w:t xml:space="preserve">/es y recibe </w:t>
      </w:r>
      <w:r>
        <w:t>el pedido realizado</w:t>
      </w:r>
      <w:r w:rsidR="00C234C3">
        <w:t xml:space="preserve"> con anterioridad</w:t>
      </w:r>
      <w:r w:rsidR="00E00967">
        <w:t xml:space="preserve"> y la factura correspondiente</w:t>
      </w:r>
      <w:r w:rsidR="00C234C3">
        <w:t>.</w:t>
      </w:r>
    </w:p>
    <w:p w:rsidR="006C19C0" w:rsidRDefault="006C19C0" w:rsidP="006C19C0">
      <w:r>
        <w:t>El UC Nº</w:t>
      </w:r>
      <w:r w:rsidR="00C234C3">
        <w:t xml:space="preserve"> 5 </w:t>
      </w:r>
      <w:r>
        <w:t xml:space="preserve"> “Controlando Pedido” comienza cuando el </w:t>
      </w:r>
      <w:r w:rsidR="00C234C3">
        <w:t>encargado de administración</w:t>
      </w:r>
      <w:r>
        <w:t xml:space="preserve"> controla que los productos</w:t>
      </w:r>
      <w:r w:rsidR="00C234C3">
        <w:t xml:space="preserve"> que los proveedores acercaron a la empresa </w:t>
      </w:r>
      <w:r>
        <w:t xml:space="preserve">estén correctos en cantidad </w:t>
      </w:r>
      <w:r w:rsidR="00C234C3">
        <w:t>según las planillas de stock de insumos</w:t>
      </w:r>
      <w:r w:rsidR="00E00967">
        <w:t xml:space="preserve"> y la factura entregada por el proveedor, además realiza un chequeo visual de que los insumos s</w:t>
      </w:r>
      <w:r w:rsidR="00C234C3">
        <w:t xml:space="preserve">e encuentren en  correcto </w:t>
      </w:r>
      <w:r w:rsidR="00E00967">
        <w:t>estado.</w:t>
      </w:r>
    </w:p>
    <w:p w:rsidR="006C19C0" w:rsidRDefault="006C19C0" w:rsidP="006C19C0">
      <w:r>
        <w:t>El UC Nº</w:t>
      </w:r>
      <w:r w:rsidR="00C234C3">
        <w:t xml:space="preserve"> 6 </w:t>
      </w:r>
      <w:r>
        <w:t xml:space="preserve"> “Abonando Pedido” comienza cuando el </w:t>
      </w:r>
      <w:r w:rsidR="00C234C3">
        <w:t>encargado de administración abona el monto de la factura de los insumos entregados por el proveedor y finaliza cuando el proveedor coloca el sello o firma de que la factura que se encuentra abonada.</w:t>
      </w:r>
    </w:p>
    <w:p w:rsidR="006C19C0" w:rsidRPr="00C15FB9" w:rsidRDefault="006C19C0" w:rsidP="006C19C0">
      <w:r>
        <w:t xml:space="preserve">El UC Nº </w:t>
      </w:r>
      <w:r w:rsidR="00E00967">
        <w:t xml:space="preserve">7 </w:t>
      </w:r>
      <w:r>
        <w:t xml:space="preserve">“Actualizando Stock” comienza cuando el </w:t>
      </w:r>
      <w:r w:rsidR="002C1F7F">
        <w:t xml:space="preserve">encargado de administración </w:t>
      </w:r>
      <w:r>
        <w:t xml:space="preserve"> anota los </w:t>
      </w:r>
      <w:r w:rsidR="002C1F7F">
        <w:t>insumos adquiridos y los suma a los que hasta ese momento la empresa cuenta.</w:t>
      </w:r>
    </w:p>
    <w:p w:rsidR="007C3E34" w:rsidRPr="006C19C0" w:rsidRDefault="007C3E34" w:rsidP="00C15FB9">
      <w:pPr>
        <w:rPr>
          <w:b/>
        </w:rPr>
      </w:pPr>
    </w:p>
    <w:sectPr w:rsidR="007C3E34" w:rsidRPr="006C19C0" w:rsidSect="00143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039"/>
    <w:rsid w:val="001377EA"/>
    <w:rsid w:val="00143193"/>
    <w:rsid w:val="00193EBB"/>
    <w:rsid w:val="002134A1"/>
    <w:rsid w:val="00254223"/>
    <w:rsid w:val="002C1F7F"/>
    <w:rsid w:val="002C23F1"/>
    <w:rsid w:val="00300C96"/>
    <w:rsid w:val="003A1F9E"/>
    <w:rsid w:val="003B0397"/>
    <w:rsid w:val="003F698D"/>
    <w:rsid w:val="004557B9"/>
    <w:rsid w:val="004A0D4F"/>
    <w:rsid w:val="004C480D"/>
    <w:rsid w:val="0052064E"/>
    <w:rsid w:val="005A4397"/>
    <w:rsid w:val="005D50F0"/>
    <w:rsid w:val="006140B3"/>
    <w:rsid w:val="00635844"/>
    <w:rsid w:val="00694B5F"/>
    <w:rsid w:val="006B62A4"/>
    <w:rsid w:val="006C19C0"/>
    <w:rsid w:val="006D77B7"/>
    <w:rsid w:val="006F7EBB"/>
    <w:rsid w:val="0078055B"/>
    <w:rsid w:val="00784358"/>
    <w:rsid w:val="007B671C"/>
    <w:rsid w:val="007C3E34"/>
    <w:rsid w:val="008172B6"/>
    <w:rsid w:val="0083445B"/>
    <w:rsid w:val="008C0E89"/>
    <w:rsid w:val="008E04B4"/>
    <w:rsid w:val="00903D20"/>
    <w:rsid w:val="00A82768"/>
    <w:rsid w:val="00AE7E66"/>
    <w:rsid w:val="00B342C5"/>
    <w:rsid w:val="00B5768B"/>
    <w:rsid w:val="00BB25AC"/>
    <w:rsid w:val="00C15FB9"/>
    <w:rsid w:val="00C234C3"/>
    <w:rsid w:val="00C9763C"/>
    <w:rsid w:val="00D36C26"/>
    <w:rsid w:val="00D44658"/>
    <w:rsid w:val="00D4560B"/>
    <w:rsid w:val="00D76A92"/>
    <w:rsid w:val="00D96FC0"/>
    <w:rsid w:val="00D97EAD"/>
    <w:rsid w:val="00DA7877"/>
    <w:rsid w:val="00DD1D47"/>
    <w:rsid w:val="00DF2843"/>
    <w:rsid w:val="00DF65AF"/>
    <w:rsid w:val="00E00967"/>
    <w:rsid w:val="00E10179"/>
    <w:rsid w:val="00EE63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89719-2B8E-4951-BA37-130CB9D8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Candela</cp:lastModifiedBy>
  <cp:revision>21</cp:revision>
  <dcterms:created xsi:type="dcterms:W3CDTF">2015-06-12T16:49:00Z</dcterms:created>
  <dcterms:modified xsi:type="dcterms:W3CDTF">2016-06-28T16:09:00Z</dcterms:modified>
</cp:coreProperties>
</file>