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线性代数课堂笔记</w:t>
      </w:r>
    </w:p>
    <w:p>
      <w:pPr>
        <w:pStyle w:val="Heading2"/>
      </w:pPr>
      <w:r>
        <w:t>矩阵消元</w:t>
      </w:r>
    </w:p>
    <w:p>
      <w:r>
        <w:t>本文件讨论行变换、主元位置和齐次方程组。</w:t>
      </w:r>
    </w:p>
    <w:p>
      <w:r>
        <w:t>The letters A, B, C are matrix names, not answer choices.</w:t>
      </w:r>
    </w:p>
    <w:p>
      <w:pPr>
        <w:pStyle w:val="Heading2"/>
      </w:pPr>
      <w:r>
        <w:t>特征值</w:t>
      </w:r>
    </w:p>
    <w:p>
      <w:r>
        <w:t>No Alice, Bao, Mina, Noah, Clara, or Theo facts are recorded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